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F58" w:rsidRDefault="00A81F58" w:rsidP="00A81F58">
      <w:pPr>
        <w:spacing w:after="60"/>
        <w:rPr>
          <w:b/>
        </w:rPr>
      </w:pPr>
      <w:r>
        <w:rPr>
          <w:b/>
        </w:rPr>
        <w:t>Abbreviations and Acronyms:</w:t>
      </w: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proofErr w:type="spellStart"/>
      <w:r w:rsidRPr="00F060DB">
        <w:rPr>
          <w:b/>
          <w:szCs w:val="22"/>
        </w:rPr>
        <w:t>acfm</w:t>
      </w:r>
      <w:proofErr w:type="spellEnd"/>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r w:rsidRPr="00F060DB">
        <w:rPr>
          <w:b/>
          <w:szCs w:val="22"/>
        </w:rPr>
        <w:t>cfm</w:t>
      </w:r>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proofErr w:type="spellStart"/>
      <w:r w:rsidRPr="00F060DB">
        <w:rPr>
          <w:b/>
          <w:szCs w:val="22"/>
        </w:rPr>
        <w:t>dscfm</w:t>
      </w:r>
      <w:proofErr w:type="spellEnd"/>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proofErr w:type="spellStart"/>
      <w:r w:rsidRPr="00F060DB">
        <w:rPr>
          <w:b/>
          <w:szCs w:val="22"/>
        </w:rPr>
        <w:t>Fl</w:t>
      </w:r>
      <w:proofErr w:type="spellEnd"/>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proofErr w:type="spellStart"/>
      <w:r w:rsidRPr="00F060DB">
        <w:rPr>
          <w:b/>
          <w:szCs w:val="22"/>
        </w:rPr>
        <w:t>gpm</w:t>
      </w:r>
      <w:proofErr w:type="spellEnd"/>
      <w:r w:rsidRPr="00F060DB">
        <w:rPr>
          <w:szCs w:val="22"/>
        </w:rPr>
        <w:t>:  gallons per minute</w:t>
      </w:r>
    </w:p>
    <w:p w:rsidR="00A81F58" w:rsidRPr="00F060DB" w:rsidRDefault="00A81F58" w:rsidP="00A81F58">
      <w:pPr>
        <w:spacing w:after="60"/>
        <w:rPr>
          <w:szCs w:val="22"/>
        </w:rPr>
      </w:pPr>
      <w:r w:rsidRPr="00F060DB">
        <w:rPr>
          <w:b/>
          <w:szCs w:val="22"/>
        </w:rPr>
        <w:t>gr</w:t>
      </w:r>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proofErr w:type="spellStart"/>
      <w:r w:rsidRPr="00F060DB">
        <w:rPr>
          <w:b/>
          <w:snapToGrid w:val="0"/>
          <w:szCs w:val="22"/>
        </w:rPr>
        <w:t>kPa</w:t>
      </w:r>
      <w:proofErr w:type="spellEnd"/>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proofErr w:type="spellStart"/>
      <w:r w:rsidRPr="00F060DB">
        <w:rPr>
          <w:b/>
          <w:szCs w:val="22"/>
        </w:rPr>
        <w:t>lb</w:t>
      </w:r>
      <w:proofErr w:type="spellEnd"/>
      <w:r w:rsidRPr="00F060DB">
        <w:rPr>
          <w:szCs w:val="22"/>
        </w:rPr>
        <w:t>:  pound</w:t>
      </w:r>
    </w:p>
    <w:p w:rsidR="00A81F58" w:rsidRPr="00F060DB" w:rsidRDefault="00A81F58" w:rsidP="00A81F58">
      <w:pPr>
        <w:spacing w:after="60"/>
        <w:rPr>
          <w:szCs w:val="22"/>
        </w:rPr>
      </w:pPr>
      <w:proofErr w:type="spellStart"/>
      <w:r w:rsidRPr="00C331A0">
        <w:rPr>
          <w:b/>
          <w:szCs w:val="22"/>
        </w:rPr>
        <w:lastRenderedPageBreak/>
        <w:t>lbs</w:t>
      </w:r>
      <w:proofErr w:type="spellEnd"/>
      <w:r w:rsidRPr="00C331A0">
        <w:rPr>
          <w:b/>
          <w:szCs w:val="22"/>
        </w:rPr>
        <w:t>/</w:t>
      </w:r>
      <w:proofErr w:type="spellStart"/>
      <w:r w:rsidRPr="00C331A0">
        <w:rPr>
          <w:b/>
          <w:szCs w:val="22"/>
        </w:rPr>
        <w:t>hr</w:t>
      </w:r>
      <w:proofErr w:type="spellEnd"/>
      <w:r>
        <w:rPr>
          <w:szCs w:val="22"/>
        </w:rPr>
        <w:t>:  pounds per hour</w:t>
      </w:r>
    </w:p>
    <w:p w:rsidR="00A81F58" w:rsidRDefault="00A81F58" w:rsidP="00A81F58">
      <w:pPr>
        <w:spacing w:after="60"/>
        <w:rPr>
          <w:b/>
          <w:szCs w:val="22"/>
        </w:rPr>
      </w:pPr>
      <w:r>
        <w:rPr>
          <w:b/>
          <w:szCs w:val="22"/>
        </w:rPr>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r>
        <w:rPr>
          <w:b/>
          <w:szCs w:val="22"/>
        </w:rPr>
        <w:t xml:space="preserve">mm:  </w:t>
      </w:r>
      <w:r w:rsidRPr="00C331A0">
        <w:rPr>
          <w:szCs w:val="22"/>
        </w:rPr>
        <w:t>millimeter</w:t>
      </w:r>
    </w:p>
    <w:p w:rsidR="00A81F58" w:rsidRPr="00F060DB" w:rsidRDefault="00A81F58" w:rsidP="00A81F58">
      <w:pPr>
        <w:spacing w:after="60"/>
        <w:rPr>
          <w:szCs w:val="22"/>
        </w:rPr>
      </w:pPr>
      <w:proofErr w:type="spellStart"/>
      <w:r w:rsidRPr="00F060DB">
        <w:rPr>
          <w:b/>
          <w:szCs w:val="22"/>
        </w:rPr>
        <w:t>MMBtu</w:t>
      </w:r>
      <w:proofErr w:type="spellEnd"/>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proofErr w:type="spellStart"/>
      <w:r w:rsidRPr="00F060DB">
        <w:rPr>
          <w:b/>
          <w:szCs w:val="22"/>
        </w:rPr>
        <w:t>Pb</w:t>
      </w:r>
      <w:proofErr w:type="spellEnd"/>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Pr="00F060DB" w:rsidRDefault="00A81F58" w:rsidP="00A81F58">
      <w:pPr>
        <w:spacing w:after="60"/>
        <w:rPr>
          <w:szCs w:val="22"/>
        </w:rPr>
      </w:pPr>
      <w:r w:rsidRPr="00F060DB">
        <w:rPr>
          <w:b/>
          <w:szCs w:val="22"/>
        </w:rPr>
        <w:t>psi</w:t>
      </w:r>
      <w:r w:rsidRPr="00F060DB">
        <w:rPr>
          <w:szCs w:val="22"/>
        </w:rPr>
        <w:t>:  pounds per square inch</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proofErr w:type="spellStart"/>
      <w:r w:rsidRPr="00F060DB">
        <w:rPr>
          <w:b/>
          <w:szCs w:val="22"/>
        </w:rPr>
        <w:t>scf</w:t>
      </w:r>
      <w:proofErr w:type="spellEnd"/>
      <w:r w:rsidRPr="00F060DB">
        <w:rPr>
          <w:szCs w:val="22"/>
        </w:rPr>
        <w:t>:  standard cubic feet</w:t>
      </w:r>
    </w:p>
    <w:p w:rsidR="00A81F58" w:rsidRPr="00F060DB" w:rsidRDefault="00A81F58" w:rsidP="00A81F58">
      <w:pPr>
        <w:spacing w:after="60"/>
        <w:rPr>
          <w:szCs w:val="22"/>
        </w:rPr>
      </w:pPr>
      <w:proofErr w:type="spellStart"/>
      <w:r w:rsidRPr="00F060DB">
        <w:rPr>
          <w:b/>
          <w:szCs w:val="22"/>
        </w:rPr>
        <w:t>scfm</w:t>
      </w:r>
      <w:proofErr w:type="spellEnd"/>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szCs w:val="22"/>
        </w:rPr>
      </w:pPr>
      <w:r w:rsidRPr="00F060DB">
        <w:rPr>
          <w:b/>
          <w:szCs w:val="22"/>
        </w:rPr>
        <w:t>TPY</w:t>
      </w:r>
      <w:r w:rsidRPr="00F060DB">
        <w:rPr>
          <w:szCs w:val="22"/>
        </w:rPr>
        <w:t>:  tons per year</w:t>
      </w:r>
    </w:p>
    <w:p w:rsidR="00724A0A" w:rsidRDefault="00724A0A" w:rsidP="00A81F58">
      <w:pPr>
        <w:spacing w:after="60"/>
        <w:rPr>
          <w:b/>
          <w:szCs w:val="22"/>
        </w:rPr>
      </w:pPr>
      <w:r w:rsidRPr="00724A0A">
        <w:rPr>
          <w:b/>
          <w:szCs w:val="22"/>
        </w:rPr>
        <w:t>ULSD</w:t>
      </w:r>
      <w:r>
        <w:rPr>
          <w:szCs w:val="22"/>
        </w:rPr>
        <w:t>:  Ultra Low Sulfur Diesel</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r w:rsidRPr="00927037">
        <w:rPr>
          <w:b/>
        </w:rPr>
        <w:t>x:</w:t>
      </w:r>
      <w:r>
        <w:t xml:space="preserve">   </w:t>
      </w:r>
      <w:r>
        <w:tab/>
        <w:t xml:space="preserve">  By or times</w:t>
      </w:r>
    </w:p>
    <w:p w:rsidR="00980694" w:rsidRDefault="00980694" w:rsidP="00980694">
      <w:pPr>
        <w:rPr>
          <w:b/>
        </w:rPr>
        <w:sectPr w:rsidR="00980694" w:rsidSect="00795827">
          <w:headerReference w:type="even" r:id="rId8"/>
          <w:headerReference w:type="default" r:id="rId9"/>
          <w:footerReference w:type="even" r:id="rId10"/>
          <w:footerReference w:type="default" r:id="rId11"/>
          <w:headerReference w:type="first" r:id="rId12"/>
          <w:footerReference w:type="first" r:id="rId13"/>
          <w:pgSz w:w="12240" w:h="15840" w:code="1"/>
          <w:pgMar w:top="1152" w:right="1080" w:bottom="1440" w:left="1080" w:header="432" w:footer="432" w:gutter="0"/>
          <w:paperSrc w:first="264" w:other="264"/>
          <w:pgNumType w:start="1"/>
          <w:cols w:num="2" w:space="720" w:equalWidth="0">
            <w:col w:w="4680" w:space="720"/>
            <w:col w:w="4680"/>
          </w:cols>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r>
        <w:t>0221  =</w:t>
      </w:r>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A81F58" w:rsidRDefault="00A81F58" w:rsidP="00A81F58">
      <w:pPr>
        <w:tabs>
          <w:tab w:val="left" w:pos="1620"/>
        </w:tabs>
        <w:ind w:left="1008"/>
      </w:pPr>
      <w:r>
        <w:t>AC53</w:t>
      </w:r>
      <w:r>
        <w:tab/>
        <w:t>=</w:t>
      </w:r>
      <w:r>
        <w:tab/>
        <w:t xml:space="preserve">old Air Construction Permit numbering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7C31C6" w:rsidRDefault="007C31C6" w:rsidP="00980694">
      <w:pPr>
        <w:sectPr w:rsidR="007C31C6" w:rsidSect="00980694">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5F6706" w:rsidRPr="005F6706" w:rsidRDefault="005F6706" w:rsidP="005F6706">
      <w:pPr>
        <w:spacing w:after="120"/>
        <w:ind w:left="540" w:hanging="540"/>
        <w:rPr>
          <w:szCs w:val="22"/>
        </w:rPr>
      </w:pPr>
      <w:r w:rsidRPr="005F6706">
        <w:rPr>
          <w:szCs w:val="22"/>
        </w:rPr>
        <w:t xml:space="preserve">1.  </w:t>
      </w:r>
      <w:r w:rsidRPr="005F6706">
        <w:rPr>
          <w:szCs w:val="22"/>
        </w:rPr>
        <w:tab/>
        <w:t>Yard Waste Handling and Storage Areas</w:t>
      </w:r>
    </w:p>
    <w:p w:rsidR="005F6706" w:rsidRPr="005F6706" w:rsidRDefault="005F6706" w:rsidP="005F6706">
      <w:pPr>
        <w:spacing w:after="120"/>
        <w:ind w:left="540" w:hanging="540"/>
        <w:rPr>
          <w:szCs w:val="22"/>
        </w:rPr>
      </w:pPr>
      <w:r w:rsidRPr="005F6706">
        <w:rPr>
          <w:szCs w:val="22"/>
        </w:rPr>
        <w:t xml:space="preserve"> 2.   </w:t>
      </w:r>
      <w:r w:rsidRPr="005F6706">
        <w:rPr>
          <w:szCs w:val="22"/>
        </w:rPr>
        <w:tab/>
        <w:t>Leachate treatment plant</w:t>
      </w:r>
    </w:p>
    <w:p w:rsidR="005F6706" w:rsidRPr="005F6706" w:rsidRDefault="005F6706" w:rsidP="005F6706">
      <w:pPr>
        <w:spacing w:after="120"/>
        <w:ind w:left="540" w:hanging="540"/>
        <w:rPr>
          <w:szCs w:val="22"/>
        </w:rPr>
      </w:pPr>
      <w:r w:rsidRPr="005F6706">
        <w:rPr>
          <w:szCs w:val="22"/>
        </w:rPr>
        <w:t xml:space="preserve"> 3.  </w:t>
      </w:r>
      <w:r w:rsidR="00F51E18">
        <w:rPr>
          <w:szCs w:val="22"/>
        </w:rPr>
        <w:tab/>
      </w:r>
      <w:r w:rsidRPr="005F6706">
        <w:rPr>
          <w:szCs w:val="22"/>
        </w:rPr>
        <w:t>Stationary fuel storage tanks</w:t>
      </w:r>
    </w:p>
    <w:p w:rsidR="005F6706" w:rsidRPr="005F6706" w:rsidRDefault="005F6706" w:rsidP="005F6706">
      <w:pPr>
        <w:spacing w:after="120"/>
        <w:ind w:left="540" w:hanging="540"/>
        <w:rPr>
          <w:szCs w:val="22"/>
        </w:rPr>
      </w:pPr>
      <w:r w:rsidRPr="005F6706">
        <w:rPr>
          <w:szCs w:val="22"/>
        </w:rPr>
        <w:t xml:space="preserve"> 4.  </w:t>
      </w:r>
      <w:r w:rsidRPr="005F6706">
        <w:rPr>
          <w:szCs w:val="22"/>
        </w:rPr>
        <w:tab/>
        <w:t>Parts cleaning and solvent degreasing associated with equipment maintenance -</w:t>
      </w:r>
    </w:p>
    <w:p w:rsidR="005F6706" w:rsidRPr="005F6706" w:rsidRDefault="005F6706" w:rsidP="005F6706">
      <w:pPr>
        <w:spacing w:after="120"/>
        <w:ind w:left="900"/>
        <w:rPr>
          <w:szCs w:val="22"/>
        </w:rPr>
      </w:pPr>
      <w:r w:rsidRPr="005F6706">
        <w:rPr>
          <w:szCs w:val="22"/>
        </w:rPr>
        <w:t xml:space="preserve">In order to avoid the requirements of 40 CFR 63, Subpart T - National Emission Standards for Hazardous Air Pollutants for Halogenated Solvent Cleaning, </w:t>
      </w:r>
      <w:r w:rsidRPr="005F6706">
        <w:rPr>
          <w:szCs w:val="22"/>
          <w:u w:val="single"/>
        </w:rPr>
        <w:t>degreasers shall not utilize the following solvents*</w:t>
      </w:r>
      <w:r w:rsidRPr="005F6706">
        <w:rPr>
          <w:szCs w:val="22"/>
        </w:rPr>
        <w:t>:</w:t>
      </w:r>
    </w:p>
    <w:p w:rsidR="005F6706" w:rsidRPr="005F6706" w:rsidRDefault="005F6706" w:rsidP="005F6706">
      <w:pPr>
        <w:tabs>
          <w:tab w:val="left" w:pos="990"/>
          <w:tab w:val="left" w:pos="1260"/>
        </w:tabs>
        <w:ind w:left="1260"/>
        <w:rPr>
          <w:szCs w:val="22"/>
        </w:rPr>
      </w:pPr>
      <w:r w:rsidRPr="005F6706">
        <w:rPr>
          <w:szCs w:val="22"/>
        </w:rPr>
        <w:t>A.   Methylene Chloride</w:t>
      </w:r>
    </w:p>
    <w:p w:rsidR="005F6706" w:rsidRPr="005F6706" w:rsidRDefault="005F6706" w:rsidP="005F6706">
      <w:pPr>
        <w:tabs>
          <w:tab w:val="left" w:pos="1260"/>
        </w:tabs>
        <w:ind w:left="1260"/>
        <w:rPr>
          <w:szCs w:val="22"/>
        </w:rPr>
      </w:pPr>
      <w:r w:rsidRPr="005F6706">
        <w:rPr>
          <w:szCs w:val="22"/>
        </w:rPr>
        <w:t xml:space="preserve">B.   1,1,1 - </w:t>
      </w:r>
      <w:proofErr w:type="spellStart"/>
      <w:r w:rsidRPr="005F6706">
        <w:rPr>
          <w:szCs w:val="22"/>
        </w:rPr>
        <w:t>Trichloroethane</w:t>
      </w:r>
      <w:proofErr w:type="spellEnd"/>
    </w:p>
    <w:p w:rsidR="005F6706" w:rsidRPr="005F6706" w:rsidRDefault="005F6706" w:rsidP="005F6706">
      <w:pPr>
        <w:tabs>
          <w:tab w:val="left" w:pos="1260"/>
        </w:tabs>
        <w:ind w:left="1260"/>
        <w:rPr>
          <w:szCs w:val="22"/>
        </w:rPr>
      </w:pPr>
      <w:r w:rsidRPr="005F6706">
        <w:rPr>
          <w:szCs w:val="22"/>
        </w:rPr>
        <w:t xml:space="preserve">C.   </w:t>
      </w:r>
      <w:proofErr w:type="spellStart"/>
      <w:r w:rsidRPr="005F6706">
        <w:rPr>
          <w:szCs w:val="22"/>
        </w:rPr>
        <w:t>Choroform</w:t>
      </w:r>
      <w:proofErr w:type="spellEnd"/>
    </w:p>
    <w:p w:rsidR="005F6706" w:rsidRPr="005F6706" w:rsidRDefault="005F6706" w:rsidP="005F6706">
      <w:pPr>
        <w:tabs>
          <w:tab w:val="left" w:pos="1260"/>
        </w:tabs>
        <w:ind w:left="1260"/>
        <w:rPr>
          <w:szCs w:val="22"/>
        </w:rPr>
      </w:pPr>
      <w:r w:rsidRPr="005F6706">
        <w:rPr>
          <w:szCs w:val="22"/>
        </w:rPr>
        <w:t xml:space="preserve">D.   </w:t>
      </w:r>
      <w:proofErr w:type="spellStart"/>
      <w:r w:rsidRPr="005F6706">
        <w:rPr>
          <w:szCs w:val="22"/>
        </w:rPr>
        <w:t>Perchloroethylene</w:t>
      </w:r>
      <w:proofErr w:type="spellEnd"/>
    </w:p>
    <w:p w:rsidR="005F6706" w:rsidRPr="005F6706" w:rsidRDefault="005F6706" w:rsidP="005F6706">
      <w:pPr>
        <w:tabs>
          <w:tab w:val="left" w:pos="1260"/>
        </w:tabs>
        <w:ind w:left="1260"/>
        <w:rPr>
          <w:szCs w:val="22"/>
        </w:rPr>
      </w:pPr>
      <w:r w:rsidRPr="005F6706">
        <w:rPr>
          <w:szCs w:val="22"/>
        </w:rPr>
        <w:t>E.   Trichloroethylene</w:t>
      </w:r>
    </w:p>
    <w:p w:rsidR="005F6706" w:rsidRPr="005F6706" w:rsidRDefault="005F6706" w:rsidP="005F6706">
      <w:pPr>
        <w:tabs>
          <w:tab w:val="left" w:pos="1260"/>
        </w:tabs>
        <w:spacing w:after="120"/>
        <w:ind w:left="1260"/>
        <w:rPr>
          <w:szCs w:val="22"/>
        </w:rPr>
      </w:pPr>
      <w:r w:rsidRPr="005F6706">
        <w:rPr>
          <w:szCs w:val="22"/>
        </w:rPr>
        <w:t>F.   Carbon Tetrachloride</w:t>
      </w:r>
    </w:p>
    <w:p w:rsidR="005F6706" w:rsidRPr="005F6706" w:rsidRDefault="005F6706" w:rsidP="005F6706">
      <w:pPr>
        <w:tabs>
          <w:tab w:val="left" w:pos="360"/>
          <w:tab w:val="left" w:pos="720"/>
          <w:tab w:val="left" w:pos="1080"/>
          <w:tab w:val="left" w:pos="1440"/>
          <w:tab w:val="left" w:pos="1800"/>
          <w:tab w:val="left" w:pos="2160"/>
        </w:tabs>
        <w:ind w:left="900"/>
        <w:jc w:val="both"/>
        <w:rPr>
          <w:rFonts w:ascii="Book Antiqua" w:hAnsi="Book Antiqua"/>
          <w:szCs w:val="22"/>
        </w:rPr>
      </w:pPr>
      <w:r w:rsidRPr="005F6706">
        <w:rPr>
          <w:szCs w:val="22"/>
        </w:rPr>
        <w:t xml:space="preserve">* </w:t>
      </w:r>
      <w:r w:rsidRPr="005F6706">
        <w:rPr>
          <w:szCs w:val="22"/>
          <w:u w:val="single"/>
        </w:rPr>
        <w:t>Solvent Note</w:t>
      </w:r>
      <w:r w:rsidRPr="005F6706">
        <w:rPr>
          <w:szCs w:val="22"/>
        </w:rPr>
        <w:t>:  Blended cleaning solvents must contain a total regulated solvent content below 5% by weight to be exempted from the regulations.  To determine the solvent content, the permittee may contact the solvent vendor to obtain documentation, use Material Safety Data Sheets, or use EPA Test Method 18.</w:t>
      </w:r>
    </w:p>
    <w:p w:rsidR="009029E3" w:rsidRDefault="009029E3">
      <w:pPr>
        <w:sectPr w:rsidR="009029E3" w:rsidSect="001B3C12">
          <w:headerReference w:type="even" r:id="rId14"/>
          <w:headerReference w:type="default" r:id="rId15"/>
          <w:footerReference w:type="default" r:id="rId16"/>
          <w:headerReference w:type="first" r:id="rId17"/>
          <w:pgSz w:w="12240" w:h="15840" w:code="1"/>
          <w:pgMar w:top="1440" w:right="1080" w:bottom="1440" w:left="1080" w:header="720" w:footer="576" w:gutter="0"/>
          <w:paperSrc w:first="264" w:other="264"/>
          <w:pgNumType w:start="1"/>
          <w:cols w:space="720"/>
          <w:docGrid w:linePitch="299"/>
        </w:sectPr>
      </w:pPr>
    </w:p>
    <w:p w:rsidR="009029E3" w:rsidRPr="007B4594" w:rsidRDefault="009029E3" w:rsidP="009029E3">
      <w:pPr>
        <w:spacing w:after="120"/>
        <w:rPr>
          <w:sz w:val="20"/>
        </w:rPr>
      </w:pPr>
      <w:r w:rsidRPr="007B4594">
        <w:rPr>
          <w:sz w:val="20"/>
        </w:rPr>
        <w:lastRenderedPageBreak/>
        <w:t>Title 40: Protection of Environment</w:t>
      </w:r>
      <w:r w:rsidRPr="007B4594">
        <w:rPr>
          <w:sz w:val="20"/>
        </w:rPr>
        <w:br/>
      </w:r>
      <w:hyperlink r:id="rId18" w:history="1">
        <w:r w:rsidRPr="007B4594">
          <w:rPr>
            <w:color w:val="0000FF"/>
            <w:sz w:val="20"/>
          </w:rPr>
          <w:t xml:space="preserve">PART 61—NATIONAL EMISSION STANDARDS FOR HAZARDOUS AIR POLLUTANTS </w:t>
        </w:r>
      </w:hyperlink>
    </w:p>
    <w:p w:rsidR="009029E3" w:rsidRPr="007B4594" w:rsidRDefault="007B4594" w:rsidP="009029E3">
      <w:pPr>
        <w:spacing w:after="120"/>
        <w:rPr>
          <w:sz w:val="20"/>
        </w:rPr>
      </w:pPr>
      <w:r w:rsidRPr="007B4594">
        <w:rPr>
          <w:sz w:val="20"/>
        </w:rPr>
        <w:pict>
          <v:rect id="_x0000_i1025" style="width:0;height:1.5pt" o:hrstd="t" o:hr="t" fillcolor="#a0a0a0" stroked="f"/>
        </w:pict>
      </w:r>
    </w:p>
    <w:p w:rsidR="009029E3" w:rsidRPr="007B4594" w:rsidRDefault="009029E3" w:rsidP="009029E3">
      <w:pPr>
        <w:spacing w:after="120"/>
        <w:outlineLvl w:val="1"/>
        <w:rPr>
          <w:b/>
          <w:bCs/>
          <w:sz w:val="20"/>
        </w:rPr>
      </w:pPr>
      <w:r w:rsidRPr="007B4594">
        <w:rPr>
          <w:b/>
          <w:bCs/>
          <w:sz w:val="20"/>
        </w:rPr>
        <w:t>Subpart A—General Provisions</w:t>
      </w:r>
    </w:p>
    <w:p w:rsidR="009029E3" w:rsidRPr="007B4594" w:rsidRDefault="007B4594" w:rsidP="009029E3">
      <w:pPr>
        <w:spacing w:after="120"/>
        <w:rPr>
          <w:sz w:val="20"/>
        </w:rPr>
      </w:pPr>
      <w:r w:rsidRPr="007B4594">
        <w:rPr>
          <w:sz w:val="20"/>
        </w:rPr>
        <w:pict>
          <v:rect id="_x0000_i1026" style="width:0;height:1.5pt" o:hrstd="t" o:hr="t" fillcolor="#a0a0a0" stroked="f"/>
        </w:pict>
      </w:r>
    </w:p>
    <w:p w:rsidR="009029E3" w:rsidRPr="007B4594" w:rsidRDefault="009029E3" w:rsidP="009029E3">
      <w:pPr>
        <w:spacing w:after="120"/>
        <w:outlineLvl w:val="1"/>
        <w:rPr>
          <w:b/>
          <w:bCs/>
          <w:sz w:val="20"/>
        </w:rPr>
      </w:pPr>
      <w:bookmarkStart w:id="0" w:name="40:9.0.1.1.1.1.1.1"/>
      <w:bookmarkEnd w:id="0"/>
      <w:r w:rsidRPr="007B4594">
        <w:rPr>
          <w:b/>
          <w:bCs/>
          <w:sz w:val="20"/>
        </w:rPr>
        <w:t>§61.01 Lists of pollutants and applicability of part 61.</w:t>
      </w:r>
    </w:p>
    <w:p w:rsidR="009029E3" w:rsidRPr="007B4594" w:rsidRDefault="009029E3" w:rsidP="009029E3">
      <w:pPr>
        <w:spacing w:after="120"/>
        <w:ind w:firstLine="480"/>
        <w:rPr>
          <w:sz w:val="20"/>
        </w:rPr>
      </w:pPr>
      <w:r w:rsidRPr="007B4594">
        <w:rPr>
          <w:sz w:val="20"/>
        </w:rPr>
        <w:t xml:space="preserve">(a) The following list presents the substances that, pursuant to section 112 of the Act, have been designated as hazardous air pollutants. The </w:t>
      </w:r>
      <w:r w:rsidRPr="007B4594">
        <w:rPr>
          <w:smallCaps/>
          <w:sz w:val="20"/>
        </w:rPr>
        <w:t>Federal Register</w:t>
      </w:r>
      <w:r w:rsidRPr="007B4594">
        <w:rPr>
          <w:sz w:val="20"/>
        </w:rPr>
        <w:t xml:space="preserve"> citations and dates refer to the publication in which the listing decision was originally published.</w:t>
      </w:r>
    </w:p>
    <w:p w:rsidR="009029E3" w:rsidRPr="007B4594" w:rsidRDefault="009029E3" w:rsidP="009029E3">
      <w:pPr>
        <w:spacing w:after="120"/>
        <w:ind w:left="480" w:hanging="480"/>
        <w:rPr>
          <w:sz w:val="20"/>
        </w:rPr>
      </w:pPr>
      <w:r w:rsidRPr="007B4594">
        <w:rPr>
          <w:sz w:val="20"/>
        </w:rPr>
        <w:t>Asbestos (36 FR 5931; Mar. 31, 1971)</w:t>
      </w:r>
    </w:p>
    <w:p w:rsidR="009029E3" w:rsidRPr="007B4594" w:rsidRDefault="009029E3" w:rsidP="009029E3">
      <w:pPr>
        <w:spacing w:after="120"/>
        <w:ind w:left="480" w:hanging="480"/>
        <w:rPr>
          <w:sz w:val="20"/>
        </w:rPr>
      </w:pPr>
      <w:r w:rsidRPr="007B4594">
        <w:rPr>
          <w:sz w:val="20"/>
        </w:rPr>
        <w:t>Benzene (42 FR 29332; June 8, 1977)</w:t>
      </w:r>
      <w:bookmarkStart w:id="1" w:name="_GoBack"/>
      <w:bookmarkEnd w:id="1"/>
    </w:p>
    <w:p w:rsidR="009029E3" w:rsidRPr="007B4594" w:rsidRDefault="009029E3" w:rsidP="009029E3">
      <w:pPr>
        <w:spacing w:after="120"/>
        <w:ind w:left="480" w:hanging="480"/>
        <w:rPr>
          <w:sz w:val="20"/>
        </w:rPr>
      </w:pPr>
      <w:r w:rsidRPr="007B4594">
        <w:rPr>
          <w:sz w:val="20"/>
        </w:rPr>
        <w:t>Beryllium (36 FR 5931; Mar. 31, 1971)</w:t>
      </w:r>
    </w:p>
    <w:p w:rsidR="009029E3" w:rsidRPr="007B4594" w:rsidRDefault="009029E3" w:rsidP="009029E3">
      <w:pPr>
        <w:spacing w:after="120"/>
        <w:ind w:left="480" w:hanging="480"/>
        <w:rPr>
          <w:sz w:val="20"/>
        </w:rPr>
      </w:pPr>
      <w:r w:rsidRPr="007B4594">
        <w:rPr>
          <w:sz w:val="20"/>
        </w:rPr>
        <w:t>Coke Oven Emissions (49 FR 36560; Sept. 18, 1984)</w:t>
      </w:r>
    </w:p>
    <w:p w:rsidR="009029E3" w:rsidRPr="007B4594" w:rsidRDefault="009029E3" w:rsidP="009029E3">
      <w:pPr>
        <w:spacing w:after="120"/>
        <w:ind w:left="480" w:hanging="480"/>
        <w:rPr>
          <w:sz w:val="20"/>
        </w:rPr>
      </w:pPr>
      <w:r w:rsidRPr="007B4594">
        <w:rPr>
          <w:sz w:val="20"/>
        </w:rPr>
        <w:t>Inorganic Arsenic (45 FR 37886; June 5, 1980)</w:t>
      </w:r>
    </w:p>
    <w:p w:rsidR="009029E3" w:rsidRPr="007B4594" w:rsidRDefault="009029E3" w:rsidP="009029E3">
      <w:pPr>
        <w:spacing w:after="120"/>
        <w:ind w:left="480" w:hanging="480"/>
        <w:rPr>
          <w:sz w:val="20"/>
        </w:rPr>
      </w:pPr>
      <w:r w:rsidRPr="007B4594">
        <w:rPr>
          <w:sz w:val="20"/>
        </w:rPr>
        <w:t>Mercury (36 FR 5931; Mar. 31, 1971)</w:t>
      </w:r>
    </w:p>
    <w:p w:rsidR="009029E3" w:rsidRPr="007B4594" w:rsidRDefault="009029E3" w:rsidP="009029E3">
      <w:pPr>
        <w:spacing w:after="120"/>
        <w:ind w:left="480" w:hanging="480"/>
        <w:rPr>
          <w:sz w:val="20"/>
        </w:rPr>
      </w:pPr>
      <w:r w:rsidRPr="007B4594">
        <w:rPr>
          <w:sz w:val="20"/>
        </w:rPr>
        <w:t>Radionuclides (44 FR 76738; Dec. 27, 1979)</w:t>
      </w:r>
    </w:p>
    <w:p w:rsidR="009029E3" w:rsidRPr="007B4594" w:rsidRDefault="009029E3" w:rsidP="009029E3">
      <w:pPr>
        <w:spacing w:after="120"/>
        <w:ind w:left="480" w:hanging="480"/>
        <w:rPr>
          <w:sz w:val="20"/>
        </w:rPr>
      </w:pPr>
      <w:r w:rsidRPr="007B4594">
        <w:rPr>
          <w:sz w:val="20"/>
        </w:rPr>
        <w:t>Vinyl Chloride (40 FR 59532; Dec. 24, 1975)</w:t>
      </w:r>
    </w:p>
    <w:p w:rsidR="009029E3" w:rsidRPr="007B4594" w:rsidRDefault="009029E3" w:rsidP="009029E3">
      <w:pPr>
        <w:spacing w:after="120"/>
        <w:ind w:firstLine="480"/>
        <w:rPr>
          <w:sz w:val="20"/>
        </w:rPr>
      </w:pPr>
      <w:r w:rsidRPr="007B4594">
        <w:rPr>
          <w:sz w:val="20"/>
        </w:rPr>
        <w:t xml:space="preserve">(b) The following list presents other substances for which a </w:t>
      </w:r>
      <w:r w:rsidRPr="007B4594">
        <w:rPr>
          <w:smallCaps/>
          <w:sz w:val="20"/>
        </w:rPr>
        <w:t>Federal Register</w:t>
      </w:r>
      <w:r w:rsidRPr="007B4594">
        <w:rPr>
          <w:sz w:val="20"/>
        </w:rPr>
        <w:t xml:space="preserve"> notice has been published that included consideration of the serious health effects, including cancer, from ambient air exposure to the substance.</w:t>
      </w:r>
    </w:p>
    <w:p w:rsidR="009029E3" w:rsidRPr="007B4594" w:rsidRDefault="009029E3" w:rsidP="009029E3">
      <w:pPr>
        <w:spacing w:after="120"/>
        <w:ind w:left="480" w:hanging="480"/>
        <w:rPr>
          <w:sz w:val="20"/>
        </w:rPr>
      </w:pPr>
      <w:r w:rsidRPr="007B4594">
        <w:rPr>
          <w:sz w:val="20"/>
        </w:rPr>
        <w:t>Acrylonitrile (50 FR 24319; June 10, 1985)</w:t>
      </w:r>
    </w:p>
    <w:p w:rsidR="009029E3" w:rsidRPr="007B4594" w:rsidRDefault="009029E3" w:rsidP="009029E3">
      <w:pPr>
        <w:spacing w:after="120"/>
        <w:ind w:left="480" w:hanging="480"/>
        <w:rPr>
          <w:sz w:val="20"/>
        </w:rPr>
      </w:pPr>
      <w:r w:rsidRPr="007B4594">
        <w:rPr>
          <w:sz w:val="20"/>
        </w:rPr>
        <w:t>1,3-Butadiene (50 FR 41466; Oct. 10, 1985)</w:t>
      </w:r>
    </w:p>
    <w:p w:rsidR="009029E3" w:rsidRPr="007B4594" w:rsidRDefault="009029E3" w:rsidP="009029E3">
      <w:pPr>
        <w:spacing w:after="120"/>
        <w:ind w:left="480" w:hanging="480"/>
        <w:rPr>
          <w:sz w:val="20"/>
        </w:rPr>
      </w:pPr>
      <w:r w:rsidRPr="007B4594">
        <w:rPr>
          <w:sz w:val="20"/>
        </w:rPr>
        <w:t>Cadmium (50 FR 42000; Oct. 16, 1985)</w:t>
      </w:r>
    </w:p>
    <w:p w:rsidR="009029E3" w:rsidRPr="007B4594" w:rsidRDefault="009029E3" w:rsidP="009029E3">
      <w:pPr>
        <w:spacing w:after="120"/>
        <w:ind w:left="480" w:hanging="480"/>
        <w:rPr>
          <w:sz w:val="20"/>
        </w:rPr>
      </w:pPr>
      <w:r w:rsidRPr="007B4594">
        <w:rPr>
          <w:sz w:val="20"/>
        </w:rPr>
        <w:t>Carbon Tetrachloride (50 FR 32621; Aug. 13, 1985)</w:t>
      </w:r>
    </w:p>
    <w:p w:rsidR="009029E3" w:rsidRPr="007B4594" w:rsidRDefault="009029E3" w:rsidP="009029E3">
      <w:pPr>
        <w:spacing w:after="120"/>
        <w:ind w:left="480" w:hanging="480"/>
        <w:rPr>
          <w:sz w:val="20"/>
        </w:rPr>
      </w:pPr>
      <w:r w:rsidRPr="007B4594">
        <w:rPr>
          <w:sz w:val="20"/>
        </w:rPr>
        <w:t>Chlorinated Benzenes (50 FR 32628; Aug. 13, 1985)</w:t>
      </w:r>
    </w:p>
    <w:p w:rsidR="009029E3" w:rsidRPr="007B4594" w:rsidRDefault="009029E3" w:rsidP="009029E3">
      <w:pPr>
        <w:spacing w:after="120"/>
        <w:ind w:left="480" w:hanging="480"/>
        <w:rPr>
          <w:sz w:val="20"/>
        </w:rPr>
      </w:pPr>
      <w:r w:rsidRPr="007B4594">
        <w:rPr>
          <w:sz w:val="20"/>
        </w:rPr>
        <w:t>Chlorofluorocarbon—113 (50 FR 24313; June 10, 1985)</w:t>
      </w:r>
    </w:p>
    <w:p w:rsidR="009029E3" w:rsidRPr="007B4594" w:rsidRDefault="009029E3" w:rsidP="009029E3">
      <w:pPr>
        <w:spacing w:after="120"/>
        <w:ind w:left="480" w:hanging="480"/>
        <w:rPr>
          <w:sz w:val="20"/>
        </w:rPr>
      </w:pPr>
      <w:r w:rsidRPr="007B4594">
        <w:rPr>
          <w:sz w:val="20"/>
        </w:rPr>
        <w:t>Chloroform (50 FR 39626; Sept. 27, 1985)</w:t>
      </w:r>
    </w:p>
    <w:p w:rsidR="009029E3" w:rsidRPr="007B4594" w:rsidRDefault="009029E3" w:rsidP="009029E3">
      <w:pPr>
        <w:spacing w:after="120"/>
        <w:ind w:left="480" w:hanging="480"/>
        <w:rPr>
          <w:sz w:val="20"/>
        </w:rPr>
      </w:pPr>
      <w:r w:rsidRPr="007B4594">
        <w:rPr>
          <w:sz w:val="20"/>
        </w:rPr>
        <w:t>Chloroprene (50 FR 39632; Sept. 27, 1985)</w:t>
      </w:r>
    </w:p>
    <w:p w:rsidR="009029E3" w:rsidRPr="007B4594" w:rsidRDefault="009029E3" w:rsidP="009029E3">
      <w:pPr>
        <w:spacing w:after="120"/>
        <w:ind w:left="480" w:hanging="480"/>
        <w:rPr>
          <w:sz w:val="20"/>
        </w:rPr>
      </w:pPr>
      <w:r w:rsidRPr="007B4594">
        <w:rPr>
          <w:sz w:val="20"/>
        </w:rPr>
        <w:t>Chromium (50 FR 24317; June 10, 1985)</w:t>
      </w:r>
    </w:p>
    <w:p w:rsidR="009029E3" w:rsidRPr="007B4594" w:rsidRDefault="009029E3" w:rsidP="009029E3">
      <w:pPr>
        <w:spacing w:after="120"/>
        <w:ind w:left="480" w:hanging="480"/>
        <w:rPr>
          <w:sz w:val="20"/>
        </w:rPr>
      </w:pPr>
      <w:r w:rsidRPr="007B4594">
        <w:rPr>
          <w:sz w:val="20"/>
        </w:rPr>
        <w:t xml:space="preserve">Copper (52 FR 5496; Feb. 23, 1987) </w:t>
      </w:r>
    </w:p>
    <w:p w:rsidR="009029E3" w:rsidRPr="007B4594" w:rsidRDefault="009029E3" w:rsidP="009029E3">
      <w:pPr>
        <w:spacing w:after="120"/>
        <w:ind w:left="480" w:hanging="480"/>
        <w:rPr>
          <w:sz w:val="20"/>
        </w:rPr>
      </w:pPr>
      <w:proofErr w:type="spellStart"/>
      <w:r w:rsidRPr="007B4594">
        <w:rPr>
          <w:sz w:val="20"/>
        </w:rPr>
        <w:t>Epichlorohydrin</w:t>
      </w:r>
      <w:proofErr w:type="spellEnd"/>
      <w:r w:rsidRPr="007B4594">
        <w:rPr>
          <w:sz w:val="20"/>
        </w:rPr>
        <w:t xml:space="preserve"> (50 FR 24575; June 11, 1985)</w:t>
      </w:r>
    </w:p>
    <w:p w:rsidR="009029E3" w:rsidRPr="007B4594" w:rsidRDefault="009029E3" w:rsidP="009029E3">
      <w:pPr>
        <w:spacing w:after="120"/>
        <w:ind w:left="480" w:hanging="480"/>
        <w:rPr>
          <w:sz w:val="20"/>
        </w:rPr>
      </w:pPr>
      <w:r w:rsidRPr="007B4594">
        <w:rPr>
          <w:sz w:val="20"/>
        </w:rPr>
        <w:t>Ethylene Dichloride (50 FR 41994; Oct. 16, 1985)</w:t>
      </w:r>
    </w:p>
    <w:p w:rsidR="009029E3" w:rsidRPr="007B4594" w:rsidRDefault="009029E3" w:rsidP="009029E3">
      <w:pPr>
        <w:spacing w:after="120"/>
        <w:ind w:left="480" w:hanging="480"/>
        <w:rPr>
          <w:sz w:val="20"/>
        </w:rPr>
      </w:pPr>
      <w:r w:rsidRPr="007B4594">
        <w:rPr>
          <w:sz w:val="20"/>
        </w:rPr>
        <w:t>Ethylene Oxide (50 FR 40286; Oct. 2, 1985)</w:t>
      </w:r>
    </w:p>
    <w:p w:rsidR="009029E3" w:rsidRPr="007B4594" w:rsidRDefault="009029E3" w:rsidP="009029E3">
      <w:pPr>
        <w:spacing w:after="120"/>
        <w:ind w:left="480" w:hanging="480"/>
        <w:rPr>
          <w:sz w:val="20"/>
        </w:rPr>
      </w:pPr>
      <w:proofErr w:type="spellStart"/>
      <w:r w:rsidRPr="007B4594">
        <w:rPr>
          <w:sz w:val="20"/>
        </w:rPr>
        <w:t>Hexachlorocyclopentadiene</w:t>
      </w:r>
      <w:proofErr w:type="spellEnd"/>
      <w:r w:rsidRPr="007B4594">
        <w:rPr>
          <w:sz w:val="20"/>
        </w:rPr>
        <w:t xml:space="preserve"> (50 FR 40154; Oct. 1, 1985)</w:t>
      </w:r>
    </w:p>
    <w:p w:rsidR="009029E3" w:rsidRPr="007B4594" w:rsidRDefault="009029E3" w:rsidP="009029E3">
      <w:pPr>
        <w:spacing w:after="120"/>
        <w:ind w:left="480" w:hanging="480"/>
        <w:rPr>
          <w:sz w:val="20"/>
        </w:rPr>
      </w:pPr>
      <w:r w:rsidRPr="007B4594">
        <w:rPr>
          <w:sz w:val="20"/>
        </w:rPr>
        <w:t>Manganese (50 FR 32627; Aug. 13, 1985)</w:t>
      </w:r>
    </w:p>
    <w:p w:rsidR="009029E3" w:rsidRPr="007B4594" w:rsidRDefault="009029E3" w:rsidP="009029E3">
      <w:pPr>
        <w:spacing w:after="120"/>
        <w:ind w:left="480" w:hanging="480"/>
        <w:rPr>
          <w:sz w:val="20"/>
        </w:rPr>
      </w:pPr>
      <w:r w:rsidRPr="007B4594">
        <w:rPr>
          <w:sz w:val="20"/>
        </w:rPr>
        <w:t>Methyl Chloroform (50 FR 24314; June 10, 1985)</w:t>
      </w:r>
    </w:p>
    <w:p w:rsidR="009029E3" w:rsidRPr="007B4594" w:rsidRDefault="009029E3" w:rsidP="009029E3">
      <w:pPr>
        <w:spacing w:after="120"/>
        <w:ind w:left="480" w:hanging="480"/>
        <w:rPr>
          <w:sz w:val="20"/>
        </w:rPr>
      </w:pPr>
      <w:r w:rsidRPr="007B4594">
        <w:rPr>
          <w:sz w:val="20"/>
        </w:rPr>
        <w:t>Methylene Chloride (50 FR 42037; Oct. 17, 1985)</w:t>
      </w:r>
    </w:p>
    <w:p w:rsidR="009029E3" w:rsidRPr="007B4594" w:rsidRDefault="009029E3" w:rsidP="009029E3">
      <w:pPr>
        <w:spacing w:after="120"/>
        <w:ind w:left="480" w:hanging="480"/>
        <w:rPr>
          <w:sz w:val="20"/>
        </w:rPr>
      </w:pPr>
      <w:r w:rsidRPr="007B4594">
        <w:rPr>
          <w:sz w:val="20"/>
        </w:rPr>
        <w:t>Nickel (51 FR 34135; Sept. 25, 1986)</w:t>
      </w:r>
    </w:p>
    <w:p w:rsidR="009029E3" w:rsidRPr="007B4594" w:rsidRDefault="009029E3" w:rsidP="009029E3">
      <w:pPr>
        <w:spacing w:after="120"/>
        <w:ind w:left="480" w:hanging="480"/>
        <w:rPr>
          <w:sz w:val="20"/>
        </w:rPr>
      </w:pPr>
      <w:proofErr w:type="spellStart"/>
      <w:r w:rsidRPr="007B4594">
        <w:rPr>
          <w:sz w:val="20"/>
        </w:rPr>
        <w:t>Perchloroethylene</w:t>
      </w:r>
      <w:proofErr w:type="spellEnd"/>
      <w:r w:rsidRPr="007B4594">
        <w:rPr>
          <w:sz w:val="20"/>
        </w:rPr>
        <w:t xml:space="preserve"> (50 FR 52800; Dec. 26, 1985)</w:t>
      </w:r>
    </w:p>
    <w:p w:rsidR="009029E3" w:rsidRPr="007B4594" w:rsidRDefault="009029E3" w:rsidP="009029E3">
      <w:pPr>
        <w:spacing w:after="120"/>
        <w:ind w:left="480" w:hanging="480"/>
        <w:rPr>
          <w:sz w:val="20"/>
        </w:rPr>
      </w:pPr>
      <w:r w:rsidRPr="007B4594">
        <w:rPr>
          <w:sz w:val="20"/>
        </w:rPr>
        <w:lastRenderedPageBreak/>
        <w:t>Phenol (51 FR 22854; June 23, 1986)</w:t>
      </w:r>
    </w:p>
    <w:p w:rsidR="009029E3" w:rsidRPr="007B4594" w:rsidRDefault="009029E3" w:rsidP="009029E3">
      <w:pPr>
        <w:spacing w:after="120"/>
        <w:ind w:left="480" w:hanging="480"/>
        <w:rPr>
          <w:sz w:val="20"/>
        </w:rPr>
      </w:pPr>
      <w:r w:rsidRPr="007B4594">
        <w:rPr>
          <w:sz w:val="20"/>
        </w:rPr>
        <w:t>Polycyclic Organic Matter (49 FR 31680; Aug. 8, 1984)</w:t>
      </w:r>
    </w:p>
    <w:p w:rsidR="009029E3" w:rsidRPr="007B4594" w:rsidRDefault="009029E3" w:rsidP="009029E3">
      <w:pPr>
        <w:spacing w:after="120"/>
        <w:ind w:left="480" w:hanging="480"/>
        <w:rPr>
          <w:sz w:val="20"/>
        </w:rPr>
      </w:pPr>
      <w:r w:rsidRPr="007B4594">
        <w:rPr>
          <w:sz w:val="20"/>
        </w:rPr>
        <w:t>Toluene (49 FR 22195; May 25, 1984)</w:t>
      </w:r>
    </w:p>
    <w:p w:rsidR="009029E3" w:rsidRPr="007B4594" w:rsidRDefault="009029E3" w:rsidP="009029E3">
      <w:pPr>
        <w:spacing w:after="120"/>
        <w:ind w:left="480" w:hanging="480"/>
        <w:rPr>
          <w:sz w:val="20"/>
        </w:rPr>
      </w:pPr>
      <w:r w:rsidRPr="007B4594">
        <w:rPr>
          <w:sz w:val="20"/>
        </w:rPr>
        <w:t>Trichloroethylene (50 FR 52422; Dec. 23, 1985)</w:t>
      </w:r>
    </w:p>
    <w:p w:rsidR="009029E3" w:rsidRPr="007B4594" w:rsidRDefault="009029E3" w:rsidP="009029E3">
      <w:pPr>
        <w:spacing w:after="120"/>
        <w:ind w:left="480" w:hanging="480"/>
        <w:rPr>
          <w:sz w:val="20"/>
        </w:rPr>
      </w:pPr>
      <w:proofErr w:type="spellStart"/>
      <w:r w:rsidRPr="007B4594">
        <w:rPr>
          <w:sz w:val="20"/>
        </w:rPr>
        <w:t>Vinylidene</w:t>
      </w:r>
      <w:proofErr w:type="spellEnd"/>
      <w:r w:rsidRPr="007B4594">
        <w:rPr>
          <w:sz w:val="20"/>
        </w:rPr>
        <w:t xml:space="preserve"> Chloride (50 FR 32632; Aug. 13, 1985)</w:t>
      </w:r>
    </w:p>
    <w:p w:rsidR="009029E3" w:rsidRPr="007B4594" w:rsidRDefault="009029E3" w:rsidP="009029E3">
      <w:pPr>
        <w:spacing w:after="120"/>
        <w:ind w:left="480" w:hanging="480"/>
        <w:rPr>
          <w:sz w:val="20"/>
        </w:rPr>
      </w:pPr>
      <w:r w:rsidRPr="007B4594">
        <w:rPr>
          <w:sz w:val="20"/>
        </w:rPr>
        <w:t>Zinc and Zinc Oxide (52 FR 32597, Aug. 28, 1987)</w:t>
      </w:r>
    </w:p>
    <w:p w:rsidR="009029E3" w:rsidRPr="007B4594" w:rsidRDefault="009029E3" w:rsidP="009029E3">
      <w:pPr>
        <w:spacing w:after="120"/>
        <w:ind w:firstLine="480"/>
        <w:rPr>
          <w:sz w:val="20"/>
        </w:rPr>
      </w:pPr>
      <w:r w:rsidRPr="007B4594">
        <w:rPr>
          <w:sz w:val="20"/>
        </w:rPr>
        <w:t>(c) This part applies to the owner or operator of any stationary source for which a standard is prescribed under this part.</w:t>
      </w:r>
    </w:p>
    <w:p w:rsidR="009029E3" w:rsidRPr="007B4594" w:rsidRDefault="009029E3" w:rsidP="009029E3">
      <w:pPr>
        <w:spacing w:after="120"/>
        <w:ind w:firstLine="480"/>
        <w:rPr>
          <w:sz w:val="20"/>
        </w:rPr>
      </w:pPr>
      <w:r w:rsidRPr="007B4594">
        <w:rPr>
          <w:sz w:val="20"/>
        </w:rPr>
        <w:t xml:space="preserve">(d) 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 </w:t>
      </w:r>
    </w:p>
    <w:p w:rsidR="009029E3" w:rsidRPr="007B4594" w:rsidRDefault="009029E3" w:rsidP="009029E3">
      <w:pPr>
        <w:spacing w:after="120"/>
        <w:rPr>
          <w:sz w:val="20"/>
        </w:rPr>
      </w:pPr>
      <w:r w:rsidRPr="007B4594">
        <w:rPr>
          <w:sz w:val="20"/>
        </w:rPr>
        <w:t>[50 FR 46290, Nov. 7, 1985, as amended at 51 FR 7715, 7719, Mar. 5, 1986; 51 FR 11022, Apr. 1, 1986; 52 FR 37617, Oct. 8, 1987; 59 FR 12429, Mar. 16, 1994]</w:t>
      </w:r>
    </w:p>
    <w:p w:rsidR="009029E3" w:rsidRPr="007B4594" w:rsidRDefault="009029E3" w:rsidP="009029E3">
      <w:pPr>
        <w:spacing w:after="120"/>
        <w:outlineLvl w:val="1"/>
        <w:rPr>
          <w:b/>
          <w:bCs/>
          <w:sz w:val="20"/>
        </w:rPr>
      </w:pPr>
      <w:bookmarkStart w:id="2" w:name="40:9.0.1.1.1.1.1.2"/>
      <w:bookmarkEnd w:id="2"/>
      <w:r w:rsidRPr="007B4594">
        <w:rPr>
          <w:b/>
          <w:bCs/>
          <w:sz w:val="20"/>
        </w:rPr>
        <w:t>§61.02 Definitions.</w:t>
      </w:r>
    </w:p>
    <w:p w:rsidR="009029E3" w:rsidRPr="007B4594" w:rsidRDefault="009029E3" w:rsidP="009029E3">
      <w:pPr>
        <w:spacing w:after="120"/>
        <w:ind w:firstLine="480"/>
        <w:rPr>
          <w:sz w:val="20"/>
        </w:rPr>
      </w:pPr>
      <w:r w:rsidRPr="007B4594">
        <w:rPr>
          <w:sz w:val="20"/>
        </w:rPr>
        <w:t>The terms used in this part are defined in the Act or in this section as follows:</w:t>
      </w:r>
    </w:p>
    <w:p w:rsidR="009029E3" w:rsidRPr="007B4594" w:rsidRDefault="009029E3" w:rsidP="009029E3">
      <w:pPr>
        <w:spacing w:after="120"/>
        <w:ind w:firstLine="480"/>
        <w:rPr>
          <w:sz w:val="20"/>
        </w:rPr>
      </w:pPr>
      <w:r w:rsidRPr="007B4594">
        <w:rPr>
          <w:i/>
          <w:iCs/>
          <w:sz w:val="20"/>
        </w:rPr>
        <w:t>Act</w:t>
      </w:r>
      <w:r w:rsidRPr="007B4594">
        <w:rPr>
          <w:sz w:val="20"/>
        </w:rPr>
        <w:t xml:space="preserve"> means the Clean Air Act (42 U.S.C. 7401 </w:t>
      </w:r>
      <w:r w:rsidRPr="007B4594">
        <w:rPr>
          <w:i/>
          <w:iCs/>
          <w:sz w:val="20"/>
        </w:rPr>
        <w:t>et seq.</w:t>
      </w:r>
      <w:r w:rsidRPr="007B4594">
        <w:rPr>
          <w:sz w:val="20"/>
        </w:rPr>
        <w:t>).</w:t>
      </w:r>
    </w:p>
    <w:p w:rsidR="009029E3" w:rsidRPr="007B4594" w:rsidRDefault="009029E3" w:rsidP="009029E3">
      <w:pPr>
        <w:spacing w:after="120"/>
        <w:ind w:firstLine="480"/>
        <w:rPr>
          <w:sz w:val="20"/>
        </w:rPr>
      </w:pPr>
      <w:r w:rsidRPr="007B4594">
        <w:rPr>
          <w:i/>
          <w:iCs/>
          <w:sz w:val="20"/>
        </w:rPr>
        <w:t>Administrator</w:t>
      </w:r>
      <w:r w:rsidRPr="007B4594">
        <w:rPr>
          <w:sz w:val="20"/>
        </w:rPr>
        <w:t xml:space="preserve"> means the Administrator of the Environmental Protection Agency or his authorized representative.</w:t>
      </w:r>
    </w:p>
    <w:p w:rsidR="009029E3" w:rsidRPr="007B4594" w:rsidRDefault="009029E3" w:rsidP="009029E3">
      <w:pPr>
        <w:spacing w:after="120"/>
        <w:ind w:firstLine="480"/>
        <w:rPr>
          <w:sz w:val="20"/>
        </w:rPr>
      </w:pPr>
      <w:r w:rsidRPr="007B4594">
        <w:rPr>
          <w:i/>
          <w:iCs/>
          <w:sz w:val="20"/>
        </w:rPr>
        <w:t>Alternative method</w:t>
      </w:r>
      <w:r w:rsidRPr="007B4594">
        <w:rPr>
          <w:sz w:val="20"/>
        </w:rPr>
        <w:t xml:space="preserve"> means any method of sampling and analyzing for an air pollutant which is not a reference method but which has been demonstrated to the Administrator's satisfaction to produce results adequate for the Administrator's determination of compliance.</w:t>
      </w:r>
    </w:p>
    <w:p w:rsidR="009029E3" w:rsidRPr="007B4594" w:rsidRDefault="009029E3" w:rsidP="009029E3">
      <w:pPr>
        <w:spacing w:after="120"/>
        <w:ind w:firstLine="480"/>
        <w:rPr>
          <w:sz w:val="20"/>
        </w:rPr>
      </w:pPr>
      <w:r w:rsidRPr="007B4594">
        <w:rPr>
          <w:i/>
          <w:iCs/>
          <w:sz w:val="20"/>
        </w:rPr>
        <w:t>Approved permit program</w:t>
      </w:r>
      <w:r w:rsidRPr="007B4594">
        <w:rPr>
          <w:sz w:val="20"/>
        </w:rPr>
        <w:t xml:space="preserve"> means a State permit program approved by the Administrator as meeting the requirements of part 70 of this chapter or a Federal permit program established in this chapter pursuant to title V of the Act (42 U.S.C. 7661). </w:t>
      </w:r>
    </w:p>
    <w:p w:rsidR="009029E3" w:rsidRPr="007B4594" w:rsidRDefault="009029E3" w:rsidP="009029E3">
      <w:pPr>
        <w:spacing w:after="120"/>
        <w:ind w:firstLine="480"/>
        <w:rPr>
          <w:sz w:val="20"/>
        </w:rPr>
      </w:pPr>
      <w:r w:rsidRPr="007B4594">
        <w:rPr>
          <w:i/>
          <w:iCs/>
          <w:sz w:val="20"/>
        </w:rPr>
        <w:t>Capital expenditure</w:t>
      </w:r>
      <w:r w:rsidRPr="007B4594">
        <w:rPr>
          <w:sz w:val="20"/>
        </w:rPr>
        <w:t xml:space="preserve"> 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addition, “annual asset guideline repair allowance” may be used even though it is excluded for tax purposes in IRS Publication 534.</w:t>
      </w:r>
    </w:p>
    <w:p w:rsidR="009029E3" w:rsidRPr="007B4594" w:rsidRDefault="009029E3" w:rsidP="009029E3">
      <w:pPr>
        <w:spacing w:after="120"/>
        <w:ind w:firstLine="480"/>
        <w:rPr>
          <w:sz w:val="20"/>
        </w:rPr>
      </w:pPr>
      <w:r w:rsidRPr="007B4594">
        <w:rPr>
          <w:i/>
          <w:iCs/>
          <w:sz w:val="20"/>
        </w:rPr>
        <w:t>Commenced</w:t>
      </w:r>
      <w:r w:rsidRPr="007B4594">
        <w:rPr>
          <w:sz w:val="20"/>
        </w:rPr>
        <w:t xml:space="preserve"> 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9029E3" w:rsidRPr="007B4594" w:rsidRDefault="009029E3" w:rsidP="009029E3">
      <w:pPr>
        <w:spacing w:after="120"/>
        <w:ind w:firstLine="480"/>
        <w:rPr>
          <w:sz w:val="20"/>
        </w:rPr>
      </w:pPr>
      <w:r w:rsidRPr="007B4594">
        <w:rPr>
          <w:i/>
          <w:iCs/>
          <w:sz w:val="20"/>
        </w:rPr>
        <w:t>Compliance schedule</w:t>
      </w:r>
      <w:r w:rsidRPr="007B4594">
        <w:rPr>
          <w:sz w:val="20"/>
        </w:rPr>
        <w:t xml:space="preserve"> means the date or dates by which a source or category of sources is required to comply with the standards of this part and with any steps toward such compliance which are set forth in a waiver of compliance under §61.11.</w:t>
      </w:r>
    </w:p>
    <w:p w:rsidR="009029E3" w:rsidRPr="007B4594" w:rsidRDefault="009029E3" w:rsidP="009029E3">
      <w:pPr>
        <w:spacing w:after="120"/>
        <w:ind w:firstLine="480"/>
        <w:rPr>
          <w:sz w:val="20"/>
        </w:rPr>
      </w:pPr>
      <w:r w:rsidRPr="007B4594">
        <w:rPr>
          <w:i/>
          <w:iCs/>
          <w:sz w:val="20"/>
        </w:rPr>
        <w:t>Construction</w:t>
      </w:r>
      <w:r w:rsidRPr="007B4594">
        <w:rPr>
          <w:sz w:val="20"/>
        </w:rPr>
        <w:t xml:space="preserve"> means fabrication, erection, or installation of an affected facility.</w:t>
      </w:r>
    </w:p>
    <w:p w:rsidR="009029E3" w:rsidRPr="007B4594" w:rsidRDefault="009029E3" w:rsidP="009029E3">
      <w:pPr>
        <w:spacing w:after="120"/>
        <w:ind w:firstLine="480"/>
        <w:rPr>
          <w:sz w:val="20"/>
        </w:rPr>
      </w:pPr>
      <w:r w:rsidRPr="007B4594">
        <w:rPr>
          <w:i/>
          <w:iCs/>
          <w:sz w:val="20"/>
        </w:rPr>
        <w:t>Effective date</w:t>
      </w:r>
      <w:r w:rsidRPr="007B4594">
        <w:rPr>
          <w:sz w:val="20"/>
        </w:rPr>
        <w:t xml:space="preserve"> is the date of promulgation in the </w:t>
      </w:r>
      <w:r w:rsidRPr="007B4594">
        <w:rPr>
          <w:smallCaps/>
          <w:sz w:val="20"/>
        </w:rPr>
        <w:t>Federal Register</w:t>
      </w:r>
      <w:r w:rsidRPr="007B4594">
        <w:rPr>
          <w:sz w:val="20"/>
        </w:rPr>
        <w:t xml:space="preserve"> of an applicable standard or other regulation under this part. </w:t>
      </w:r>
    </w:p>
    <w:p w:rsidR="009029E3" w:rsidRPr="007B4594" w:rsidRDefault="009029E3" w:rsidP="009029E3">
      <w:pPr>
        <w:spacing w:after="120"/>
        <w:ind w:firstLine="480"/>
        <w:rPr>
          <w:sz w:val="20"/>
        </w:rPr>
      </w:pPr>
      <w:r w:rsidRPr="007B4594">
        <w:rPr>
          <w:i/>
          <w:iCs/>
          <w:sz w:val="20"/>
        </w:rPr>
        <w:t>Existing source</w:t>
      </w:r>
      <w:r w:rsidRPr="007B4594">
        <w:rPr>
          <w:sz w:val="20"/>
        </w:rPr>
        <w:t xml:space="preserve"> means any stationary source which is not a new source. </w:t>
      </w:r>
    </w:p>
    <w:p w:rsidR="009029E3" w:rsidRPr="007B4594" w:rsidRDefault="009029E3" w:rsidP="009029E3">
      <w:pPr>
        <w:spacing w:after="120"/>
        <w:ind w:firstLine="480"/>
        <w:rPr>
          <w:sz w:val="20"/>
        </w:rPr>
      </w:pPr>
      <w:r w:rsidRPr="007B4594">
        <w:rPr>
          <w:i/>
          <w:iCs/>
          <w:sz w:val="20"/>
        </w:rPr>
        <w:t>Force majeure</w:t>
      </w:r>
      <w:r w:rsidRPr="007B4594">
        <w:rPr>
          <w:sz w:val="20"/>
        </w:rPr>
        <w:t xml:space="preserve"> means, for purposes of §61.13,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w:t>
      </w:r>
      <w:r w:rsidRPr="007B4594">
        <w:rPr>
          <w:sz w:val="20"/>
        </w:rPr>
        <w:lastRenderedPageBreak/>
        <w:t>the affected facility's best efforts to fulfill the obligation. Examples of such events are acts of nature, acts of war or terrorism, or equipment failure or safety hazard beyond the control of the affected facility.</w:t>
      </w:r>
    </w:p>
    <w:p w:rsidR="009029E3" w:rsidRPr="007B4594" w:rsidRDefault="009029E3" w:rsidP="009029E3">
      <w:pPr>
        <w:spacing w:after="120"/>
        <w:ind w:firstLine="480"/>
        <w:rPr>
          <w:sz w:val="20"/>
        </w:rPr>
      </w:pPr>
      <w:r w:rsidRPr="007B4594">
        <w:rPr>
          <w:i/>
          <w:iCs/>
          <w:sz w:val="20"/>
        </w:rPr>
        <w:t>Issuance</w:t>
      </w:r>
      <w:r w:rsidRPr="007B4594">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9029E3" w:rsidRPr="007B4594" w:rsidRDefault="009029E3" w:rsidP="009029E3">
      <w:pPr>
        <w:spacing w:after="120"/>
        <w:ind w:firstLine="480"/>
        <w:rPr>
          <w:sz w:val="20"/>
        </w:rPr>
      </w:pPr>
      <w:r w:rsidRPr="007B4594">
        <w:rPr>
          <w:i/>
          <w:iCs/>
          <w:sz w:val="20"/>
        </w:rPr>
        <w:t>Monitoring system</w:t>
      </w:r>
      <w:r w:rsidRPr="007B4594">
        <w:rPr>
          <w:sz w:val="20"/>
        </w:rPr>
        <w:t xml:space="preserve"> means any system, required under the monitoring sections in applicable subparts, used to sample and condition (if applicable), to analyze, and to provide a record of emissions or process parameters.</w:t>
      </w:r>
    </w:p>
    <w:p w:rsidR="009029E3" w:rsidRPr="007B4594" w:rsidRDefault="009029E3" w:rsidP="009029E3">
      <w:pPr>
        <w:spacing w:after="120"/>
        <w:ind w:firstLine="480"/>
        <w:rPr>
          <w:sz w:val="20"/>
        </w:rPr>
      </w:pPr>
      <w:r w:rsidRPr="007B4594">
        <w:rPr>
          <w:i/>
          <w:iCs/>
          <w:sz w:val="20"/>
        </w:rPr>
        <w:t>New source</w:t>
      </w:r>
      <w:r w:rsidRPr="007B4594">
        <w:rPr>
          <w:sz w:val="20"/>
        </w:rPr>
        <w:t xml:space="preserve"> means any stationary source, the construction or modification of which is commenced after the publication in the </w:t>
      </w:r>
      <w:r w:rsidRPr="007B4594">
        <w:rPr>
          <w:smallCaps/>
          <w:sz w:val="20"/>
        </w:rPr>
        <w:t>Federal Register</w:t>
      </w:r>
      <w:r w:rsidRPr="007B4594">
        <w:rPr>
          <w:sz w:val="20"/>
        </w:rPr>
        <w:t xml:space="preserve"> of proposed national emission standards for hazardous air pollutants which will be applicable to such source. </w:t>
      </w:r>
    </w:p>
    <w:p w:rsidR="009029E3" w:rsidRPr="007B4594" w:rsidRDefault="009029E3" w:rsidP="009029E3">
      <w:pPr>
        <w:spacing w:after="120"/>
        <w:ind w:firstLine="480"/>
        <w:rPr>
          <w:sz w:val="20"/>
        </w:rPr>
      </w:pPr>
      <w:r w:rsidRPr="007B4594">
        <w:rPr>
          <w:i/>
          <w:iCs/>
          <w:sz w:val="20"/>
        </w:rPr>
        <w:t>Owner or operator</w:t>
      </w:r>
      <w:r w:rsidRPr="007B4594">
        <w:rPr>
          <w:sz w:val="20"/>
        </w:rPr>
        <w:t xml:space="preserve"> means any person who owns, leases, operates, controls, or supervises a stationary source. </w:t>
      </w:r>
    </w:p>
    <w:p w:rsidR="009029E3" w:rsidRPr="007B4594" w:rsidRDefault="009029E3" w:rsidP="009029E3">
      <w:pPr>
        <w:spacing w:after="120"/>
        <w:ind w:firstLine="480"/>
        <w:rPr>
          <w:sz w:val="20"/>
        </w:rPr>
      </w:pPr>
      <w:r w:rsidRPr="007B4594">
        <w:rPr>
          <w:i/>
          <w:iCs/>
          <w:sz w:val="20"/>
        </w:rPr>
        <w:t>Part 70 permit</w:t>
      </w:r>
      <w:r w:rsidRPr="007B4594">
        <w:rPr>
          <w:sz w:val="20"/>
        </w:rPr>
        <w:t xml:space="preserve"> means any permit issued, renewed, or revised pursuant to part 70 of this chapter. </w:t>
      </w:r>
    </w:p>
    <w:p w:rsidR="009029E3" w:rsidRPr="007B4594" w:rsidRDefault="009029E3" w:rsidP="009029E3">
      <w:pPr>
        <w:spacing w:after="120"/>
        <w:ind w:firstLine="480"/>
        <w:rPr>
          <w:sz w:val="20"/>
        </w:rPr>
      </w:pPr>
      <w:r w:rsidRPr="007B4594">
        <w:rPr>
          <w:i/>
          <w:iCs/>
          <w:sz w:val="20"/>
        </w:rPr>
        <w:t>Permit program</w:t>
      </w:r>
      <w:r w:rsidRPr="007B4594">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9029E3" w:rsidRPr="007B4594" w:rsidRDefault="009029E3" w:rsidP="009029E3">
      <w:pPr>
        <w:spacing w:after="120"/>
        <w:ind w:firstLine="480"/>
        <w:rPr>
          <w:sz w:val="20"/>
        </w:rPr>
      </w:pPr>
      <w:r w:rsidRPr="007B4594">
        <w:rPr>
          <w:i/>
          <w:iCs/>
          <w:sz w:val="20"/>
        </w:rPr>
        <w:t>Permitting authority</w:t>
      </w:r>
      <w:r w:rsidRPr="007B4594">
        <w:rPr>
          <w:sz w:val="20"/>
        </w:rPr>
        <w:t xml:space="preserve"> means: </w:t>
      </w:r>
    </w:p>
    <w:p w:rsidR="009029E3" w:rsidRPr="007B4594" w:rsidRDefault="009029E3" w:rsidP="009029E3">
      <w:pPr>
        <w:spacing w:after="120"/>
        <w:ind w:firstLine="480"/>
        <w:rPr>
          <w:sz w:val="20"/>
        </w:rPr>
      </w:pPr>
      <w:r w:rsidRPr="007B4594">
        <w:rPr>
          <w:sz w:val="20"/>
        </w:rPr>
        <w:t xml:space="preserve">(1) The State air pollution control agency, local agency, other State agency, or other agency authorized by the Administrator to carry out a permit program under part 70 of this chapter; or </w:t>
      </w:r>
    </w:p>
    <w:p w:rsidR="009029E3" w:rsidRPr="007B4594" w:rsidRDefault="009029E3" w:rsidP="009029E3">
      <w:pPr>
        <w:spacing w:after="120"/>
        <w:ind w:firstLine="480"/>
        <w:rPr>
          <w:sz w:val="20"/>
        </w:rPr>
      </w:pPr>
      <w:r w:rsidRPr="007B4594">
        <w:rPr>
          <w:sz w:val="20"/>
        </w:rPr>
        <w:t xml:space="preserve">(2) The Administrator, in the case of EPA-implemented permit programs under title V of the Act (42 U.S.C. 7661). </w:t>
      </w:r>
    </w:p>
    <w:p w:rsidR="009029E3" w:rsidRPr="007B4594" w:rsidRDefault="009029E3" w:rsidP="009029E3">
      <w:pPr>
        <w:spacing w:after="120"/>
        <w:ind w:firstLine="480"/>
        <w:rPr>
          <w:sz w:val="20"/>
        </w:rPr>
      </w:pPr>
      <w:r w:rsidRPr="007B4594">
        <w:rPr>
          <w:i/>
          <w:iCs/>
          <w:sz w:val="20"/>
        </w:rPr>
        <w:t>Reference method</w:t>
      </w:r>
      <w:r w:rsidRPr="007B4594">
        <w:rPr>
          <w:sz w:val="20"/>
        </w:rPr>
        <w:t xml:space="preserve"> means any method of sampling and analyzing for an air pollutant, as described in appendix B to this part. </w:t>
      </w:r>
    </w:p>
    <w:p w:rsidR="009029E3" w:rsidRPr="007B4594" w:rsidRDefault="009029E3" w:rsidP="009029E3">
      <w:pPr>
        <w:spacing w:after="120"/>
        <w:ind w:firstLine="480"/>
        <w:rPr>
          <w:sz w:val="20"/>
        </w:rPr>
      </w:pPr>
      <w:r w:rsidRPr="007B4594">
        <w:rPr>
          <w:i/>
          <w:iCs/>
          <w:sz w:val="20"/>
        </w:rPr>
        <w:t>Run</w:t>
      </w:r>
      <w:r w:rsidRPr="007B4594">
        <w:rPr>
          <w:sz w:val="20"/>
        </w:rPr>
        <w:t xml:space="preserve"> means the net period of time during which an emission sample is collected. Unless otherwise specified, a run may be either intermittent or continuous within the limits of good engineering practice.</w:t>
      </w:r>
    </w:p>
    <w:p w:rsidR="009029E3" w:rsidRPr="007B4594" w:rsidRDefault="009029E3" w:rsidP="009029E3">
      <w:pPr>
        <w:spacing w:after="120"/>
        <w:ind w:firstLine="480"/>
        <w:rPr>
          <w:sz w:val="20"/>
        </w:rPr>
      </w:pPr>
      <w:r w:rsidRPr="007B4594">
        <w:rPr>
          <w:i/>
          <w:iCs/>
          <w:sz w:val="20"/>
        </w:rPr>
        <w:t>Standard</w:t>
      </w:r>
      <w:r w:rsidRPr="007B4594">
        <w:rPr>
          <w:sz w:val="20"/>
        </w:rPr>
        <w:t xml:space="preserve"> means a national emission standard including a design, equipment, work practice or operational standard for a hazardous air pollutant proposed or promulgated under this part.</w:t>
      </w:r>
    </w:p>
    <w:p w:rsidR="009029E3" w:rsidRPr="007B4594" w:rsidRDefault="009029E3" w:rsidP="009029E3">
      <w:pPr>
        <w:spacing w:after="120"/>
        <w:ind w:firstLine="480"/>
        <w:rPr>
          <w:sz w:val="20"/>
        </w:rPr>
      </w:pPr>
      <w:r w:rsidRPr="007B4594">
        <w:rPr>
          <w:i/>
          <w:iCs/>
          <w:sz w:val="20"/>
        </w:rPr>
        <w:t>Startup</w:t>
      </w:r>
      <w:r w:rsidRPr="007B4594">
        <w:rPr>
          <w:sz w:val="20"/>
        </w:rPr>
        <w:t xml:space="preserve"> means the setting in operation of a stationary source for any purpose. </w:t>
      </w:r>
    </w:p>
    <w:p w:rsidR="009029E3" w:rsidRPr="007B4594" w:rsidRDefault="009029E3" w:rsidP="009029E3">
      <w:pPr>
        <w:spacing w:after="120"/>
        <w:ind w:firstLine="480"/>
        <w:rPr>
          <w:sz w:val="20"/>
        </w:rPr>
      </w:pPr>
      <w:r w:rsidRPr="007B4594">
        <w:rPr>
          <w:i/>
          <w:iCs/>
          <w:sz w:val="20"/>
        </w:rPr>
        <w:t>State</w:t>
      </w:r>
      <w:r w:rsidRPr="007B4594">
        <w:rPr>
          <w:sz w:val="20"/>
        </w:rPr>
        <w:t xml:space="preserve"> means all non-Federal authorities, including local agencies, interstate associations, and State-wide programs, that have delegated authority to implement: </w:t>
      </w:r>
    </w:p>
    <w:p w:rsidR="009029E3" w:rsidRPr="007B4594" w:rsidRDefault="009029E3" w:rsidP="009029E3">
      <w:pPr>
        <w:spacing w:after="120"/>
        <w:ind w:firstLine="480"/>
        <w:rPr>
          <w:sz w:val="20"/>
        </w:rPr>
      </w:pPr>
      <w:r w:rsidRPr="007B4594">
        <w:rPr>
          <w:sz w:val="20"/>
        </w:rPr>
        <w:t xml:space="preserve">(1) The provisions of this part; and/or </w:t>
      </w:r>
    </w:p>
    <w:p w:rsidR="009029E3" w:rsidRPr="007B4594" w:rsidRDefault="009029E3" w:rsidP="009029E3">
      <w:pPr>
        <w:spacing w:after="120"/>
        <w:ind w:firstLine="480"/>
        <w:rPr>
          <w:sz w:val="20"/>
        </w:rPr>
      </w:pPr>
      <w:r w:rsidRPr="007B4594">
        <w:rPr>
          <w:sz w:val="20"/>
        </w:rPr>
        <w:t xml:space="preserve">(2) The permit program established under part 70 of this chapter. The term State shall have its conventional meaning where clear from the context. </w:t>
      </w:r>
    </w:p>
    <w:p w:rsidR="009029E3" w:rsidRPr="007B4594" w:rsidRDefault="009029E3" w:rsidP="009029E3">
      <w:pPr>
        <w:spacing w:after="120"/>
        <w:ind w:firstLine="480"/>
        <w:rPr>
          <w:sz w:val="20"/>
        </w:rPr>
      </w:pPr>
      <w:r w:rsidRPr="007B4594">
        <w:rPr>
          <w:i/>
          <w:iCs/>
          <w:sz w:val="20"/>
        </w:rPr>
        <w:t>Stationary source</w:t>
      </w:r>
      <w:r w:rsidRPr="007B4594">
        <w:rPr>
          <w:sz w:val="20"/>
        </w:rPr>
        <w:t xml:space="preserve"> means any building, structure, facility, or installation which emits or may emit any air pollutant which has been designated as hazardous by the Administrator. </w:t>
      </w:r>
    </w:p>
    <w:p w:rsidR="009029E3" w:rsidRPr="007B4594" w:rsidRDefault="009029E3" w:rsidP="009029E3">
      <w:pPr>
        <w:spacing w:after="120"/>
        <w:ind w:firstLine="480"/>
        <w:rPr>
          <w:sz w:val="20"/>
        </w:rPr>
      </w:pPr>
      <w:r w:rsidRPr="007B4594">
        <w:rPr>
          <w:i/>
          <w:iCs/>
          <w:sz w:val="20"/>
        </w:rPr>
        <w:t>Title V permit</w:t>
      </w:r>
      <w:r w:rsidRPr="007B4594">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9029E3" w:rsidRPr="007B4594" w:rsidRDefault="009029E3" w:rsidP="009029E3">
      <w:pPr>
        <w:spacing w:after="120"/>
        <w:rPr>
          <w:sz w:val="20"/>
        </w:rPr>
      </w:pPr>
      <w:r w:rsidRPr="007B4594">
        <w:rPr>
          <w:sz w:val="20"/>
        </w:rPr>
        <w:t>[44 FR 55174, Sept. 25, 1979, as amended at 50 FR 46290, Nov. 7, 1985; 59 FR 12429, Mar. 16, 1994; 72 FR 27442, May 16, 2007]</w:t>
      </w:r>
    </w:p>
    <w:p w:rsidR="009029E3" w:rsidRPr="007B4594" w:rsidRDefault="009029E3" w:rsidP="009029E3">
      <w:pPr>
        <w:spacing w:after="120"/>
        <w:outlineLvl w:val="1"/>
        <w:rPr>
          <w:b/>
          <w:bCs/>
          <w:sz w:val="20"/>
        </w:rPr>
      </w:pPr>
      <w:bookmarkStart w:id="3" w:name="40:9.0.1.1.1.1.1.3"/>
      <w:bookmarkEnd w:id="3"/>
      <w:r w:rsidRPr="007B4594">
        <w:rPr>
          <w:b/>
          <w:bCs/>
          <w:sz w:val="20"/>
        </w:rPr>
        <w:t>§61.03 Units and abbreviations.</w:t>
      </w:r>
    </w:p>
    <w:p w:rsidR="009029E3" w:rsidRPr="007B4594" w:rsidRDefault="009029E3" w:rsidP="009029E3">
      <w:pPr>
        <w:spacing w:after="120"/>
        <w:rPr>
          <w:sz w:val="20"/>
        </w:rPr>
      </w:pPr>
      <w:r w:rsidRPr="007B4594">
        <w:rPr>
          <w:sz w:val="20"/>
        </w:rPr>
        <w:t>Used in this part are abbreviations and symbols of units of measure. These are defined as follows:</w:t>
      </w:r>
    </w:p>
    <w:p w:rsidR="009029E3" w:rsidRPr="007B4594" w:rsidRDefault="009029E3" w:rsidP="009029E3">
      <w:pPr>
        <w:spacing w:after="60"/>
        <w:rPr>
          <w:sz w:val="20"/>
        </w:rPr>
      </w:pPr>
      <w:r w:rsidRPr="007B4594">
        <w:rPr>
          <w:sz w:val="20"/>
        </w:rPr>
        <w:t>(a) System International (SI) units of measure:</w:t>
      </w:r>
    </w:p>
    <w:p w:rsidR="009029E3" w:rsidRPr="007B4594" w:rsidRDefault="009029E3" w:rsidP="009029E3">
      <w:pPr>
        <w:spacing w:after="60"/>
        <w:ind w:left="480" w:hanging="120"/>
        <w:rPr>
          <w:sz w:val="20"/>
        </w:rPr>
      </w:pPr>
      <w:r w:rsidRPr="007B4594">
        <w:rPr>
          <w:sz w:val="20"/>
        </w:rPr>
        <w:t xml:space="preserve">A=ampere </w:t>
      </w:r>
    </w:p>
    <w:p w:rsidR="009029E3" w:rsidRPr="007B4594" w:rsidRDefault="009029E3" w:rsidP="009029E3">
      <w:pPr>
        <w:spacing w:after="60"/>
        <w:ind w:left="480" w:hanging="120"/>
        <w:rPr>
          <w:sz w:val="20"/>
        </w:rPr>
      </w:pPr>
      <w:r w:rsidRPr="007B4594">
        <w:rPr>
          <w:sz w:val="20"/>
        </w:rPr>
        <w:t>g=gram</w:t>
      </w:r>
    </w:p>
    <w:p w:rsidR="009029E3" w:rsidRPr="007B4594" w:rsidRDefault="009029E3" w:rsidP="009029E3">
      <w:pPr>
        <w:spacing w:after="60"/>
        <w:ind w:left="480" w:hanging="120"/>
        <w:rPr>
          <w:sz w:val="20"/>
        </w:rPr>
      </w:pPr>
      <w:r w:rsidRPr="007B4594">
        <w:rPr>
          <w:sz w:val="20"/>
        </w:rPr>
        <w:lastRenderedPageBreak/>
        <w:t>Hz=hertz</w:t>
      </w:r>
    </w:p>
    <w:p w:rsidR="009029E3" w:rsidRPr="007B4594" w:rsidRDefault="009029E3" w:rsidP="009029E3">
      <w:pPr>
        <w:spacing w:after="60"/>
        <w:ind w:left="480" w:hanging="120"/>
        <w:rPr>
          <w:sz w:val="20"/>
        </w:rPr>
      </w:pPr>
      <w:r w:rsidRPr="007B4594">
        <w:rPr>
          <w:sz w:val="20"/>
        </w:rPr>
        <w:t>J=joule</w:t>
      </w:r>
    </w:p>
    <w:p w:rsidR="009029E3" w:rsidRPr="007B4594" w:rsidRDefault="009029E3" w:rsidP="009029E3">
      <w:pPr>
        <w:spacing w:after="60"/>
        <w:ind w:left="480" w:hanging="120"/>
        <w:rPr>
          <w:sz w:val="20"/>
        </w:rPr>
      </w:pPr>
      <w:r w:rsidRPr="007B4594">
        <w:rPr>
          <w:sz w:val="20"/>
        </w:rPr>
        <w:t>K=degree Kelvin</w:t>
      </w:r>
    </w:p>
    <w:p w:rsidR="009029E3" w:rsidRPr="007B4594" w:rsidRDefault="009029E3" w:rsidP="009029E3">
      <w:pPr>
        <w:spacing w:after="60"/>
        <w:ind w:left="480" w:hanging="120"/>
        <w:rPr>
          <w:sz w:val="20"/>
        </w:rPr>
      </w:pPr>
      <w:r w:rsidRPr="007B4594">
        <w:rPr>
          <w:sz w:val="20"/>
        </w:rPr>
        <w:t xml:space="preserve">kg=kilogram </w:t>
      </w:r>
    </w:p>
    <w:p w:rsidR="009029E3" w:rsidRPr="007B4594" w:rsidRDefault="009029E3" w:rsidP="009029E3">
      <w:pPr>
        <w:spacing w:after="60"/>
        <w:ind w:left="480" w:hanging="120"/>
        <w:rPr>
          <w:sz w:val="20"/>
        </w:rPr>
      </w:pPr>
      <w:r w:rsidRPr="007B4594">
        <w:rPr>
          <w:sz w:val="20"/>
        </w:rPr>
        <w:t xml:space="preserve">m=meter </w:t>
      </w:r>
    </w:p>
    <w:p w:rsidR="009029E3" w:rsidRPr="007B4594" w:rsidRDefault="009029E3" w:rsidP="009029E3">
      <w:pPr>
        <w:spacing w:after="60"/>
        <w:ind w:left="480" w:hanging="120"/>
        <w:rPr>
          <w:sz w:val="20"/>
        </w:rPr>
      </w:pPr>
      <w:r w:rsidRPr="007B4594">
        <w:rPr>
          <w:sz w:val="20"/>
        </w:rPr>
        <w:t>m</w:t>
      </w:r>
      <w:r w:rsidRPr="007B4594">
        <w:rPr>
          <w:sz w:val="20"/>
          <w:vertAlign w:val="superscript"/>
        </w:rPr>
        <w:t>2</w:t>
      </w:r>
      <w:r w:rsidRPr="007B4594">
        <w:rPr>
          <w:sz w:val="20"/>
        </w:rPr>
        <w:t xml:space="preserve">=square meter </w:t>
      </w:r>
    </w:p>
    <w:p w:rsidR="009029E3" w:rsidRPr="007B4594" w:rsidRDefault="009029E3" w:rsidP="009029E3">
      <w:pPr>
        <w:spacing w:after="60"/>
        <w:ind w:left="480" w:hanging="120"/>
        <w:rPr>
          <w:sz w:val="20"/>
        </w:rPr>
      </w:pPr>
      <w:r w:rsidRPr="007B4594">
        <w:rPr>
          <w:sz w:val="20"/>
        </w:rPr>
        <w:t>m</w:t>
      </w:r>
      <w:r w:rsidRPr="007B4594">
        <w:rPr>
          <w:sz w:val="20"/>
          <w:vertAlign w:val="superscript"/>
        </w:rPr>
        <w:t>3</w:t>
      </w:r>
      <w:r w:rsidRPr="007B4594">
        <w:rPr>
          <w:sz w:val="20"/>
        </w:rPr>
        <w:t xml:space="preserve">=cubic meter </w:t>
      </w:r>
    </w:p>
    <w:p w:rsidR="009029E3" w:rsidRPr="007B4594" w:rsidRDefault="009029E3" w:rsidP="009029E3">
      <w:pPr>
        <w:spacing w:after="60"/>
        <w:ind w:left="480" w:hanging="120"/>
        <w:rPr>
          <w:sz w:val="20"/>
        </w:rPr>
      </w:pPr>
      <w:r w:rsidRPr="007B4594">
        <w:rPr>
          <w:sz w:val="20"/>
        </w:rPr>
        <w:t>mg=milligram=10</w:t>
      </w:r>
      <w:r w:rsidRPr="007B4594">
        <w:rPr>
          <w:sz w:val="20"/>
          <w:vertAlign w:val="superscript"/>
        </w:rPr>
        <w:t>−3</w:t>
      </w:r>
      <w:r w:rsidRPr="007B4594">
        <w:rPr>
          <w:sz w:val="20"/>
        </w:rPr>
        <w:t xml:space="preserve">gram </w:t>
      </w:r>
    </w:p>
    <w:p w:rsidR="009029E3" w:rsidRPr="007B4594" w:rsidRDefault="009029E3" w:rsidP="009029E3">
      <w:pPr>
        <w:spacing w:after="60"/>
        <w:ind w:left="480" w:hanging="120"/>
        <w:rPr>
          <w:sz w:val="20"/>
        </w:rPr>
      </w:pPr>
      <w:r w:rsidRPr="007B4594">
        <w:rPr>
          <w:sz w:val="20"/>
        </w:rPr>
        <w:t>mm=millimeter=10</w:t>
      </w:r>
      <w:r w:rsidRPr="007B4594">
        <w:rPr>
          <w:sz w:val="20"/>
          <w:vertAlign w:val="superscript"/>
        </w:rPr>
        <w:t>−3</w:t>
      </w:r>
      <w:r w:rsidRPr="007B4594">
        <w:rPr>
          <w:sz w:val="20"/>
        </w:rPr>
        <w:t xml:space="preserve">meter </w:t>
      </w:r>
    </w:p>
    <w:p w:rsidR="009029E3" w:rsidRPr="007B4594" w:rsidRDefault="009029E3" w:rsidP="009029E3">
      <w:pPr>
        <w:spacing w:after="60"/>
        <w:ind w:left="480" w:hanging="120"/>
        <w:rPr>
          <w:sz w:val="20"/>
        </w:rPr>
      </w:pPr>
      <w:r w:rsidRPr="007B4594">
        <w:rPr>
          <w:sz w:val="20"/>
        </w:rPr>
        <w:t>Mg=</w:t>
      </w:r>
      <w:proofErr w:type="spellStart"/>
      <w:r w:rsidRPr="007B4594">
        <w:rPr>
          <w:sz w:val="20"/>
        </w:rPr>
        <w:t>megagram</w:t>
      </w:r>
      <w:proofErr w:type="spellEnd"/>
      <w:r w:rsidRPr="007B4594">
        <w:rPr>
          <w:sz w:val="20"/>
        </w:rPr>
        <w:t>=10</w:t>
      </w:r>
      <w:r w:rsidRPr="007B4594">
        <w:rPr>
          <w:sz w:val="20"/>
          <w:vertAlign w:val="superscript"/>
        </w:rPr>
        <w:t>6</w:t>
      </w:r>
      <w:r w:rsidRPr="007B4594">
        <w:rPr>
          <w:sz w:val="20"/>
        </w:rPr>
        <w:t xml:space="preserve">gram </w:t>
      </w:r>
    </w:p>
    <w:p w:rsidR="009029E3" w:rsidRPr="007B4594" w:rsidRDefault="009029E3" w:rsidP="009029E3">
      <w:pPr>
        <w:spacing w:after="60"/>
        <w:ind w:left="480" w:hanging="120"/>
        <w:rPr>
          <w:sz w:val="20"/>
        </w:rPr>
      </w:pPr>
      <w:proofErr w:type="spellStart"/>
      <w:r w:rsidRPr="007B4594">
        <w:rPr>
          <w:sz w:val="20"/>
        </w:rPr>
        <w:t>mol</w:t>
      </w:r>
      <w:proofErr w:type="spellEnd"/>
      <w:r w:rsidRPr="007B4594">
        <w:rPr>
          <w:sz w:val="20"/>
        </w:rPr>
        <w:t xml:space="preserve">=mole </w:t>
      </w:r>
    </w:p>
    <w:p w:rsidR="009029E3" w:rsidRPr="007B4594" w:rsidRDefault="009029E3" w:rsidP="009029E3">
      <w:pPr>
        <w:spacing w:after="60"/>
        <w:ind w:left="480" w:hanging="120"/>
        <w:rPr>
          <w:sz w:val="20"/>
        </w:rPr>
      </w:pPr>
      <w:r w:rsidRPr="007B4594">
        <w:rPr>
          <w:sz w:val="20"/>
        </w:rPr>
        <w:t xml:space="preserve">N=newton </w:t>
      </w:r>
    </w:p>
    <w:p w:rsidR="009029E3" w:rsidRPr="007B4594" w:rsidRDefault="009029E3" w:rsidP="009029E3">
      <w:pPr>
        <w:spacing w:after="60"/>
        <w:ind w:left="480" w:hanging="120"/>
        <w:rPr>
          <w:sz w:val="20"/>
        </w:rPr>
      </w:pPr>
      <w:r w:rsidRPr="007B4594">
        <w:rPr>
          <w:sz w:val="20"/>
        </w:rPr>
        <w:t>ng=</w:t>
      </w:r>
      <w:proofErr w:type="spellStart"/>
      <w:r w:rsidRPr="007B4594">
        <w:rPr>
          <w:sz w:val="20"/>
        </w:rPr>
        <w:t>nanogram</w:t>
      </w:r>
      <w:proofErr w:type="spellEnd"/>
      <w:r w:rsidRPr="007B4594">
        <w:rPr>
          <w:sz w:val="20"/>
        </w:rPr>
        <w:t>=10</w:t>
      </w:r>
      <w:r w:rsidRPr="007B4594">
        <w:rPr>
          <w:sz w:val="20"/>
          <w:vertAlign w:val="superscript"/>
        </w:rPr>
        <w:t>−9</w:t>
      </w:r>
      <w:r w:rsidRPr="007B4594">
        <w:rPr>
          <w:sz w:val="20"/>
        </w:rPr>
        <w:t xml:space="preserve">gram </w:t>
      </w:r>
    </w:p>
    <w:p w:rsidR="009029E3" w:rsidRPr="007B4594" w:rsidRDefault="009029E3" w:rsidP="009029E3">
      <w:pPr>
        <w:spacing w:after="60"/>
        <w:ind w:left="480" w:hanging="120"/>
        <w:rPr>
          <w:sz w:val="20"/>
        </w:rPr>
      </w:pPr>
      <w:r w:rsidRPr="007B4594">
        <w:rPr>
          <w:sz w:val="20"/>
        </w:rPr>
        <w:t>nm=nanometer=10</w:t>
      </w:r>
      <w:r w:rsidRPr="007B4594">
        <w:rPr>
          <w:sz w:val="20"/>
          <w:vertAlign w:val="superscript"/>
        </w:rPr>
        <w:t>−9</w:t>
      </w:r>
      <w:r w:rsidRPr="007B4594">
        <w:rPr>
          <w:sz w:val="20"/>
        </w:rPr>
        <w:t xml:space="preserve">meter </w:t>
      </w:r>
    </w:p>
    <w:p w:rsidR="009029E3" w:rsidRPr="007B4594" w:rsidRDefault="009029E3" w:rsidP="009029E3">
      <w:pPr>
        <w:spacing w:after="60"/>
        <w:ind w:left="480" w:hanging="120"/>
        <w:rPr>
          <w:sz w:val="20"/>
        </w:rPr>
      </w:pPr>
      <w:r w:rsidRPr="007B4594">
        <w:rPr>
          <w:sz w:val="20"/>
        </w:rPr>
        <w:t>Pa=</w:t>
      </w:r>
      <w:proofErr w:type="spellStart"/>
      <w:r w:rsidRPr="007B4594">
        <w:rPr>
          <w:sz w:val="20"/>
        </w:rPr>
        <w:t>pascal</w:t>
      </w:r>
      <w:proofErr w:type="spellEnd"/>
      <w:r w:rsidRPr="007B4594">
        <w:rPr>
          <w:sz w:val="20"/>
        </w:rPr>
        <w:t xml:space="preserve"> </w:t>
      </w:r>
    </w:p>
    <w:p w:rsidR="009029E3" w:rsidRPr="007B4594" w:rsidRDefault="009029E3" w:rsidP="009029E3">
      <w:pPr>
        <w:spacing w:after="60"/>
        <w:ind w:left="480" w:hanging="120"/>
        <w:rPr>
          <w:sz w:val="20"/>
        </w:rPr>
      </w:pPr>
      <w:r w:rsidRPr="007B4594">
        <w:rPr>
          <w:sz w:val="20"/>
        </w:rPr>
        <w:t xml:space="preserve">s=second </w:t>
      </w:r>
    </w:p>
    <w:p w:rsidR="009029E3" w:rsidRPr="007B4594" w:rsidRDefault="009029E3" w:rsidP="009029E3">
      <w:pPr>
        <w:spacing w:after="60"/>
        <w:ind w:left="480" w:hanging="120"/>
        <w:rPr>
          <w:sz w:val="20"/>
        </w:rPr>
      </w:pPr>
      <w:r w:rsidRPr="007B4594">
        <w:rPr>
          <w:sz w:val="20"/>
        </w:rPr>
        <w:t xml:space="preserve">V=volt </w:t>
      </w:r>
    </w:p>
    <w:p w:rsidR="009029E3" w:rsidRPr="007B4594" w:rsidRDefault="009029E3" w:rsidP="009029E3">
      <w:pPr>
        <w:spacing w:after="60"/>
        <w:ind w:left="480" w:hanging="120"/>
        <w:rPr>
          <w:sz w:val="20"/>
        </w:rPr>
      </w:pPr>
      <w:r w:rsidRPr="007B4594">
        <w:rPr>
          <w:sz w:val="20"/>
        </w:rPr>
        <w:t xml:space="preserve">W=watt </w:t>
      </w:r>
    </w:p>
    <w:p w:rsidR="009029E3" w:rsidRPr="007B4594" w:rsidRDefault="009029E3" w:rsidP="009029E3">
      <w:pPr>
        <w:spacing w:after="60"/>
        <w:ind w:left="480" w:hanging="120"/>
        <w:rPr>
          <w:sz w:val="20"/>
        </w:rPr>
      </w:pPr>
      <w:r w:rsidRPr="007B4594">
        <w:rPr>
          <w:sz w:val="20"/>
        </w:rPr>
        <w:t xml:space="preserve">Ω=ohm </w:t>
      </w:r>
    </w:p>
    <w:p w:rsidR="009029E3" w:rsidRPr="007B4594" w:rsidRDefault="009029E3" w:rsidP="009029E3">
      <w:pPr>
        <w:spacing w:after="60"/>
        <w:ind w:left="480" w:hanging="120"/>
        <w:rPr>
          <w:sz w:val="20"/>
        </w:rPr>
      </w:pPr>
      <w:r w:rsidRPr="007B4594">
        <w:rPr>
          <w:sz w:val="20"/>
        </w:rPr>
        <w:t>µg=microgram=10</w:t>
      </w:r>
      <w:r w:rsidRPr="007B4594">
        <w:rPr>
          <w:sz w:val="20"/>
          <w:vertAlign w:val="superscript"/>
        </w:rPr>
        <w:t>−6</w:t>
      </w:r>
      <w:r w:rsidRPr="007B4594">
        <w:rPr>
          <w:sz w:val="20"/>
        </w:rPr>
        <w:t>gram</w:t>
      </w:r>
    </w:p>
    <w:p w:rsidR="009029E3" w:rsidRPr="007B4594" w:rsidRDefault="009029E3" w:rsidP="009029E3">
      <w:pPr>
        <w:spacing w:after="60"/>
        <w:rPr>
          <w:sz w:val="20"/>
        </w:rPr>
      </w:pPr>
      <w:r w:rsidRPr="007B4594">
        <w:rPr>
          <w:sz w:val="20"/>
        </w:rPr>
        <w:t>(b) Other units of measure:</w:t>
      </w:r>
    </w:p>
    <w:p w:rsidR="009029E3" w:rsidRPr="007B4594" w:rsidRDefault="009029E3" w:rsidP="009029E3">
      <w:pPr>
        <w:spacing w:after="60"/>
        <w:ind w:left="480" w:hanging="120"/>
        <w:rPr>
          <w:sz w:val="20"/>
        </w:rPr>
      </w:pPr>
      <w:r w:rsidRPr="007B4594">
        <w:rPr>
          <w:sz w:val="20"/>
        </w:rPr>
        <w:t xml:space="preserve">°C=degree Celsius (centigrade) </w:t>
      </w:r>
    </w:p>
    <w:p w:rsidR="009029E3" w:rsidRPr="007B4594" w:rsidRDefault="009029E3" w:rsidP="009029E3">
      <w:pPr>
        <w:spacing w:after="60"/>
        <w:ind w:left="480" w:hanging="120"/>
        <w:rPr>
          <w:sz w:val="20"/>
        </w:rPr>
      </w:pPr>
      <w:r w:rsidRPr="007B4594">
        <w:rPr>
          <w:sz w:val="20"/>
        </w:rPr>
        <w:t xml:space="preserve">cfm=cubic feet per minute </w:t>
      </w:r>
    </w:p>
    <w:p w:rsidR="009029E3" w:rsidRPr="007B4594" w:rsidRDefault="009029E3" w:rsidP="009029E3">
      <w:pPr>
        <w:spacing w:after="60"/>
        <w:ind w:left="480" w:hanging="120"/>
        <w:rPr>
          <w:sz w:val="20"/>
        </w:rPr>
      </w:pPr>
      <w:r w:rsidRPr="007B4594">
        <w:rPr>
          <w:sz w:val="20"/>
        </w:rPr>
        <w:t xml:space="preserve">cc=cubic centimeter </w:t>
      </w:r>
    </w:p>
    <w:p w:rsidR="009029E3" w:rsidRPr="007B4594" w:rsidRDefault="009029E3" w:rsidP="009029E3">
      <w:pPr>
        <w:spacing w:after="60"/>
        <w:ind w:left="480" w:hanging="120"/>
        <w:rPr>
          <w:sz w:val="20"/>
        </w:rPr>
      </w:pPr>
      <w:r w:rsidRPr="007B4594">
        <w:rPr>
          <w:sz w:val="20"/>
        </w:rPr>
        <w:t>Ci=curie</w:t>
      </w:r>
    </w:p>
    <w:p w:rsidR="009029E3" w:rsidRPr="007B4594" w:rsidRDefault="009029E3" w:rsidP="009029E3">
      <w:pPr>
        <w:spacing w:after="60"/>
        <w:ind w:left="480" w:hanging="120"/>
        <w:rPr>
          <w:sz w:val="20"/>
        </w:rPr>
      </w:pPr>
      <w:r w:rsidRPr="007B4594">
        <w:rPr>
          <w:sz w:val="20"/>
        </w:rPr>
        <w:t xml:space="preserve">d=day </w:t>
      </w:r>
    </w:p>
    <w:p w:rsidR="009029E3" w:rsidRPr="007B4594" w:rsidRDefault="009029E3" w:rsidP="009029E3">
      <w:pPr>
        <w:spacing w:after="60"/>
        <w:ind w:left="480" w:hanging="120"/>
        <w:rPr>
          <w:sz w:val="20"/>
        </w:rPr>
      </w:pPr>
      <w:r w:rsidRPr="007B4594">
        <w:rPr>
          <w:sz w:val="20"/>
        </w:rPr>
        <w:t xml:space="preserve">°F=degree Fahrenheit </w:t>
      </w:r>
    </w:p>
    <w:p w:rsidR="009029E3" w:rsidRPr="007B4594" w:rsidRDefault="009029E3" w:rsidP="009029E3">
      <w:pPr>
        <w:spacing w:after="60"/>
        <w:ind w:left="480" w:hanging="120"/>
        <w:rPr>
          <w:sz w:val="20"/>
        </w:rPr>
      </w:pPr>
      <w:r w:rsidRPr="007B4594">
        <w:rPr>
          <w:sz w:val="20"/>
        </w:rPr>
        <w:t>ft</w:t>
      </w:r>
      <w:r w:rsidRPr="007B4594">
        <w:rPr>
          <w:sz w:val="20"/>
          <w:vertAlign w:val="superscript"/>
        </w:rPr>
        <w:t>2</w:t>
      </w:r>
      <w:r w:rsidRPr="007B4594">
        <w:rPr>
          <w:sz w:val="20"/>
        </w:rPr>
        <w:t xml:space="preserve">=square feet </w:t>
      </w:r>
    </w:p>
    <w:p w:rsidR="009029E3" w:rsidRPr="007B4594" w:rsidRDefault="009029E3" w:rsidP="009029E3">
      <w:pPr>
        <w:spacing w:after="60"/>
        <w:ind w:left="480" w:hanging="120"/>
        <w:rPr>
          <w:sz w:val="20"/>
        </w:rPr>
      </w:pPr>
      <w:r w:rsidRPr="007B4594">
        <w:rPr>
          <w:sz w:val="20"/>
        </w:rPr>
        <w:t>ft</w:t>
      </w:r>
      <w:r w:rsidRPr="007B4594">
        <w:rPr>
          <w:sz w:val="20"/>
          <w:vertAlign w:val="superscript"/>
        </w:rPr>
        <w:t>3</w:t>
      </w:r>
      <w:r w:rsidRPr="007B4594">
        <w:rPr>
          <w:sz w:val="20"/>
        </w:rPr>
        <w:t xml:space="preserve">=cubic feet </w:t>
      </w:r>
    </w:p>
    <w:p w:rsidR="009029E3" w:rsidRPr="007B4594" w:rsidRDefault="009029E3" w:rsidP="009029E3">
      <w:pPr>
        <w:spacing w:after="60"/>
        <w:ind w:left="480" w:hanging="120"/>
        <w:rPr>
          <w:sz w:val="20"/>
        </w:rPr>
      </w:pPr>
      <w:r w:rsidRPr="007B4594">
        <w:rPr>
          <w:sz w:val="20"/>
        </w:rPr>
        <w:t xml:space="preserve">gal=gallon </w:t>
      </w:r>
    </w:p>
    <w:p w:rsidR="009029E3" w:rsidRPr="007B4594" w:rsidRDefault="009029E3" w:rsidP="009029E3">
      <w:pPr>
        <w:spacing w:after="60"/>
        <w:ind w:left="480" w:hanging="120"/>
        <w:rPr>
          <w:sz w:val="20"/>
        </w:rPr>
      </w:pPr>
      <w:r w:rsidRPr="007B4594">
        <w:rPr>
          <w:sz w:val="20"/>
        </w:rPr>
        <w:t xml:space="preserve">in=inch </w:t>
      </w:r>
    </w:p>
    <w:p w:rsidR="009029E3" w:rsidRPr="007B4594" w:rsidRDefault="009029E3" w:rsidP="009029E3">
      <w:pPr>
        <w:spacing w:after="60"/>
        <w:ind w:left="480" w:hanging="120"/>
        <w:rPr>
          <w:sz w:val="20"/>
        </w:rPr>
      </w:pPr>
      <w:r w:rsidRPr="007B4594">
        <w:rPr>
          <w:sz w:val="20"/>
        </w:rPr>
        <w:t xml:space="preserve">in Hg=inches of mercury </w:t>
      </w:r>
    </w:p>
    <w:p w:rsidR="009029E3" w:rsidRPr="007B4594" w:rsidRDefault="009029E3" w:rsidP="009029E3">
      <w:pPr>
        <w:spacing w:after="60"/>
        <w:ind w:left="480" w:hanging="120"/>
        <w:rPr>
          <w:sz w:val="20"/>
        </w:rPr>
      </w:pPr>
      <w:r w:rsidRPr="007B4594">
        <w:rPr>
          <w:sz w:val="20"/>
        </w:rPr>
        <w:t>in H</w:t>
      </w:r>
      <w:r w:rsidRPr="007B4594">
        <w:rPr>
          <w:sz w:val="20"/>
          <w:vertAlign w:val="subscript"/>
        </w:rPr>
        <w:t>2</w:t>
      </w:r>
      <w:r w:rsidRPr="007B4594">
        <w:rPr>
          <w:sz w:val="20"/>
        </w:rPr>
        <w:t xml:space="preserve">O=inches of water </w:t>
      </w:r>
    </w:p>
    <w:p w:rsidR="009029E3" w:rsidRPr="007B4594" w:rsidRDefault="009029E3" w:rsidP="009029E3">
      <w:pPr>
        <w:spacing w:after="60"/>
        <w:ind w:left="480" w:hanging="120"/>
        <w:rPr>
          <w:sz w:val="20"/>
        </w:rPr>
      </w:pPr>
      <w:r w:rsidRPr="007B4594">
        <w:rPr>
          <w:sz w:val="20"/>
        </w:rPr>
        <w:t xml:space="preserve">l=liter </w:t>
      </w:r>
    </w:p>
    <w:p w:rsidR="009029E3" w:rsidRPr="007B4594" w:rsidRDefault="009029E3" w:rsidP="009029E3">
      <w:pPr>
        <w:spacing w:after="60"/>
        <w:ind w:left="480" w:hanging="120"/>
        <w:rPr>
          <w:sz w:val="20"/>
        </w:rPr>
      </w:pPr>
      <w:proofErr w:type="spellStart"/>
      <w:r w:rsidRPr="007B4594">
        <w:rPr>
          <w:sz w:val="20"/>
        </w:rPr>
        <w:t>lb</w:t>
      </w:r>
      <w:proofErr w:type="spellEnd"/>
      <w:r w:rsidRPr="007B4594">
        <w:rPr>
          <w:sz w:val="20"/>
        </w:rPr>
        <w:t xml:space="preserve">=pound </w:t>
      </w:r>
    </w:p>
    <w:p w:rsidR="009029E3" w:rsidRPr="007B4594" w:rsidRDefault="009029E3" w:rsidP="009029E3">
      <w:pPr>
        <w:spacing w:after="60"/>
        <w:ind w:left="480" w:hanging="120"/>
        <w:rPr>
          <w:sz w:val="20"/>
        </w:rPr>
      </w:pPr>
      <w:proofErr w:type="spellStart"/>
      <w:r w:rsidRPr="007B4594">
        <w:rPr>
          <w:sz w:val="20"/>
        </w:rPr>
        <w:t>lpm</w:t>
      </w:r>
      <w:proofErr w:type="spellEnd"/>
      <w:r w:rsidRPr="007B4594">
        <w:rPr>
          <w:sz w:val="20"/>
        </w:rPr>
        <w:t xml:space="preserve">=liter per minute </w:t>
      </w:r>
    </w:p>
    <w:p w:rsidR="009029E3" w:rsidRPr="007B4594" w:rsidRDefault="009029E3" w:rsidP="009029E3">
      <w:pPr>
        <w:spacing w:after="60"/>
        <w:ind w:left="480" w:hanging="120"/>
        <w:rPr>
          <w:sz w:val="20"/>
        </w:rPr>
      </w:pPr>
      <w:r w:rsidRPr="007B4594">
        <w:rPr>
          <w:sz w:val="20"/>
        </w:rPr>
        <w:t xml:space="preserve">min=minute </w:t>
      </w:r>
    </w:p>
    <w:p w:rsidR="009029E3" w:rsidRPr="007B4594" w:rsidRDefault="009029E3" w:rsidP="009029E3">
      <w:pPr>
        <w:spacing w:after="60"/>
        <w:ind w:left="480" w:hanging="120"/>
        <w:rPr>
          <w:sz w:val="20"/>
        </w:rPr>
      </w:pPr>
      <w:r w:rsidRPr="007B4594">
        <w:rPr>
          <w:sz w:val="20"/>
        </w:rPr>
        <w:t>ml=milliliter=10</w:t>
      </w:r>
      <w:r w:rsidRPr="007B4594">
        <w:rPr>
          <w:sz w:val="20"/>
          <w:vertAlign w:val="superscript"/>
        </w:rPr>
        <w:t>−3</w:t>
      </w:r>
      <w:r w:rsidRPr="007B4594">
        <w:rPr>
          <w:sz w:val="20"/>
        </w:rPr>
        <w:t xml:space="preserve">liter </w:t>
      </w:r>
    </w:p>
    <w:p w:rsidR="009029E3" w:rsidRPr="007B4594" w:rsidRDefault="009029E3" w:rsidP="009029E3">
      <w:pPr>
        <w:spacing w:after="60"/>
        <w:ind w:left="480" w:hanging="120"/>
        <w:rPr>
          <w:sz w:val="20"/>
        </w:rPr>
      </w:pPr>
      <w:proofErr w:type="spellStart"/>
      <w:r w:rsidRPr="007B4594">
        <w:rPr>
          <w:sz w:val="20"/>
        </w:rPr>
        <w:t>mrem</w:t>
      </w:r>
      <w:proofErr w:type="spellEnd"/>
      <w:r w:rsidRPr="007B4594">
        <w:rPr>
          <w:sz w:val="20"/>
        </w:rPr>
        <w:t>=</w:t>
      </w:r>
      <w:proofErr w:type="spellStart"/>
      <w:r w:rsidRPr="007B4594">
        <w:rPr>
          <w:sz w:val="20"/>
        </w:rPr>
        <w:t>millirem</w:t>
      </w:r>
      <w:proofErr w:type="spellEnd"/>
      <w:r w:rsidRPr="007B4594">
        <w:rPr>
          <w:sz w:val="20"/>
        </w:rPr>
        <w:t>=10</w:t>
      </w:r>
      <w:r w:rsidRPr="007B4594">
        <w:rPr>
          <w:sz w:val="20"/>
          <w:vertAlign w:val="superscript"/>
        </w:rPr>
        <w:t>−3</w:t>
      </w:r>
      <w:r w:rsidRPr="007B4594">
        <w:rPr>
          <w:sz w:val="20"/>
        </w:rPr>
        <w:t xml:space="preserve"> rem</w:t>
      </w:r>
    </w:p>
    <w:p w:rsidR="009029E3" w:rsidRPr="007B4594" w:rsidRDefault="009029E3" w:rsidP="009029E3">
      <w:pPr>
        <w:spacing w:after="60"/>
        <w:ind w:left="480" w:hanging="120"/>
        <w:rPr>
          <w:sz w:val="20"/>
        </w:rPr>
      </w:pPr>
      <w:proofErr w:type="spellStart"/>
      <w:r w:rsidRPr="007B4594">
        <w:rPr>
          <w:sz w:val="20"/>
        </w:rPr>
        <w:t>oz</w:t>
      </w:r>
      <w:proofErr w:type="spellEnd"/>
      <w:r w:rsidRPr="007B4594">
        <w:rPr>
          <w:sz w:val="20"/>
        </w:rPr>
        <w:t xml:space="preserve">=ounces </w:t>
      </w:r>
    </w:p>
    <w:p w:rsidR="009029E3" w:rsidRPr="007B4594" w:rsidRDefault="009029E3" w:rsidP="009029E3">
      <w:pPr>
        <w:spacing w:after="60"/>
        <w:ind w:left="480" w:hanging="120"/>
        <w:rPr>
          <w:sz w:val="20"/>
        </w:rPr>
      </w:pPr>
      <w:proofErr w:type="spellStart"/>
      <w:r w:rsidRPr="007B4594">
        <w:rPr>
          <w:sz w:val="20"/>
        </w:rPr>
        <w:t>pCi</w:t>
      </w:r>
      <w:proofErr w:type="spellEnd"/>
      <w:r w:rsidRPr="007B4594">
        <w:rPr>
          <w:sz w:val="20"/>
        </w:rPr>
        <w:t>=picocurie=10</w:t>
      </w:r>
      <w:r w:rsidRPr="007B4594">
        <w:rPr>
          <w:sz w:val="20"/>
          <w:vertAlign w:val="superscript"/>
        </w:rPr>
        <w:t>−12</w:t>
      </w:r>
      <w:r w:rsidRPr="007B4594">
        <w:rPr>
          <w:sz w:val="20"/>
        </w:rPr>
        <w:t xml:space="preserve"> curie</w:t>
      </w:r>
    </w:p>
    <w:p w:rsidR="009029E3" w:rsidRPr="007B4594" w:rsidRDefault="009029E3" w:rsidP="009029E3">
      <w:pPr>
        <w:spacing w:after="60"/>
        <w:ind w:left="480" w:hanging="120"/>
        <w:rPr>
          <w:sz w:val="20"/>
        </w:rPr>
      </w:pPr>
      <w:r w:rsidRPr="007B4594">
        <w:rPr>
          <w:sz w:val="20"/>
        </w:rPr>
        <w:t xml:space="preserve">psig=pounds per square inch gage </w:t>
      </w:r>
    </w:p>
    <w:p w:rsidR="009029E3" w:rsidRPr="007B4594" w:rsidRDefault="009029E3" w:rsidP="009029E3">
      <w:pPr>
        <w:spacing w:after="60"/>
        <w:ind w:left="480" w:hanging="120"/>
        <w:rPr>
          <w:sz w:val="20"/>
        </w:rPr>
      </w:pPr>
      <w:r w:rsidRPr="007B4594">
        <w:rPr>
          <w:sz w:val="20"/>
        </w:rPr>
        <w:t xml:space="preserve">°R=degree Rankine </w:t>
      </w:r>
    </w:p>
    <w:p w:rsidR="009029E3" w:rsidRPr="007B4594" w:rsidRDefault="009029E3" w:rsidP="009029E3">
      <w:pPr>
        <w:spacing w:after="60"/>
        <w:ind w:left="480" w:hanging="120"/>
        <w:rPr>
          <w:sz w:val="20"/>
        </w:rPr>
      </w:pPr>
      <w:r w:rsidRPr="007B4594">
        <w:rPr>
          <w:sz w:val="20"/>
        </w:rPr>
        <w:t>µl=microliter=10</w:t>
      </w:r>
      <w:r w:rsidRPr="007B4594">
        <w:rPr>
          <w:sz w:val="20"/>
          <w:vertAlign w:val="superscript"/>
        </w:rPr>
        <w:t>−6</w:t>
      </w:r>
      <w:r w:rsidRPr="007B4594">
        <w:rPr>
          <w:sz w:val="20"/>
        </w:rPr>
        <w:t xml:space="preserve">liter </w:t>
      </w:r>
    </w:p>
    <w:p w:rsidR="009029E3" w:rsidRPr="007B4594" w:rsidRDefault="009029E3" w:rsidP="009029E3">
      <w:pPr>
        <w:spacing w:after="60"/>
        <w:ind w:left="480" w:hanging="120"/>
        <w:rPr>
          <w:sz w:val="20"/>
        </w:rPr>
      </w:pPr>
      <w:r w:rsidRPr="007B4594">
        <w:rPr>
          <w:sz w:val="20"/>
        </w:rPr>
        <w:lastRenderedPageBreak/>
        <w:t xml:space="preserve">v/v=volume per volume </w:t>
      </w:r>
    </w:p>
    <w:p w:rsidR="009029E3" w:rsidRPr="007B4594" w:rsidRDefault="009029E3" w:rsidP="009029E3">
      <w:pPr>
        <w:spacing w:after="60"/>
        <w:ind w:left="480" w:hanging="120"/>
        <w:rPr>
          <w:sz w:val="20"/>
        </w:rPr>
      </w:pPr>
      <w:r w:rsidRPr="007B4594">
        <w:rPr>
          <w:sz w:val="20"/>
        </w:rPr>
        <w:t>yd</w:t>
      </w:r>
      <w:r w:rsidRPr="007B4594">
        <w:rPr>
          <w:sz w:val="20"/>
          <w:vertAlign w:val="superscript"/>
        </w:rPr>
        <w:t>2</w:t>
      </w:r>
      <w:r w:rsidRPr="007B4594">
        <w:rPr>
          <w:sz w:val="20"/>
        </w:rPr>
        <w:t xml:space="preserve">=square yards </w:t>
      </w:r>
    </w:p>
    <w:p w:rsidR="009029E3" w:rsidRPr="007B4594" w:rsidRDefault="009029E3" w:rsidP="009029E3">
      <w:pPr>
        <w:spacing w:after="60"/>
        <w:ind w:left="480" w:hanging="120"/>
        <w:rPr>
          <w:sz w:val="20"/>
        </w:rPr>
      </w:pPr>
      <w:proofErr w:type="spellStart"/>
      <w:r w:rsidRPr="007B4594">
        <w:rPr>
          <w:sz w:val="20"/>
        </w:rPr>
        <w:t>yr</w:t>
      </w:r>
      <w:proofErr w:type="spellEnd"/>
      <w:r w:rsidRPr="007B4594">
        <w:rPr>
          <w:sz w:val="20"/>
        </w:rPr>
        <w:t>=year</w:t>
      </w:r>
    </w:p>
    <w:p w:rsidR="009029E3" w:rsidRPr="007B4594" w:rsidRDefault="009029E3" w:rsidP="009029E3">
      <w:pPr>
        <w:spacing w:after="60"/>
        <w:rPr>
          <w:sz w:val="20"/>
        </w:rPr>
      </w:pPr>
      <w:r w:rsidRPr="007B4594">
        <w:rPr>
          <w:sz w:val="20"/>
        </w:rPr>
        <w:t>(c) Chemical nomenclature:</w:t>
      </w:r>
    </w:p>
    <w:p w:rsidR="009029E3" w:rsidRPr="007B4594" w:rsidRDefault="009029E3" w:rsidP="009029E3">
      <w:pPr>
        <w:spacing w:after="60"/>
        <w:ind w:left="480" w:hanging="120"/>
        <w:rPr>
          <w:sz w:val="20"/>
        </w:rPr>
      </w:pPr>
      <w:r w:rsidRPr="007B4594">
        <w:rPr>
          <w:sz w:val="20"/>
        </w:rPr>
        <w:t xml:space="preserve">Be=beryllium </w:t>
      </w:r>
    </w:p>
    <w:p w:rsidR="009029E3" w:rsidRPr="007B4594" w:rsidRDefault="009029E3" w:rsidP="009029E3">
      <w:pPr>
        <w:spacing w:after="60"/>
        <w:ind w:left="480" w:hanging="120"/>
        <w:rPr>
          <w:sz w:val="20"/>
        </w:rPr>
      </w:pPr>
      <w:r w:rsidRPr="007B4594">
        <w:rPr>
          <w:sz w:val="20"/>
        </w:rPr>
        <w:t xml:space="preserve">Hg=mercury </w:t>
      </w:r>
    </w:p>
    <w:p w:rsidR="009029E3" w:rsidRPr="007B4594" w:rsidRDefault="009029E3" w:rsidP="009029E3">
      <w:pPr>
        <w:spacing w:after="60"/>
        <w:ind w:left="480" w:hanging="120"/>
        <w:rPr>
          <w:sz w:val="20"/>
        </w:rPr>
      </w:pPr>
      <w:r w:rsidRPr="007B4594">
        <w:rPr>
          <w:sz w:val="20"/>
        </w:rPr>
        <w:t>H</w:t>
      </w:r>
      <w:r w:rsidRPr="007B4594">
        <w:rPr>
          <w:sz w:val="20"/>
          <w:vertAlign w:val="subscript"/>
        </w:rPr>
        <w:t>2</w:t>
      </w:r>
      <w:r w:rsidRPr="007B4594">
        <w:rPr>
          <w:sz w:val="20"/>
        </w:rPr>
        <w:t>O=water</w:t>
      </w:r>
    </w:p>
    <w:p w:rsidR="009029E3" w:rsidRPr="007B4594" w:rsidRDefault="009029E3" w:rsidP="009029E3">
      <w:pPr>
        <w:spacing w:after="60"/>
        <w:rPr>
          <w:sz w:val="20"/>
        </w:rPr>
      </w:pPr>
      <w:r w:rsidRPr="007B4594">
        <w:rPr>
          <w:sz w:val="20"/>
        </w:rPr>
        <w:t>(d) Miscellaneous:</w:t>
      </w:r>
    </w:p>
    <w:p w:rsidR="009029E3" w:rsidRPr="007B4594" w:rsidRDefault="009029E3" w:rsidP="009029E3">
      <w:pPr>
        <w:spacing w:after="60"/>
        <w:ind w:left="480" w:hanging="120"/>
        <w:rPr>
          <w:sz w:val="20"/>
        </w:rPr>
      </w:pPr>
      <w:r w:rsidRPr="007B4594">
        <w:rPr>
          <w:sz w:val="20"/>
        </w:rPr>
        <w:t xml:space="preserve">act=actual </w:t>
      </w:r>
    </w:p>
    <w:p w:rsidR="009029E3" w:rsidRPr="007B4594" w:rsidRDefault="009029E3" w:rsidP="009029E3">
      <w:pPr>
        <w:spacing w:after="60"/>
        <w:ind w:left="480" w:hanging="120"/>
        <w:rPr>
          <w:sz w:val="20"/>
        </w:rPr>
      </w:pPr>
      <w:proofErr w:type="spellStart"/>
      <w:r w:rsidRPr="007B4594">
        <w:rPr>
          <w:sz w:val="20"/>
        </w:rPr>
        <w:t>avg</w:t>
      </w:r>
      <w:proofErr w:type="spellEnd"/>
      <w:r w:rsidRPr="007B4594">
        <w:rPr>
          <w:sz w:val="20"/>
        </w:rPr>
        <w:t xml:space="preserve">=average </w:t>
      </w:r>
    </w:p>
    <w:p w:rsidR="009029E3" w:rsidRPr="007B4594" w:rsidRDefault="009029E3" w:rsidP="009029E3">
      <w:pPr>
        <w:spacing w:after="60"/>
        <w:ind w:left="480" w:hanging="120"/>
        <w:rPr>
          <w:sz w:val="20"/>
        </w:rPr>
      </w:pPr>
      <w:r w:rsidRPr="007B4594">
        <w:rPr>
          <w:sz w:val="20"/>
        </w:rPr>
        <w:t xml:space="preserve">I.D.=inside diameter </w:t>
      </w:r>
    </w:p>
    <w:p w:rsidR="009029E3" w:rsidRPr="007B4594" w:rsidRDefault="009029E3" w:rsidP="009029E3">
      <w:pPr>
        <w:spacing w:after="60"/>
        <w:ind w:left="480" w:hanging="120"/>
        <w:rPr>
          <w:sz w:val="20"/>
        </w:rPr>
      </w:pPr>
      <w:r w:rsidRPr="007B4594">
        <w:rPr>
          <w:sz w:val="20"/>
        </w:rPr>
        <w:t xml:space="preserve">M=molar </w:t>
      </w:r>
    </w:p>
    <w:p w:rsidR="009029E3" w:rsidRPr="007B4594" w:rsidRDefault="009029E3" w:rsidP="009029E3">
      <w:pPr>
        <w:spacing w:after="60"/>
        <w:ind w:left="480" w:hanging="120"/>
        <w:rPr>
          <w:sz w:val="20"/>
        </w:rPr>
      </w:pPr>
      <w:r w:rsidRPr="007B4594">
        <w:rPr>
          <w:sz w:val="20"/>
        </w:rPr>
        <w:t xml:space="preserve">N=normal </w:t>
      </w:r>
    </w:p>
    <w:p w:rsidR="009029E3" w:rsidRPr="007B4594" w:rsidRDefault="009029E3" w:rsidP="009029E3">
      <w:pPr>
        <w:spacing w:after="60"/>
        <w:ind w:left="480" w:hanging="120"/>
        <w:rPr>
          <w:sz w:val="20"/>
        </w:rPr>
      </w:pPr>
      <w:r w:rsidRPr="007B4594">
        <w:rPr>
          <w:sz w:val="20"/>
        </w:rPr>
        <w:t xml:space="preserve">O.D.=outside diameter </w:t>
      </w:r>
    </w:p>
    <w:p w:rsidR="009029E3" w:rsidRPr="007B4594" w:rsidRDefault="009029E3" w:rsidP="009029E3">
      <w:pPr>
        <w:spacing w:after="60"/>
        <w:ind w:left="480" w:hanging="120"/>
        <w:rPr>
          <w:sz w:val="20"/>
        </w:rPr>
      </w:pPr>
      <w:r w:rsidRPr="007B4594">
        <w:rPr>
          <w:sz w:val="20"/>
        </w:rPr>
        <w:t xml:space="preserve">%=percent </w:t>
      </w:r>
    </w:p>
    <w:p w:rsidR="009029E3" w:rsidRPr="007B4594" w:rsidRDefault="009029E3" w:rsidP="009029E3">
      <w:pPr>
        <w:spacing w:after="120"/>
        <w:ind w:left="480" w:hanging="120"/>
        <w:rPr>
          <w:sz w:val="20"/>
        </w:rPr>
      </w:pPr>
      <w:proofErr w:type="spellStart"/>
      <w:r w:rsidRPr="007B4594">
        <w:rPr>
          <w:sz w:val="20"/>
        </w:rPr>
        <w:t>std</w:t>
      </w:r>
      <w:proofErr w:type="spellEnd"/>
      <w:r w:rsidRPr="007B4594">
        <w:rPr>
          <w:sz w:val="20"/>
        </w:rPr>
        <w:t>=standard</w:t>
      </w:r>
    </w:p>
    <w:p w:rsidR="009029E3" w:rsidRPr="007B4594" w:rsidRDefault="009029E3" w:rsidP="009029E3">
      <w:pPr>
        <w:spacing w:after="120"/>
        <w:rPr>
          <w:sz w:val="20"/>
        </w:rPr>
      </w:pPr>
      <w:r w:rsidRPr="007B4594">
        <w:rPr>
          <w:sz w:val="20"/>
        </w:rPr>
        <w:t xml:space="preserve">[42 FR 51574, Sept. 29, 1977, as amended at 54 FR 51704, Dec. 15, 1989] </w:t>
      </w:r>
    </w:p>
    <w:p w:rsidR="009029E3" w:rsidRPr="007B4594" w:rsidRDefault="009029E3" w:rsidP="009029E3">
      <w:pPr>
        <w:spacing w:after="120"/>
        <w:outlineLvl w:val="1"/>
        <w:rPr>
          <w:b/>
          <w:bCs/>
          <w:sz w:val="20"/>
        </w:rPr>
      </w:pPr>
      <w:bookmarkStart w:id="4" w:name="40:9.0.1.1.1.1.1.4"/>
      <w:bookmarkEnd w:id="4"/>
      <w:r w:rsidRPr="007B4594">
        <w:rPr>
          <w:b/>
          <w:bCs/>
          <w:sz w:val="20"/>
        </w:rPr>
        <w:t>§61.04 Address.</w:t>
      </w:r>
    </w:p>
    <w:p w:rsidR="009029E3" w:rsidRPr="007B4594" w:rsidRDefault="009029E3" w:rsidP="009029E3">
      <w:pPr>
        <w:spacing w:after="120"/>
        <w:ind w:left="480" w:hanging="480"/>
        <w:rPr>
          <w:sz w:val="20"/>
        </w:rPr>
      </w:pPr>
      <w:r w:rsidRPr="007B4594">
        <w:rPr>
          <w:sz w:val="20"/>
        </w:rPr>
        <w:t>Region 4 (Alabama, Florida, Georgia, Kentucky, Mississippi, North Carolina, South Carolina, Tennessee), Director, Air, Pesticides and Toxics Management Division, U.S. Environmental Protection Agency, 61 Forsyth St. SW., Suite 9T43, Atlanta, Georgia 30303-8960.</w:t>
      </w:r>
    </w:p>
    <w:p w:rsidR="009029E3" w:rsidRPr="007B4594" w:rsidRDefault="009029E3" w:rsidP="009029E3">
      <w:pPr>
        <w:spacing w:after="120"/>
        <w:ind w:firstLine="480"/>
        <w:rPr>
          <w:sz w:val="20"/>
        </w:rPr>
      </w:pPr>
      <w:r w:rsidRPr="007B4594">
        <w:rPr>
          <w:smallCaps/>
          <w:sz w:val="20"/>
        </w:rPr>
        <w:t>Editorial Note:</w:t>
      </w:r>
      <w:r w:rsidRPr="007B4594">
        <w:rPr>
          <w:sz w:val="20"/>
        </w:rPr>
        <w:t xml:space="preserve"> For </w:t>
      </w:r>
      <w:r w:rsidRPr="007B4594">
        <w:rPr>
          <w:smallCaps/>
          <w:sz w:val="20"/>
        </w:rPr>
        <w:t>Federal Register</w:t>
      </w:r>
      <w:r w:rsidRPr="007B4594">
        <w:rPr>
          <w:sz w:val="20"/>
        </w:rPr>
        <w:t xml:space="preserve"> citations affecting §61.04 see the List of CFR Sections Affected, which appears in the Finding Aids section of the printed volume and at </w:t>
      </w:r>
      <w:r w:rsidRPr="007B4594">
        <w:rPr>
          <w:i/>
          <w:iCs/>
          <w:sz w:val="20"/>
        </w:rPr>
        <w:t>www.fdsys.gov</w:t>
      </w:r>
      <w:r w:rsidRPr="007B4594">
        <w:rPr>
          <w:sz w:val="20"/>
        </w:rPr>
        <w:t xml:space="preserve">. </w:t>
      </w:r>
    </w:p>
    <w:p w:rsidR="009029E3" w:rsidRPr="007B4594" w:rsidRDefault="009029E3" w:rsidP="009029E3">
      <w:pPr>
        <w:spacing w:after="120"/>
        <w:outlineLvl w:val="1"/>
        <w:rPr>
          <w:b/>
          <w:bCs/>
          <w:sz w:val="20"/>
        </w:rPr>
      </w:pPr>
      <w:bookmarkStart w:id="5" w:name="40:9.0.1.1.1.1.1.5"/>
      <w:bookmarkEnd w:id="5"/>
      <w:r w:rsidRPr="007B4594">
        <w:rPr>
          <w:b/>
          <w:bCs/>
          <w:sz w:val="20"/>
        </w:rPr>
        <w:t>§61.05 Prohibited activities.</w:t>
      </w:r>
    </w:p>
    <w:p w:rsidR="009029E3" w:rsidRPr="007B4594" w:rsidRDefault="009029E3" w:rsidP="009029E3">
      <w:pPr>
        <w:spacing w:after="120"/>
        <w:ind w:firstLine="480"/>
        <w:rPr>
          <w:sz w:val="20"/>
        </w:rPr>
      </w:pPr>
      <w:r w:rsidRPr="007B4594">
        <w:rPr>
          <w:sz w:val="20"/>
        </w:rPr>
        <w:t>(a) 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112(c)(2) of the Act. Sources, the construction or modification of which commenced after the publication date of the standards proposed to be applicable to the sources, are subject to this prohibition.</w:t>
      </w:r>
    </w:p>
    <w:p w:rsidR="009029E3" w:rsidRPr="007B4594" w:rsidRDefault="009029E3" w:rsidP="009029E3">
      <w:pPr>
        <w:spacing w:after="120"/>
        <w:ind w:firstLine="480"/>
        <w:rPr>
          <w:sz w:val="20"/>
        </w:rPr>
      </w:pPr>
      <w:r w:rsidRPr="007B4594">
        <w:rPr>
          <w:sz w:val="20"/>
        </w:rPr>
        <w:t>(b) After the effective date of any standard, no owner or operator shall operate a new stationary source subject to that standard in violation of the standard, except under an exemption granted by the President under section 112(c)(2) of the Act.</w:t>
      </w:r>
    </w:p>
    <w:p w:rsidR="009029E3" w:rsidRPr="007B4594" w:rsidRDefault="009029E3" w:rsidP="009029E3">
      <w:pPr>
        <w:spacing w:after="120"/>
        <w:ind w:firstLine="480"/>
        <w:rPr>
          <w:sz w:val="20"/>
        </w:rPr>
      </w:pPr>
      <w:r w:rsidRPr="007B4594">
        <w:rPr>
          <w:sz w:val="20"/>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9029E3" w:rsidRPr="007B4594" w:rsidRDefault="009029E3" w:rsidP="009029E3">
      <w:pPr>
        <w:spacing w:after="120"/>
        <w:ind w:firstLine="480"/>
        <w:rPr>
          <w:sz w:val="20"/>
        </w:rPr>
      </w:pPr>
      <w:r w:rsidRPr="007B4594">
        <w:rPr>
          <w:sz w:val="20"/>
        </w:rPr>
        <w:t xml:space="preserve">(d) No owner or operator subject to the provisions of this part shall fail to report, revise reports, or report source test results as required under this part. </w:t>
      </w:r>
    </w:p>
    <w:p w:rsidR="009029E3" w:rsidRPr="007B4594" w:rsidRDefault="009029E3" w:rsidP="009029E3">
      <w:pPr>
        <w:spacing w:after="120"/>
        <w:rPr>
          <w:sz w:val="20"/>
        </w:rPr>
      </w:pPr>
      <w:r w:rsidRPr="007B4594">
        <w:rPr>
          <w:sz w:val="20"/>
        </w:rPr>
        <w:t>[38 FR 8826, Apr. 6, 1973, as amended at 50 FR 46291, Nov. 7, 1985]</w:t>
      </w:r>
    </w:p>
    <w:p w:rsidR="009029E3" w:rsidRPr="007B4594" w:rsidRDefault="009029E3" w:rsidP="009029E3">
      <w:pPr>
        <w:spacing w:after="120"/>
        <w:outlineLvl w:val="1"/>
        <w:rPr>
          <w:b/>
          <w:bCs/>
          <w:sz w:val="20"/>
        </w:rPr>
      </w:pPr>
      <w:bookmarkStart w:id="6" w:name="40:9.0.1.1.1.1.1.6"/>
      <w:bookmarkEnd w:id="6"/>
      <w:r w:rsidRPr="007B4594">
        <w:rPr>
          <w:b/>
          <w:bCs/>
          <w:sz w:val="20"/>
        </w:rPr>
        <w:t>§61.06 Determination of construction or modification.</w:t>
      </w:r>
    </w:p>
    <w:p w:rsidR="009029E3" w:rsidRPr="007B4594" w:rsidRDefault="009029E3" w:rsidP="009029E3">
      <w:pPr>
        <w:spacing w:after="120"/>
        <w:ind w:firstLine="480"/>
        <w:rPr>
          <w:sz w:val="20"/>
        </w:rPr>
      </w:pPr>
      <w:r w:rsidRPr="007B4594">
        <w:rPr>
          <w:sz w:val="20"/>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rsidR="009029E3" w:rsidRPr="007B4594" w:rsidRDefault="009029E3" w:rsidP="009029E3">
      <w:pPr>
        <w:spacing w:after="120"/>
        <w:rPr>
          <w:sz w:val="20"/>
        </w:rPr>
      </w:pPr>
      <w:r w:rsidRPr="007B4594">
        <w:rPr>
          <w:sz w:val="20"/>
        </w:rPr>
        <w:t>[50 FR 46291, Nov. 7, 1985]</w:t>
      </w:r>
    </w:p>
    <w:p w:rsidR="009029E3" w:rsidRPr="007B4594" w:rsidRDefault="009029E3" w:rsidP="009029E3">
      <w:pPr>
        <w:spacing w:after="120"/>
        <w:outlineLvl w:val="1"/>
        <w:rPr>
          <w:b/>
          <w:bCs/>
          <w:sz w:val="20"/>
        </w:rPr>
      </w:pPr>
      <w:bookmarkStart w:id="7" w:name="40:9.0.1.1.1.1.1.7"/>
      <w:bookmarkEnd w:id="7"/>
      <w:r w:rsidRPr="007B4594">
        <w:rPr>
          <w:b/>
          <w:bCs/>
          <w:sz w:val="20"/>
        </w:rPr>
        <w:t>§61.07 Application for approval of construction or modification.</w:t>
      </w:r>
    </w:p>
    <w:p w:rsidR="009029E3" w:rsidRPr="007B4594" w:rsidRDefault="009029E3" w:rsidP="009029E3">
      <w:pPr>
        <w:spacing w:after="120"/>
        <w:ind w:firstLine="480"/>
        <w:rPr>
          <w:sz w:val="20"/>
        </w:rPr>
      </w:pPr>
      <w:r w:rsidRPr="007B4594">
        <w:rPr>
          <w:sz w:val="20"/>
        </w:rPr>
        <w:lastRenderedPageBreak/>
        <w:t>(a) 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rsidR="009029E3" w:rsidRPr="007B4594" w:rsidRDefault="009029E3" w:rsidP="009029E3">
      <w:pPr>
        <w:spacing w:after="60"/>
        <w:ind w:firstLine="475"/>
        <w:rPr>
          <w:sz w:val="20"/>
        </w:rPr>
      </w:pPr>
      <w:r w:rsidRPr="007B4594">
        <w:rPr>
          <w:sz w:val="20"/>
        </w:rPr>
        <w:t>(b) Each application for approval of construction shall include—</w:t>
      </w:r>
    </w:p>
    <w:p w:rsidR="009029E3" w:rsidRPr="007B4594" w:rsidRDefault="009029E3" w:rsidP="009029E3">
      <w:pPr>
        <w:spacing w:after="60"/>
        <w:ind w:firstLine="475"/>
        <w:rPr>
          <w:sz w:val="20"/>
        </w:rPr>
      </w:pPr>
      <w:r w:rsidRPr="007B4594">
        <w:rPr>
          <w:sz w:val="20"/>
        </w:rPr>
        <w:t>(1) The name and address of the applicant;</w:t>
      </w:r>
    </w:p>
    <w:p w:rsidR="009029E3" w:rsidRPr="007B4594" w:rsidRDefault="009029E3" w:rsidP="009029E3">
      <w:pPr>
        <w:spacing w:after="60"/>
        <w:ind w:firstLine="475"/>
        <w:rPr>
          <w:sz w:val="20"/>
        </w:rPr>
      </w:pPr>
      <w:r w:rsidRPr="007B4594">
        <w:rPr>
          <w:sz w:val="20"/>
        </w:rPr>
        <w:t>(2) The location or proposed location of the source; and</w:t>
      </w:r>
    </w:p>
    <w:p w:rsidR="009029E3" w:rsidRPr="007B4594" w:rsidRDefault="009029E3" w:rsidP="009029E3">
      <w:pPr>
        <w:spacing w:after="120"/>
        <w:ind w:firstLine="480"/>
        <w:rPr>
          <w:sz w:val="20"/>
        </w:rPr>
      </w:pPr>
      <w:r w:rsidRPr="007B4594">
        <w:rPr>
          <w:sz w:val="20"/>
        </w:rPr>
        <w:t>(3) 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rsidR="009029E3" w:rsidRPr="007B4594" w:rsidRDefault="009029E3" w:rsidP="009029E3">
      <w:pPr>
        <w:spacing w:after="60"/>
        <w:ind w:firstLine="475"/>
        <w:rPr>
          <w:sz w:val="20"/>
        </w:rPr>
      </w:pPr>
      <w:r w:rsidRPr="007B4594">
        <w:rPr>
          <w:sz w:val="20"/>
        </w:rPr>
        <w:t>(c) Each application for approval of modification shall include, in addition to the information required in paragraph (b) of this section—</w:t>
      </w:r>
    </w:p>
    <w:p w:rsidR="009029E3" w:rsidRPr="007B4594" w:rsidRDefault="009029E3" w:rsidP="009029E3">
      <w:pPr>
        <w:spacing w:after="60"/>
        <w:ind w:firstLine="475"/>
        <w:rPr>
          <w:sz w:val="20"/>
        </w:rPr>
      </w:pPr>
      <w:r w:rsidRPr="007B4594">
        <w:rPr>
          <w:sz w:val="20"/>
        </w:rPr>
        <w:t>(1) The precise nature of the proposed changes;</w:t>
      </w:r>
    </w:p>
    <w:p w:rsidR="009029E3" w:rsidRPr="007B4594" w:rsidRDefault="009029E3" w:rsidP="009029E3">
      <w:pPr>
        <w:spacing w:after="60"/>
        <w:ind w:firstLine="475"/>
        <w:rPr>
          <w:sz w:val="20"/>
        </w:rPr>
      </w:pPr>
      <w:r w:rsidRPr="007B4594">
        <w:rPr>
          <w:sz w:val="20"/>
        </w:rPr>
        <w:t>(2) The productive capacity of the source before and after the changes are completed; and</w:t>
      </w:r>
    </w:p>
    <w:p w:rsidR="009029E3" w:rsidRPr="007B4594" w:rsidRDefault="009029E3" w:rsidP="009029E3">
      <w:pPr>
        <w:spacing w:after="120"/>
        <w:ind w:firstLine="480"/>
        <w:rPr>
          <w:sz w:val="20"/>
        </w:rPr>
      </w:pPr>
      <w:r w:rsidRPr="007B4594">
        <w:rPr>
          <w:sz w:val="20"/>
        </w:rPr>
        <w:t>(3) Calculations of estimates of emissions before and after the changes are completed, in sufficient detail to permit assessment of the validity of the calculations.</w:t>
      </w:r>
    </w:p>
    <w:p w:rsidR="009029E3" w:rsidRPr="007B4594" w:rsidRDefault="009029E3" w:rsidP="009029E3">
      <w:pPr>
        <w:spacing w:after="120"/>
        <w:rPr>
          <w:sz w:val="20"/>
        </w:rPr>
      </w:pPr>
      <w:r w:rsidRPr="007B4594">
        <w:rPr>
          <w:sz w:val="20"/>
        </w:rPr>
        <w:t>[50 FR 46291, Nov. 7, 1985]</w:t>
      </w:r>
    </w:p>
    <w:p w:rsidR="009029E3" w:rsidRPr="007B4594" w:rsidRDefault="009029E3" w:rsidP="009029E3">
      <w:pPr>
        <w:spacing w:after="120"/>
        <w:outlineLvl w:val="1"/>
        <w:rPr>
          <w:b/>
          <w:bCs/>
          <w:sz w:val="20"/>
        </w:rPr>
      </w:pPr>
      <w:bookmarkStart w:id="8" w:name="40:9.0.1.1.1.1.1.8"/>
      <w:bookmarkEnd w:id="8"/>
      <w:r w:rsidRPr="007B4594">
        <w:rPr>
          <w:b/>
          <w:bCs/>
          <w:sz w:val="20"/>
        </w:rPr>
        <w:t>§61.08 Approval of construction or modification.</w:t>
      </w:r>
    </w:p>
    <w:p w:rsidR="009029E3" w:rsidRPr="007B4594" w:rsidRDefault="009029E3" w:rsidP="009029E3">
      <w:pPr>
        <w:spacing w:after="120"/>
        <w:ind w:firstLine="480"/>
        <w:rPr>
          <w:sz w:val="20"/>
        </w:rPr>
      </w:pPr>
      <w:r w:rsidRPr="007B4594">
        <w:rPr>
          <w:sz w:val="20"/>
        </w:rPr>
        <w:t>(a) The Administrator will notify the owner or operator of approval or intention to deny approval of construction or modification within 60 days after receipt of sufficient information to evaluate an application under §61.07.</w:t>
      </w:r>
    </w:p>
    <w:p w:rsidR="009029E3" w:rsidRPr="007B4594" w:rsidRDefault="009029E3" w:rsidP="009029E3">
      <w:pPr>
        <w:spacing w:after="120"/>
        <w:ind w:firstLine="480"/>
        <w:rPr>
          <w:sz w:val="20"/>
        </w:rPr>
      </w:pPr>
      <w:r w:rsidRPr="007B4594">
        <w:rPr>
          <w:sz w:val="20"/>
        </w:rPr>
        <w:t>(b) If the Administrator determines that a stationary source for which an application under §61.07 was submitted will not cause emissions in violation of a standard if properly operated, the Administrator will approve the construction or modification.</w:t>
      </w:r>
    </w:p>
    <w:p w:rsidR="009029E3" w:rsidRPr="007B4594" w:rsidRDefault="009029E3" w:rsidP="009029E3">
      <w:pPr>
        <w:spacing w:after="120"/>
        <w:ind w:firstLine="480"/>
        <w:rPr>
          <w:sz w:val="20"/>
        </w:rPr>
      </w:pPr>
      <w:r w:rsidRPr="007B4594">
        <w:rPr>
          <w:sz w:val="20"/>
        </w:rPr>
        <w:t>(c) Before denying any application for approval of construction or modification, the Administrator will notify the applicant of the Administrator's intention to issue the denial together with—</w:t>
      </w:r>
    </w:p>
    <w:p w:rsidR="009029E3" w:rsidRPr="007B4594" w:rsidRDefault="009029E3" w:rsidP="009029E3">
      <w:pPr>
        <w:spacing w:after="120"/>
        <w:ind w:firstLine="480"/>
        <w:rPr>
          <w:sz w:val="20"/>
        </w:rPr>
      </w:pPr>
      <w:r w:rsidRPr="007B4594">
        <w:rPr>
          <w:sz w:val="20"/>
        </w:rPr>
        <w:t>(1) Notice of the information and findings on which the intended denial is based; and</w:t>
      </w:r>
    </w:p>
    <w:p w:rsidR="009029E3" w:rsidRPr="007B4594" w:rsidRDefault="009029E3" w:rsidP="009029E3">
      <w:pPr>
        <w:spacing w:after="120"/>
        <w:ind w:firstLine="480"/>
        <w:rPr>
          <w:sz w:val="20"/>
        </w:rPr>
      </w:pPr>
      <w:r w:rsidRPr="007B4594">
        <w:rPr>
          <w:sz w:val="20"/>
        </w:rPr>
        <w:t>(2) Notice of opportunity for the applicant to present, within such time limit as the Administrator shall specify, additional information or arguments to the Administrator before final action on the application.</w:t>
      </w:r>
    </w:p>
    <w:p w:rsidR="009029E3" w:rsidRPr="007B4594" w:rsidRDefault="009029E3" w:rsidP="009029E3">
      <w:pPr>
        <w:spacing w:after="120"/>
        <w:ind w:firstLine="480"/>
        <w:rPr>
          <w:sz w:val="20"/>
        </w:rPr>
      </w:pPr>
      <w:r w:rsidRPr="007B4594">
        <w:rPr>
          <w:sz w:val="20"/>
        </w:rPr>
        <w:t>(d) 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rsidR="009029E3" w:rsidRPr="007B4594" w:rsidRDefault="009029E3" w:rsidP="009029E3">
      <w:pPr>
        <w:spacing w:after="120"/>
        <w:ind w:firstLine="480"/>
        <w:rPr>
          <w:sz w:val="20"/>
        </w:rPr>
      </w:pPr>
      <w:r w:rsidRPr="007B4594">
        <w:rPr>
          <w:sz w:val="20"/>
        </w:rPr>
        <w:t>(e) Neither the submission of an application for approval nor the Administrator's approval of construction or modification shall—</w:t>
      </w:r>
    </w:p>
    <w:p w:rsidR="009029E3" w:rsidRPr="007B4594" w:rsidRDefault="009029E3" w:rsidP="009029E3">
      <w:pPr>
        <w:spacing w:after="120"/>
        <w:ind w:firstLine="480"/>
        <w:rPr>
          <w:sz w:val="20"/>
        </w:rPr>
      </w:pPr>
      <w:r w:rsidRPr="007B4594">
        <w:rPr>
          <w:sz w:val="20"/>
        </w:rPr>
        <w:t>(1) Relieve an owner or operator of legal responsibility for compliance with any applicable provisions of this part or of any other applicable Federal, State, or local requirement; or</w:t>
      </w:r>
    </w:p>
    <w:p w:rsidR="009029E3" w:rsidRPr="007B4594" w:rsidRDefault="009029E3" w:rsidP="009029E3">
      <w:pPr>
        <w:spacing w:after="120"/>
        <w:ind w:firstLine="480"/>
        <w:rPr>
          <w:sz w:val="20"/>
        </w:rPr>
      </w:pPr>
      <w:r w:rsidRPr="007B4594">
        <w:rPr>
          <w:sz w:val="20"/>
        </w:rPr>
        <w:t>(2) Prevent the Administrator from implementing or enforcing this part or taking any other action under the Act.</w:t>
      </w:r>
    </w:p>
    <w:p w:rsidR="009029E3" w:rsidRPr="007B4594" w:rsidRDefault="009029E3" w:rsidP="009029E3">
      <w:pPr>
        <w:spacing w:after="120"/>
        <w:rPr>
          <w:sz w:val="20"/>
        </w:rPr>
      </w:pPr>
      <w:r w:rsidRPr="007B4594">
        <w:rPr>
          <w:sz w:val="20"/>
        </w:rPr>
        <w:t>[50 FR 46291, Nov. 7, 1985]</w:t>
      </w:r>
    </w:p>
    <w:p w:rsidR="009029E3" w:rsidRPr="007B4594" w:rsidRDefault="009029E3" w:rsidP="009029E3">
      <w:pPr>
        <w:spacing w:after="120"/>
        <w:outlineLvl w:val="1"/>
        <w:rPr>
          <w:b/>
          <w:bCs/>
          <w:sz w:val="20"/>
        </w:rPr>
      </w:pPr>
      <w:bookmarkStart w:id="9" w:name="40:9.0.1.1.1.1.1.9"/>
      <w:bookmarkEnd w:id="9"/>
      <w:r w:rsidRPr="007B4594">
        <w:rPr>
          <w:b/>
          <w:bCs/>
          <w:sz w:val="20"/>
        </w:rPr>
        <w:t>§61.09 Notification of startup.</w:t>
      </w:r>
    </w:p>
    <w:p w:rsidR="009029E3" w:rsidRPr="007B4594" w:rsidRDefault="009029E3" w:rsidP="009029E3">
      <w:pPr>
        <w:spacing w:after="120"/>
        <w:ind w:firstLine="480"/>
        <w:rPr>
          <w:sz w:val="20"/>
        </w:rPr>
      </w:pPr>
      <w:r w:rsidRPr="007B4594">
        <w:rPr>
          <w:sz w:val="20"/>
        </w:rPr>
        <w:t>(a) The owner or operator of each stationary source which has an initial startup after the effective date of a standard shall furnish the Administrator with written notification as follows:</w:t>
      </w:r>
    </w:p>
    <w:p w:rsidR="009029E3" w:rsidRPr="007B4594" w:rsidRDefault="009029E3" w:rsidP="009029E3">
      <w:pPr>
        <w:spacing w:after="120"/>
        <w:ind w:firstLine="480"/>
        <w:rPr>
          <w:sz w:val="20"/>
        </w:rPr>
      </w:pPr>
      <w:r w:rsidRPr="007B4594">
        <w:rPr>
          <w:sz w:val="20"/>
        </w:rPr>
        <w:t>(1) A notification of the anticipated date of initial startup of the source not more than 60 days nor less than 30 days before that date.</w:t>
      </w:r>
    </w:p>
    <w:p w:rsidR="009029E3" w:rsidRPr="007B4594" w:rsidRDefault="009029E3" w:rsidP="009029E3">
      <w:pPr>
        <w:spacing w:after="120"/>
        <w:ind w:firstLine="480"/>
        <w:rPr>
          <w:sz w:val="20"/>
        </w:rPr>
      </w:pPr>
      <w:r w:rsidRPr="007B4594">
        <w:rPr>
          <w:sz w:val="20"/>
        </w:rPr>
        <w:t>(2) A notification of the actual date of initial startup of the source within 15 days after that date.</w:t>
      </w:r>
    </w:p>
    <w:p w:rsidR="009029E3" w:rsidRPr="007B4594" w:rsidRDefault="009029E3" w:rsidP="009029E3">
      <w:pPr>
        <w:spacing w:after="120"/>
        <w:ind w:firstLine="480"/>
        <w:rPr>
          <w:sz w:val="20"/>
        </w:rPr>
      </w:pPr>
      <w:r w:rsidRPr="007B4594">
        <w:rPr>
          <w:sz w:val="20"/>
        </w:rPr>
        <w:lastRenderedPageBreak/>
        <w:t>(b) If any State or local agency requires a notice which contains all the information required in the notification in paragraph (a) of this section, sending the Administrator a copy of that notification will satisfy paragraph (a) of this section.</w:t>
      </w:r>
    </w:p>
    <w:p w:rsidR="009029E3" w:rsidRPr="007B4594" w:rsidRDefault="009029E3" w:rsidP="009029E3">
      <w:pPr>
        <w:spacing w:after="120"/>
        <w:rPr>
          <w:sz w:val="20"/>
        </w:rPr>
      </w:pPr>
      <w:r w:rsidRPr="007B4594">
        <w:rPr>
          <w:sz w:val="20"/>
        </w:rPr>
        <w:t>[50 FR 46291, Nov. 7, 1985]</w:t>
      </w:r>
    </w:p>
    <w:p w:rsidR="009029E3" w:rsidRPr="007B4594" w:rsidRDefault="009029E3" w:rsidP="009029E3">
      <w:pPr>
        <w:spacing w:after="120"/>
        <w:outlineLvl w:val="1"/>
        <w:rPr>
          <w:b/>
          <w:bCs/>
          <w:sz w:val="20"/>
        </w:rPr>
      </w:pPr>
      <w:bookmarkStart w:id="10" w:name="40:9.0.1.1.1.1.1.10"/>
      <w:bookmarkEnd w:id="10"/>
      <w:r w:rsidRPr="007B4594">
        <w:rPr>
          <w:b/>
          <w:bCs/>
          <w:sz w:val="20"/>
        </w:rPr>
        <w:t>§61.10 Source reporting and waiver request.</w:t>
      </w:r>
    </w:p>
    <w:p w:rsidR="009029E3" w:rsidRPr="007B4594" w:rsidRDefault="009029E3" w:rsidP="009029E3">
      <w:pPr>
        <w:spacing w:after="120"/>
        <w:ind w:firstLine="480"/>
        <w:rPr>
          <w:sz w:val="20"/>
        </w:rPr>
      </w:pPr>
      <w:r w:rsidRPr="007B4594">
        <w:rPr>
          <w:sz w:val="20"/>
        </w:rPr>
        <w:t>(a) The owner or operator of each existing source or each new source which had an initial startup before the effective date shall provide the following information in writing to the Administrator within 90 days after the effective date:</w:t>
      </w:r>
    </w:p>
    <w:p w:rsidR="009029E3" w:rsidRPr="007B4594" w:rsidRDefault="009029E3" w:rsidP="009029E3">
      <w:pPr>
        <w:spacing w:after="120"/>
        <w:ind w:firstLine="480"/>
        <w:rPr>
          <w:sz w:val="20"/>
        </w:rPr>
      </w:pPr>
      <w:r w:rsidRPr="007B4594">
        <w:rPr>
          <w:sz w:val="20"/>
        </w:rPr>
        <w:t xml:space="preserve">(1) Name and address of the owner or operator. </w:t>
      </w:r>
    </w:p>
    <w:p w:rsidR="009029E3" w:rsidRPr="007B4594" w:rsidRDefault="009029E3" w:rsidP="009029E3">
      <w:pPr>
        <w:spacing w:after="120"/>
        <w:ind w:firstLine="480"/>
        <w:rPr>
          <w:sz w:val="20"/>
        </w:rPr>
      </w:pPr>
      <w:r w:rsidRPr="007B4594">
        <w:rPr>
          <w:sz w:val="20"/>
        </w:rPr>
        <w:t xml:space="preserve">(2) The location of the source. </w:t>
      </w:r>
    </w:p>
    <w:p w:rsidR="009029E3" w:rsidRPr="007B4594" w:rsidRDefault="009029E3" w:rsidP="009029E3">
      <w:pPr>
        <w:spacing w:after="120"/>
        <w:ind w:firstLine="480"/>
        <w:rPr>
          <w:sz w:val="20"/>
        </w:rPr>
      </w:pPr>
      <w:r w:rsidRPr="007B4594">
        <w:rPr>
          <w:sz w:val="20"/>
        </w:rPr>
        <w:t xml:space="preserve">(3) The type of hazardous pollutants emitted by the stationary source. </w:t>
      </w:r>
    </w:p>
    <w:p w:rsidR="009029E3" w:rsidRPr="007B4594" w:rsidRDefault="009029E3" w:rsidP="009029E3">
      <w:pPr>
        <w:spacing w:after="120"/>
        <w:ind w:firstLine="480"/>
        <w:rPr>
          <w:sz w:val="20"/>
        </w:rPr>
      </w:pPr>
      <w:r w:rsidRPr="007B4594">
        <w:rPr>
          <w:sz w:val="20"/>
        </w:rPr>
        <w:t>(4) A brief description of the nature, size, design, and method of operation of the stationary source including the operating design capacity of the source. Identify each point of emission for each hazardous pollutant.</w:t>
      </w:r>
    </w:p>
    <w:p w:rsidR="009029E3" w:rsidRPr="007B4594" w:rsidRDefault="009029E3" w:rsidP="009029E3">
      <w:pPr>
        <w:spacing w:after="120"/>
        <w:ind w:firstLine="480"/>
        <w:rPr>
          <w:sz w:val="20"/>
        </w:rPr>
      </w:pPr>
      <w:r w:rsidRPr="007B4594">
        <w:rPr>
          <w:sz w:val="20"/>
        </w:rPr>
        <w:t xml:space="preserve">(5) The average weight per month of the hazardous materials being processed by the source, over the last 12 months preceding the date of the report. </w:t>
      </w:r>
    </w:p>
    <w:p w:rsidR="009029E3" w:rsidRPr="007B4594" w:rsidRDefault="009029E3" w:rsidP="009029E3">
      <w:pPr>
        <w:spacing w:after="120"/>
        <w:ind w:firstLine="480"/>
        <w:rPr>
          <w:sz w:val="20"/>
        </w:rPr>
      </w:pPr>
      <w:r w:rsidRPr="007B4594">
        <w:rPr>
          <w:sz w:val="20"/>
        </w:rPr>
        <w:t>(6) A description of the existing control equipment for each emission point including—</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Each control device for each hazardous pollutant; and</w:t>
      </w:r>
    </w:p>
    <w:p w:rsidR="009029E3" w:rsidRPr="007B4594" w:rsidRDefault="009029E3" w:rsidP="009029E3">
      <w:pPr>
        <w:spacing w:after="120"/>
        <w:ind w:firstLine="480"/>
        <w:rPr>
          <w:sz w:val="20"/>
        </w:rPr>
      </w:pPr>
      <w:r w:rsidRPr="007B4594">
        <w:rPr>
          <w:sz w:val="20"/>
        </w:rPr>
        <w:t>(ii) Estimated control efficiency (percent) for each control device.</w:t>
      </w:r>
    </w:p>
    <w:p w:rsidR="009029E3" w:rsidRPr="007B4594" w:rsidRDefault="009029E3" w:rsidP="009029E3">
      <w:pPr>
        <w:spacing w:after="120"/>
        <w:ind w:firstLine="480"/>
        <w:rPr>
          <w:sz w:val="20"/>
        </w:rPr>
      </w:pPr>
      <w:r w:rsidRPr="007B4594">
        <w:rPr>
          <w:sz w:val="20"/>
        </w:rPr>
        <w:t>(7) A statement by the owner or operator of the source as to whether the source can comply with the standards within 90 days after the effective date.</w:t>
      </w:r>
    </w:p>
    <w:p w:rsidR="009029E3" w:rsidRPr="007B4594" w:rsidRDefault="009029E3" w:rsidP="009029E3">
      <w:pPr>
        <w:spacing w:after="120"/>
        <w:ind w:firstLine="480"/>
        <w:rPr>
          <w:sz w:val="20"/>
        </w:rPr>
      </w:pPr>
      <w:r w:rsidRPr="007B4594">
        <w:rPr>
          <w:sz w:val="20"/>
        </w:rPr>
        <w:t>(b) 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rsidR="009029E3" w:rsidRPr="007B4594" w:rsidRDefault="009029E3" w:rsidP="009029E3">
      <w:pPr>
        <w:spacing w:after="120"/>
        <w:ind w:firstLine="480"/>
        <w:rPr>
          <w:sz w:val="20"/>
        </w:rPr>
      </w:pPr>
      <w:r w:rsidRPr="007B4594">
        <w:rPr>
          <w:sz w:val="20"/>
        </w:rPr>
        <w:t xml:space="preserve">(1) A description of the controls to be installed to comply with the standard. </w:t>
      </w:r>
    </w:p>
    <w:p w:rsidR="009029E3" w:rsidRPr="007B4594" w:rsidRDefault="009029E3" w:rsidP="009029E3">
      <w:pPr>
        <w:spacing w:after="120"/>
        <w:ind w:firstLine="480"/>
        <w:rPr>
          <w:sz w:val="20"/>
        </w:rPr>
      </w:pPr>
      <w:r w:rsidRPr="007B4594">
        <w:rPr>
          <w:sz w:val="20"/>
        </w:rPr>
        <w:t>(2) A compliance schedule, including the date each step toward compliance will be reached. The list shall include as a minimum the following dates: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Date by which contracts for emission control systems or process changes for emission control will be awarded, or date by which orders will be issued for the purchase of component parts to accomplish emission control or process changes;</w:t>
      </w:r>
    </w:p>
    <w:p w:rsidR="009029E3" w:rsidRPr="007B4594" w:rsidRDefault="009029E3" w:rsidP="009029E3">
      <w:pPr>
        <w:spacing w:after="120"/>
        <w:ind w:firstLine="480"/>
        <w:rPr>
          <w:sz w:val="20"/>
        </w:rPr>
      </w:pPr>
      <w:r w:rsidRPr="007B4594">
        <w:rPr>
          <w:sz w:val="20"/>
        </w:rPr>
        <w:t xml:space="preserve">(ii) Date of initiation of onsite construction or installation of emission control equipment or process change; </w:t>
      </w:r>
    </w:p>
    <w:p w:rsidR="009029E3" w:rsidRPr="007B4594" w:rsidRDefault="009029E3" w:rsidP="009029E3">
      <w:pPr>
        <w:spacing w:after="120"/>
        <w:ind w:firstLine="480"/>
        <w:rPr>
          <w:sz w:val="20"/>
        </w:rPr>
      </w:pPr>
      <w:r w:rsidRPr="007B4594">
        <w:rPr>
          <w:sz w:val="20"/>
        </w:rPr>
        <w:t>(iii) Date by which onsite construction or installation of emission control equipment or process change is to be completed; and</w:t>
      </w:r>
    </w:p>
    <w:p w:rsidR="009029E3" w:rsidRPr="007B4594" w:rsidRDefault="009029E3" w:rsidP="009029E3">
      <w:pPr>
        <w:spacing w:after="120"/>
        <w:ind w:firstLine="480"/>
        <w:rPr>
          <w:sz w:val="20"/>
        </w:rPr>
      </w:pPr>
      <w:r w:rsidRPr="007B4594">
        <w:rPr>
          <w:sz w:val="20"/>
        </w:rPr>
        <w:t xml:space="preserve">(iv) Date by which final compliance is to be achieved. </w:t>
      </w:r>
    </w:p>
    <w:p w:rsidR="009029E3" w:rsidRPr="007B4594" w:rsidRDefault="009029E3" w:rsidP="009029E3">
      <w:pPr>
        <w:spacing w:after="120"/>
        <w:ind w:firstLine="480"/>
        <w:rPr>
          <w:sz w:val="20"/>
        </w:rPr>
      </w:pPr>
      <w:r w:rsidRPr="007B4594">
        <w:rPr>
          <w:sz w:val="20"/>
        </w:rPr>
        <w:t xml:space="preserve">(3) A description of interim emission control steps which will be taken during the waiver period. </w:t>
      </w:r>
    </w:p>
    <w:p w:rsidR="009029E3" w:rsidRPr="007B4594" w:rsidRDefault="009029E3" w:rsidP="009029E3">
      <w:pPr>
        <w:spacing w:after="120"/>
        <w:ind w:firstLine="480"/>
        <w:rPr>
          <w:sz w:val="20"/>
        </w:rPr>
      </w:pPr>
      <w:r w:rsidRPr="007B4594">
        <w:rPr>
          <w:sz w:val="20"/>
        </w:rPr>
        <w:t>(c) Any change in the information provided under paragraph (a) of this section or §61.07(b) shall be provided to the Administrator within 30 days after the change. However, if any change will result from modification of the source, §§61.07(c) and 61.08 apply.</w:t>
      </w:r>
    </w:p>
    <w:p w:rsidR="009029E3" w:rsidRPr="007B4594" w:rsidRDefault="009029E3" w:rsidP="009029E3">
      <w:pPr>
        <w:spacing w:after="120"/>
        <w:ind w:firstLine="480"/>
        <w:rPr>
          <w:sz w:val="20"/>
        </w:rPr>
      </w:pPr>
      <w:r w:rsidRPr="007B4594">
        <w:rPr>
          <w:sz w:val="20"/>
        </w:rPr>
        <w:t>(d) A possible format for reporting under this section is included as appendix A of this part. Advice on reporting the status of compliance may be obtained from the Administrator.</w:t>
      </w:r>
    </w:p>
    <w:p w:rsidR="009029E3" w:rsidRPr="007B4594" w:rsidRDefault="009029E3" w:rsidP="009029E3">
      <w:pPr>
        <w:spacing w:after="120"/>
        <w:ind w:firstLine="480"/>
        <w:rPr>
          <w:sz w:val="20"/>
        </w:rPr>
      </w:pPr>
      <w:r w:rsidRPr="007B4594">
        <w:rPr>
          <w:sz w:val="20"/>
        </w:rPr>
        <w:t xml:space="preserve">(e) For the purposes of this part, time periods specified in days shall be measured in calendar days, even if the word “calendar” is absent, unless otherwise specified in an applicable requirement. </w:t>
      </w:r>
    </w:p>
    <w:p w:rsidR="009029E3" w:rsidRPr="007B4594" w:rsidRDefault="009029E3" w:rsidP="009029E3">
      <w:pPr>
        <w:spacing w:after="120"/>
        <w:ind w:firstLine="480"/>
        <w:rPr>
          <w:sz w:val="20"/>
        </w:rPr>
      </w:pPr>
      <w:r w:rsidRPr="007B4594">
        <w:rPr>
          <w:sz w:val="20"/>
        </w:rPr>
        <w:t xml:space="preserve">(f)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w:t>
      </w:r>
      <w:r w:rsidRPr="007B4594">
        <w:rPr>
          <w:sz w:val="20"/>
        </w:rPr>
        <w:lastRenderedPageBreak/>
        <w:t xml:space="preserve">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9029E3" w:rsidRPr="007B4594" w:rsidRDefault="009029E3" w:rsidP="009029E3">
      <w:pPr>
        <w:spacing w:after="120"/>
        <w:ind w:firstLine="480"/>
        <w:rPr>
          <w:sz w:val="20"/>
        </w:rPr>
      </w:pPr>
      <w:r w:rsidRPr="007B4594">
        <w:rPr>
          <w:sz w:val="20"/>
        </w:rPr>
        <w:t xml:space="preserve">(g)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 </w:t>
      </w:r>
    </w:p>
    <w:p w:rsidR="009029E3" w:rsidRPr="007B4594" w:rsidRDefault="009029E3" w:rsidP="009029E3">
      <w:pPr>
        <w:spacing w:after="120"/>
        <w:ind w:firstLine="480"/>
        <w:rPr>
          <w:sz w:val="20"/>
        </w:rPr>
      </w:pPr>
      <w:r w:rsidRPr="007B4594">
        <w:rPr>
          <w:sz w:val="20"/>
        </w:rPr>
        <w:t>(h) If an owner or operator of a stationary source in a State with delegated authority is required to submit reports under this part to the State, and if the State has an established timeline for the submission of reports that is consistent with the reporting frequency(</w:t>
      </w:r>
      <w:proofErr w:type="spellStart"/>
      <w:r w:rsidRPr="007B4594">
        <w:rPr>
          <w:sz w:val="20"/>
        </w:rPr>
        <w:t>ies</w:t>
      </w:r>
      <w:proofErr w:type="spellEnd"/>
      <w:r w:rsidRPr="007B4594">
        <w:rPr>
          <w:sz w:val="20"/>
        </w:rPr>
        <w:t xml:space="preserve">)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 </w:t>
      </w:r>
    </w:p>
    <w:p w:rsidR="009029E3" w:rsidRPr="007B4594" w:rsidRDefault="009029E3" w:rsidP="009029E3">
      <w:pPr>
        <w:spacing w:after="120"/>
        <w:ind w:firstLine="480"/>
        <w:rPr>
          <w:sz w:val="20"/>
        </w:rPr>
      </w:pPr>
      <w:r w:rsidRPr="007B4594">
        <w:rPr>
          <w:sz w:val="20"/>
        </w:rPr>
        <w:t>(j)(1)(</w:t>
      </w:r>
      <w:proofErr w:type="spellStart"/>
      <w:r w:rsidRPr="007B4594">
        <w:rPr>
          <w:sz w:val="20"/>
        </w:rPr>
        <w:t>i</w:t>
      </w:r>
      <w:proofErr w:type="spellEnd"/>
      <w:r w:rsidRPr="007B4594">
        <w:rPr>
          <w:sz w:val="20"/>
        </w:rPr>
        <w:t xml:space="preserve">) Until an adjustment of a time period or postmark deadline has been approved by the Administrator under paragraphs (j)(2) and (j)(3) of this section, the owner or operator of an affected source remains strictly subject to the requirements of this part. </w:t>
      </w:r>
    </w:p>
    <w:p w:rsidR="009029E3" w:rsidRPr="007B4594" w:rsidRDefault="009029E3" w:rsidP="009029E3">
      <w:pPr>
        <w:spacing w:after="120"/>
        <w:ind w:firstLine="480"/>
        <w:rPr>
          <w:sz w:val="20"/>
        </w:rPr>
      </w:pPr>
      <w:r w:rsidRPr="007B4594">
        <w:rPr>
          <w:sz w:val="20"/>
        </w:rPr>
        <w:t xml:space="preserve">(ii) An owner or operator shall request the adjustment provided for in paragraphs (j)(2) and (j)(3) of this section each time he or she wishes to change an applicable time period or postmark deadline specified in this part. </w:t>
      </w:r>
    </w:p>
    <w:p w:rsidR="009029E3" w:rsidRPr="007B4594" w:rsidRDefault="009029E3" w:rsidP="009029E3">
      <w:pPr>
        <w:spacing w:after="120"/>
        <w:ind w:firstLine="480"/>
        <w:rPr>
          <w:sz w:val="20"/>
        </w:rPr>
      </w:pPr>
      <w:r w:rsidRPr="007B4594">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9029E3" w:rsidRPr="007B4594" w:rsidRDefault="009029E3" w:rsidP="009029E3">
      <w:pPr>
        <w:spacing w:after="120"/>
        <w:ind w:firstLine="480"/>
        <w:rPr>
          <w:sz w:val="20"/>
        </w:rPr>
      </w:pPr>
      <w:r w:rsidRPr="007B4594">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9029E3" w:rsidRPr="007B4594" w:rsidRDefault="009029E3" w:rsidP="009029E3">
      <w:pPr>
        <w:spacing w:after="120"/>
        <w:ind w:firstLine="480"/>
        <w:rPr>
          <w:sz w:val="20"/>
        </w:rPr>
      </w:pPr>
      <w:r w:rsidRPr="007B4594">
        <w:rPr>
          <w:sz w:val="20"/>
        </w:rPr>
        <w:t xml:space="preserve">(4) If the Administrator is unable to meet a specified deadline, he or she will notify the owner or operator of any significant delay and inform the owner or operator of the amended schedule. </w:t>
      </w:r>
    </w:p>
    <w:p w:rsidR="009029E3" w:rsidRPr="007B4594" w:rsidRDefault="009029E3" w:rsidP="009029E3">
      <w:pPr>
        <w:spacing w:after="120"/>
        <w:rPr>
          <w:sz w:val="20"/>
        </w:rPr>
      </w:pPr>
      <w:r w:rsidRPr="007B4594">
        <w:rPr>
          <w:sz w:val="20"/>
        </w:rPr>
        <w:t>[38 FR 8826, Apr. 6, 1973, as amended at 50 FR 46292, Nov. 7, 1985; 59 FR 12430, Mar. 16, 1994]</w:t>
      </w:r>
    </w:p>
    <w:p w:rsidR="009029E3" w:rsidRPr="007B4594" w:rsidRDefault="009029E3" w:rsidP="009029E3">
      <w:pPr>
        <w:spacing w:after="120"/>
        <w:outlineLvl w:val="1"/>
        <w:rPr>
          <w:b/>
          <w:bCs/>
          <w:sz w:val="20"/>
        </w:rPr>
      </w:pPr>
      <w:bookmarkStart w:id="11" w:name="40:9.0.1.1.1.1.1.11"/>
      <w:bookmarkEnd w:id="11"/>
      <w:r w:rsidRPr="007B4594">
        <w:rPr>
          <w:b/>
          <w:bCs/>
          <w:sz w:val="20"/>
        </w:rPr>
        <w:t>§61.11 Waiver of compliance.</w:t>
      </w:r>
    </w:p>
    <w:p w:rsidR="009029E3" w:rsidRPr="007B4594" w:rsidRDefault="009029E3" w:rsidP="009029E3">
      <w:pPr>
        <w:spacing w:after="120"/>
        <w:ind w:firstLine="480"/>
        <w:rPr>
          <w:sz w:val="20"/>
        </w:rPr>
      </w:pPr>
      <w:r w:rsidRPr="007B4594">
        <w:rPr>
          <w:sz w:val="20"/>
        </w:rPr>
        <w:t>(a) Based on the information provided in any request under §61.10, or other information, the Administrator may grant a waiver of compliance with a standard for a period not exceeding 2 years after the effective date of the standard.</w:t>
      </w:r>
    </w:p>
    <w:p w:rsidR="009029E3" w:rsidRPr="007B4594" w:rsidRDefault="009029E3" w:rsidP="009029E3">
      <w:pPr>
        <w:spacing w:after="120"/>
        <w:ind w:firstLine="480"/>
        <w:rPr>
          <w:sz w:val="20"/>
        </w:rPr>
      </w:pPr>
      <w:r w:rsidRPr="007B4594">
        <w:rPr>
          <w:sz w:val="20"/>
        </w:rPr>
        <w:t>(b) The waiver will be in writing and will—</w:t>
      </w:r>
    </w:p>
    <w:p w:rsidR="009029E3" w:rsidRPr="007B4594" w:rsidRDefault="009029E3" w:rsidP="009029E3">
      <w:pPr>
        <w:spacing w:after="120"/>
        <w:ind w:firstLine="480"/>
        <w:rPr>
          <w:sz w:val="20"/>
        </w:rPr>
      </w:pPr>
      <w:r w:rsidRPr="007B4594">
        <w:rPr>
          <w:sz w:val="20"/>
        </w:rPr>
        <w:t>(1) Identify the stationary source covered;</w:t>
      </w:r>
    </w:p>
    <w:p w:rsidR="009029E3" w:rsidRPr="007B4594" w:rsidRDefault="009029E3" w:rsidP="009029E3">
      <w:pPr>
        <w:spacing w:after="120"/>
        <w:ind w:firstLine="480"/>
        <w:rPr>
          <w:sz w:val="20"/>
        </w:rPr>
      </w:pPr>
      <w:r w:rsidRPr="007B4594">
        <w:rPr>
          <w:sz w:val="20"/>
        </w:rPr>
        <w:t>(2) Specify the termination date of the waiver;</w:t>
      </w:r>
    </w:p>
    <w:p w:rsidR="009029E3" w:rsidRPr="007B4594" w:rsidRDefault="009029E3" w:rsidP="009029E3">
      <w:pPr>
        <w:spacing w:after="120"/>
        <w:ind w:firstLine="480"/>
        <w:rPr>
          <w:sz w:val="20"/>
        </w:rPr>
      </w:pPr>
      <w:r w:rsidRPr="007B4594">
        <w:rPr>
          <w:sz w:val="20"/>
        </w:rPr>
        <w:lastRenderedPageBreak/>
        <w:t xml:space="preserve">(3) Specify dates by which steps toward compliance are to be taken; and </w:t>
      </w:r>
    </w:p>
    <w:p w:rsidR="009029E3" w:rsidRPr="007B4594" w:rsidRDefault="009029E3" w:rsidP="009029E3">
      <w:pPr>
        <w:spacing w:after="120"/>
        <w:ind w:firstLine="480"/>
        <w:rPr>
          <w:sz w:val="20"/>
        </w:rPr>
      </w:pPr>
      <w:r w:rsidRPr="007B4594">
        <w:rPr>
          <w:sz w:val="20"/>
        </w:rPr>
        <w:t>(4) Specify any additional conditions which the Administrator determines necessary to assure installation of the necessary controls within the waiver period and to assure protection of the health of persons during the waiver period.</w:t>
      </w:r>
    </w:p>
    <w:p w:rsidR="009029E3" w:rsidRPr="007B4594" w:rsidRDefault="009029E3" w:rsidP="009029E3">
      <w:pPr>
        <w:spacing w:after="120"/>
        <w:ind w:firstLine="480"/>
        <w:rPr>
          <w:sz w:val="20"/>
        </w:rPr>
      </w:pPr>
      <w:r w:rsidRPr="007B4594">
        <w:rPr>
          <w:sz w:val="20"/>
        </w:rPr>
        <w:t>(c) The Administrator may terminate the waiver at an earlier date than specified if any specification under paragraphs (b)(3) and (b)(4) of this section are not met.</w:t>
      </w:r>
    </w:p>
    <w:p w:rsidR="009029E3" w:rsidRPr="007B4594" w:rsidRDefault="009029E3" w:rsidP="009029E3">
      <w:pPr>
        <w:spacing w:after="120"/>
        <w:ind w:firstLine="480"/>
        <w:rPr>
          <w:sz w:val="20"/>
        </w:rPr>
      </w:pPr>
      <w:r w:rsidRPr="007B4594">
        <w:rPr>
          <w:sz w:val="20"/>
        </w:rPr>
        <w:t>(d) Before denying any request for a waiver, the Administrator will notify the owner or operator making the request of the Administrator's intention to issue the denial, together with—</w:t>
      </w:r>
    </w:p>
    <w:p w:rsidR="009029E3" w:rsidRPr="007B4594" w:rsidRDefault="009029E3" w:rsidP="009029E3">
      <w:pPr>
        <w:spacing w:after="120"/>
        <w:ind w:firstLine="480"/>
        <w:rPr>
          <w:sz w:val="20"/>
        </w:rPr>
      </w:pPr>
      <w:r w:rsidRPr="007B4594">
        <w:rPr>
          <w:sz w:val="20"/>
        </w:rPr>
        <w:t>(1) Notice of the information and findings on which the intended denial is based; and</w:t>
      </w:r>
    </w:p>
    <w:p w:rsidR="009029E3" w:rsidRPr="007B4594" w:rsidRDefault="009029E3" w:rsidP="009029E3">
      <w:pPr>
        <w:spacing w:after="120"/>
        <w:ind w:firstLine="480"/>
        <w:rPr>
          <w:sz w:val="20"/>
        </w:rPr>
      </w:pPr>
      <w:r w:rsidRPr="007B4594">
        <w:rPr>
          <w:sz w:val="20"/>
        </w:rPr>
        <w:t>(2) Notice of opportunity for the owner or operator to present, within the time limit the Administrator specifies, additional information or arguments to the Administrator before final action on the request.</w:t>
      </w:r>
    </w:p>
    <w:p w:rsidR="009029E3" w:rsidRPr="007B4594" w:rsidRDefault="009029E3" w:rsidP="009029E3">
      <w:pPr>
        <w:spacing w:after="120"/>
        <w:ind w:firstLine="480"/>
        <w:rPr>
          <w:sz w:val="20"/>
        </w:rPr>
      </w:pPr>
      <w:r w:rsidRPr="007B4594">
        <w:rPr>
          <w:sz w:val="20"/>
        </w:rPr>
        <w:t>(e) 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rsidR="009029E3" w:rsidRPr="007B4594" w:rsidRDefault="009029E3" w:rsidP="009029E3">
      <w:pPr>
        <w:spacing w:after="120"/>
        <w:ind w:firstLine="480"/>
        <w:rPr>
          <w:sz w:val="20"/>
        </w:rPr>
      </w:pPr>
      <w:r w:rsidRPr="007B4594">
        <w:rPr>
          <w:sz w:val="20"/>
        </w:rPr>
        <w:t>(f) The granting of a waiver under this section shall not abrogate the Administrator's authority under section 114 of the Act.</w:t>
      </w:r>
    </w:p>
    <w:p w:rsidR="009029E3" w:rsidRPr="007B4594" w:rsidRDefault="009029E3" w:rsidP="009029E3">
      <w:pPr>
        <w:spacing w:after="120"/>
        <w:rPr>
          <w:sz w:val="20"/>
        </w:rPr>
      </w:pPr>
      <w:r w:rsidRPr="007B4594">
        <w:rPr>
          <w:sz w:val="20"/>
        </w:rPr>
        <w:t>[50 FR 46292, Nov. 7, 1985]</w:t>
      </w:r>
    </w:p>
    <w:p w:rsidR="009029E3" w:rsidRPr="007B4594" w:rsidRDefault="009029E3" w:rsidP="009029E3">
      <w:pPr>
        <w:spacing w:after="120"/>
        <w:outlineLvl w:val="1"/>
        <w:rPr>
          <w:b/>
          <w:bCs/>
          <w:sz w:val="20"/>
        </w:rPr>
      </w:pPr>
      <w:bookmarkStart w:id="12" w:name="40:9.0.1.1.1.1.1.12"/>
      <w:bookmarkEnd w:id="12"/>
      <w:r w:rsidRPr="007B4594">
        <w:rPr>
          <w:b/>
          <w:bCs/>
          <w:sz w:val="20"/>
        </w:rPr>
        <w:t>§61.12 Compliance with standards and maintenance requirements.</w:t>
      </w:r>
    </w:p>
    <w:p w:rsidR="009029E3" w:rsidRPr="007B4594" w:rsidRDefault="009029E3" w:rsidP="009029E3">
      <w:pPr>
        <w:spacing w:after="120"/>
        <w:ind w:firstLine="480"/>
        <w:rPr>
          <w:sz w:val="20"/>
        </w:rPr>
      </w:pPr>
      <w:r w:rsidRPr="007B4594">
        <w:rPr>
          <w:sz w:val="20"/>
        </w:rPr>
        <w:t>(a) Compliance with numerical emission limits shall be determined in accordance with emission tests established in §61.13 or as otherwise specified in an individual subpart.</w:t>
      </w:r>
    </w:p>
    <w:p w:rsidR="009029E3" w:rsidRPr="007B4594" w:rsidRDefault="009029E3" w:rsidP="009029E3">
      <w:pPr>
        <w:spacing w:after="120"/>
        <w:ind w:firstLine="480"/>
        <w:rPr>
          <w:sz w:val="20"/>
        </w:rPr>
      </w:pPr>
      <w:r w:rsidRPr="007B4594">
        <w:rPr>
          <w:sz w:val="20"/>
        </w:rPr>
        <w:t>(b) Compliance with design, equipment, work practice or operational standards shall be determined as specified in an individual subpart.</w:t>
      </w:r>
    </w:p>
    <w:p w:rsidR="009029E3" w:rsidRPr="007B4594" w:rsidRDefault="009029E3" w:rsidP="009029E3">
      <w:pPr>
        <w:spacing w:after="120"/>
        <w:ind w:firstLine="480"/>
        <w:rPr>
          <w:sz w:val="20"/>
        </w:rPr>
      </w:pPr>
      <w:r w:rsidRPr="007B4594">
        <w:rPr>
          <w:sz w:val="20"/>
        </w:rPr>
        <w:t xml:space="preserve">(c)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of the source. </w:t>
      </w:r>
    </w:p>
    <w:p w:rsidR="009029E3" w:rsidRPr="007B4594" w:rsidRDefault="009029E3" w:rsidP="009029E3">
      <w:pPr>
        <w:spacing w:after="120"/>
        <w:ind w:firstLine="480"/>
        <w:rPr>
          <w:sz w:val="20"/>
        </w:rPr>
      </w:pPr>
      <w:r w:rsidRPr="007B4594">
        <w:rPr>
          <w:sz w:val="20"/>
        </w:rPr>
        <w:t xml:space="preserve">(d)(1) 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w:t>
      </w:r>
      <w:r w:rsidRPr="007B4594">
        <w:rPr>
          <w:smallCaps/>
          <w:sz w:val="20"/>
        </w:rPr>
        <w:t>Federal Register</w:t>
      </w:r>
      <w:r w:rsidRPr="007B4594">
        <w:rPr>
          <w:sz w:val="20"/>
        </w:rPr>
        <w:t xml:space="preserve"> a notice permitting the use of the alternative means for purposes of compliance with the standard. The notice will restrict the permission to the source(s) or category(</w:t>
      </w:r>
      <w:proofErr w:type="spellStart"/>
      <w:r w:rsidRPr="007B4594">
        <w:rPr>
          <w:sz w:val="20"/>
        </w:rPr>
        <w:t>ies</w:t>
      </w:r>
      <w:proofErr w:type="spellEnd"/>
      <w:r w:rsidRPr="007B4594">
        <w:rPr>
          <w:sz w:val="20"/>
        </w:rPr>
        <w:t>) of sources on which the alternative means will achieve equivalent emission reductions. The notice may condition permission on requirements related to the operation and maintenance of the alternative means.</w:t>
      </w:r>
    </w:p>
    <w:p w:rsidR="009029E3" w:rsidRPr="007B4594" w:rsidRDefault="009029E3" w:rsidP="009029E3">
      <w:pPr>
        <w:spacing w:after="120"/>
        <w:ind w:firstLine="480"/>
        <w:rPr>
          <w:sz w:val="20"/>
        </w:rPr>
      </w:pPr>
      <w:r w:rsidRPr="007B4594">
        <w:rPr>
          <w:sz w:val="20"/>
        </w:rPr>
        <w:t>(2) Any notice under paragraph (d)(1) shall be published only after notice and an opportunity for a hearing.</w:t>
      </w:r>
    </w:p>
    <w:p w:rsidR="009029E3" w:rsidRPr="007B4594" w:rsidRDefault="009029E3" w:rsidP="009029E3">
      <w:pPr>
        <w:spacing w:after="120"/>
        <w:ind w:firstLine="480"/>
        <w:rPr>
          <w:sz w:val="20"/>
        </w:rPr>
      </w:pPr>
      <w:r w:rsidRPr="007B4594">
        <w:rPr>
          <w:sz w:val="20"/>
        </w:rPr>
        <w:t>(3) 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rsidR="009029E3" w:rsidRPr="007B4594" w:rsidRDefault="009029E3" w:rsidP="009029E3">
      <w:pPr>
        <w:spacing w:after="120"/>
        <w:ind w:firstLine="480"/>
        <w:rPr>
          <w:sz w:val="20"/>
        </w:rPr>
      </w:pPr>
      <w:r w:rsidRPr="007B4594">
        <w:rPr>
          <w:sz w:val="20"/>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9029E3" w:rsidRPr="007B4594" w:rsidRDefault="009029E3" w:rsidP="009029E3">
      <w:pPr>
        <w:spacing w:after="120"/>
        <w:rPr>
          <w:sz w:val="20"/>
        </w:rPr>
      </w:pPr>
      <w:r w:rsidRPr="007B4594">
        <w:rPr>
          <w:sz w:val="20"/>
        </w:rPr>
        <w:t>[50 FR 46292, Nov. 7, 1985, as amended 62 FR 8328, Feb. 24, 1997]</w:t>
      </w:r>
    </w:p>
    <w:p w:rsidR="009029E3" w:rsidRPr="007B4594" w:rsidRDefault="009029E3" w:rsidP="009029E3">
      <w:pPr>
        <w:spacing w:after="120"/>
        <w:outlineLvl w:val="1"/>
        <w:rPr>
          <w:b/>
          <w:bCs/>
          <w:sz w:val="20"/>
        </w:rPr>
      </w:pPr>
      <w:bookmarkStart w:id="13" w:name="40:9.0.1.1.1.1.1.13"/>
      <w:bookmarkEnd w:id="13"/>
      <w:r w:rsidRPr="007B4594">
        <w:rPr>
          <w:b/>
          <w:bCs/>
          <w:sz w:val="20"/>
        </w:rPr>
        <w:t>§61.13 Emission tests and waiver of emission tests.</w:t>
      </w:r>
    </w:p>
    <w:p w:rsidR="009029E3" w:rsidRPr="007B4594" w:rsidRDefault="009029E3" w:rsidP="009029E3">
      <w:pPr>
        <w:spacing w:after="120"/>
        <w:ind w:firstLine="480"/>
        <w:rPr>
          <w:sz w:val="20"/>
        </w:rPr>
      </w:pPr>
      <w:r w:rsidRPr="007B4594">
        <w:rPr>
          <w:sz w:val="20"/>
        </w:rPr>
        <w:lastRenderedPageBreak/>
        <w:t>(a) Except as provided in paragraphs (a)(3), (a)(4), (a)(5), and (a)(6) of this section, if required to do emission testing by an applicable subpart and unless a waiver of emission testing is obtained under this section, the owner or operator shall test emissions from the source:</w:t>
      </w:r>
    </w:p>
    <w:p w:rsidR="009029E3" w:rsidRPr="007B4594" w:rsidRDefault="009029E3" w:rsidP="009029E3">
      <w:pPr>
        <w:spacing w:after="120"/>
        <w:ind w:firstLine="480"/>
        <w:rPr>
          <w:sz w:val="20"/>
        </w:rPr>
      </w:pPr>
      <w:r w:rsidRPr="007B4594">
        <w:rPr>
          <w:sz w:val="20"/>
        </w:rPr>
        <w:t xml:space="preserve">(1) Within 90 days after the effective date, for an existing source or a new source which has an initial startup date before the effective date. </w:t>
      </w:r>
    </w:p>
    <w:p w:rsidR="009029E3" w:rsidRPr="007B4594" w:rsidRDefault="009029E3" w:rsidP="009029E3">
      <w:pPr>
        <w:spacing w:after="120"/>
        <w:ind w:firstLine="480"/>
        <w:rPr>
          <w:sz w:val="20"/>
        </w:rPr>
      </w:pPr>
      <w:r w:rsidRPr="007B4594">
        <w:rPr>
          <w:sz w:val="20"/>
        </w:rPr>
        <w:t>(2) Within 90 days after initial startup, for a new source which has an initial startup date after the effective date.</w:t>
      </w:r>
    </w:p>
    <w:p w:rsidR="009029E3" w:rsidRPr="007B4594" w:rsidRDefault="009029E3" w:rsidP="009029E3">
      <w:pPr>
        <w:spacing w:after="120"/>
        <w:ind w:firstLine="480"/>
        <w:rPr>
          <w:sz w:val="20"/>
        </w:rPr>
      </w:pPr>
      <w:r w:rsidRPr="007B4594">
        <w:rPr>
          <w:sz w:val="20"/>
        </w:rPr>
        <w:t>(3)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rsidR="009029E3" w:rsidRPr="007B4594" w:rsidRDefault="009029E3" w:rsidP="009029E3">
      <w:pPr>
        <w:spacing w:after="120"/>
        <w:ind w:firstLine="480"/>
        <w:rPr>
          <w:sz w:val="20"/>
        </w:rPr>
      </w:pPr>
      <w:r w:rsidRPr="007B4594">
        <w:rPr>
          <w:sz w:val="20"/>
        </w:rPr>
        <w:t>(4)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029E3" w:rsidRPr="007B4594" w:rsidRDefault="009029E3" w:rsidP="009029E3">
      <w:pPr>
        <w:spacing w:after="120"/>
        <w:ind w:firstLine="480"/>
        <w:rPr>
          <w:sz w:val="20"/>
        </w:rPr>
      </w:pPr>
      <w:r w:rsidRPr="007B4594">
        <w:rPr>
          <w:sz w:val="20"/>
        </w:rPr>
        <w:t>(5)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29E3" w:rsidRPr="007B4594" w:rsidRDefault="009029E3" w:rsidP="009029E3">
      <w:pPr>
        <w:spacing w:after="120"/>
        <w:ind w:firstLine="480"/>
        <w:rPr>
          <w:sz w:val="20"/>
        </w:rPr>
      </w:pPr>
      <w:r w:rsidRPr="007B4594">
        <w:rPr>
          <w:sz w:val="20"/>
        </w:rPr>
        <w:t>(6) Until an extension of the performance test deadline has been approved by the Administrator under paragraphs (a)(3), (a)(4), and (a)(5) of this section, the owner or operator of the affected facility remains strictly subject to the requirements of this part.</w:t>
      </w:r>
    </w:p>
    <w:p w:rsidR="009029E3" w:rsidRPr="007B4594" w:rsidRDefault="009029E3" w:rsidP="009029E3">
      <w:pPr>
        <w:spacing w:after="120"/>
        <w:ind w:firstLine="480"/>
        <w:rPr>
          <w:sz w:val="20"/>
        </w:rPr>
      </w:pPr>
      <w:r w:rsidRPr="007B4594">
        <w:rPr>
          <w:sz w:val="20"/>
        </w:rPr>
        <w:t>(b) The Administrator may require an owner or operator to test emissions from the source at any other time when the action is authorized by section 114 of the Act.</w:t>
      </w:r>
    </w:p>
    <w:p w:rsidR="009029E3" w:rsidRPr="007B4594" w:rsidRDefault="009029E3" w:rsidP="009029E3">
      <w:pPr>
        <w:spacing w:after="120"/>
        <w:ind w:firstLine="480"/>
        <w:rPr>
          <w:sz w:val="20"/>
        </w:rPr>
      </w:pPr>
      <w:r w:rsidRPr="007B4594">
        <w:rPr>
          <w:sz w:val="20"/>
        </w:rPr>
        <w:t>(c) The owner or operator shall notify the Administrator of the emission test at least 30 days before the emission test to allow the Administrator the opportunity to have an observer present during the test.</w:t>
      </w:r>
    </w:p>
    <w:p w:rsidR="009029E3" w:rsidRPr="007B4594" w:rsidRDefault="009029E3" w:rsidP="009029E3">
      <w:pPr>
        <w:spacing w:after="120"/>
        <w:ind w:firstLine="480"/>
        <w:rPr>
          <w:sz w:val="20"/>
        </w:rPr>
      </w:pPr>
      <w:r w:rsidRPr="007B4594">
        <w:rPr>
          <w:sz w:val="20"/>
        </w:rPr>
        <w:t>(d) If required to do emission testing, the owner or operator of each new source and, at the request of the Administrator, the owner or operator of each existing source shall provide emission testing facilities as follows:</w:t>
      </w:r>
    </w:p>
    <w:p w:rsidR="009029E3" w:rsidRPr="007B4594" w:rsidRDefault="009029E3" w:rsidP="009029E3">
      <w:pPr>
        <w:spacing w:after="120"/>
        <w:ind w:firstLine="480"/>
        <w:rPr>
          <w:sz w:val="20"/>
        </w:rPr>
      </w:pPr>
      <w:r w:rsidRPr="007B4594">
        <w:rPr>
          <w:sz w:val="20"/>
        </w:rPr>
        <w:t>(1) Sampling ports adequate for test methods applicable to each source.</w:t>
      </w:r>
    </w:p>
    <w:p w:rsidR="009029E3" w:rsidRPr="007B4594" w:rsidRDefault="009029E3" w:rsidP="009029E3">
      <w:pPr>
        <w:spacing w:after="120"/>
        <w:ind w:firstLine="480"/>
        <w:rPr>
          <w:sz w:val="20"/>
        </w:rPr>
      </w:pPr>
      <w:r w:rsidRPr="007B4594">
        <w:rPr>
          <w:sz w:val="20"/>
        </w:rPr>
        <w:t>(2) Safe sampling platform(s).</w:t>
      </w:r>
    </w:p>
    <w:p w:rsidR="009029E3" w:rsidRPr="007B4594" w:rsidRDefault="009029E3" w:rsidP="009029E3">
      <w:pPr>
        <w:spacing w:after="120"/>
        <w:ind w:firstLine="480"/>
        <w:rPr>
          <w:sz w:val="20"/>
        </w:rPr>
      </w:pPr>
      <w:r w:rsidRPr="007B4594">
        <w:rPr>
          <w:sz w:val="20"/>
        </w:rPr>
        <w:t>(3) Safe access to sampling platform(s).</w:t>
      </w:r>
    </w:p>
    <w:p w:rsidR="009029E3" w:rsidRPr="007B4594" w:rsidRDefault="009029E3" w:rsidP="009029E3">
      <w:pPr>
        <w:spacing w:after="120"/>
        <w:ind w:firstLine="480"/>
        <w:rPr>
          <w:sz w:val="20"/>
        </w:rPr>
      </w:pPr>
      <w:r w:rsidRPr="007B4594">
        <w:rPr>
          <w:sz w:val="20"/>
        </w:rPr>
        <w:t>(4) Utilities for sampling and testing equipment.</w:t>
      </w:r>
    </w:p>
    <w:p w:rsidR="009029E3" w:rsidRPr="007B4594" w:rsidRDefault="009029E3" w:rsidP="009029E3">
      <w:pPr>
        <w:spacing w:after="120"/>
        <w:ind w:firstLine="480"/>
        <w:rPr>
          <w:sz w:val="20"/>
        </w:rPr>
      </w:pPr>
      <w:r w:rsidRPr="007B4594">
        <w:rPr>
          <w:sz w:val="20"/>
        </w:rPr>
        <w:t>(5) Any other facilities that the Administrator needs to safely and properly test a source.</w:t>
      </w:r>
    </w:p>
    <w:p w:rsidR="009029E3" w:rsidRPr="007B4594" w:rsidRDefault="009029E3" w:rsidP="009029E3">
      <w:pPr>
        <w:spacing w:after="120"/>
        <w:ind w:firstLine="480"/>
        <w:rPr>
          <w:sz w:val="20"/>
        </w:rPr>
      </w:pPr>
      <w:r w:rsidRPr="007B4594">
        <w:rPr>
          <w:sz w:val="20"/>
        </w:rPr>
        <w:t>(e) Each emission test shall be conducted under such conditions as the Administrator shall specify based on design and operational characteristics of the source.</w:t>
      </w:r>
    </w:p>
    <w:p w:rsidR="009029E3" w:rsidRPr="007B4594" w:rsidRDefault="009029E3" w:rsidP="009029E3">
      <w:pPr>
        <w:spacing w:after="120"/>
        <w:ind w:firstLine="480"/>
        <w:rPr>
          <w:sz w:val="20"/>
        </w:rPr>
      </w:pPr>
      <w:r w:rsidRPr="007B4594">
        <w:rPr>
          <w:sz w:val="20"/>
        </w:rPr>
        <w:t xml:space="preserve">(1)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w:t>
      </w:r>
      <w:r w:rsidRPr="007B4594">
        <w:rPr>
          <w:sz w:val="20"/>
        </w:rPr>
        <w:lastRenderedPageBreak/>
        <w:t>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w:t>
      </w:r>
      <w:proofErr w:type="spellStart"/>
      <w:r w:rsidRPr="007B4594">
        <w:rPr>
          <w:sz w:val="20"/>
        </w:rPr>
        <w:t>oart</w:t>
      </w:r>
      <w:proofErr w:type="spellEnd"/>
      <w:r w:rsidRPr="007B4594">
        <w:rPr>
          <w:sz w:val="20"/>
        </w:rPr>
        <w:t xml:space="preserve">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B4594">
        <w:rPr>
          <w:i/>
          <w:iCs/>
          <w:sz w:val="20"/>
        </w:rPr>
        <w:t>www.epa.gov/ttn/emc,</w:t>
      </w:r>
      <w:r w:rsidRPr="007B4594">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9029E3" w:rsidRPr="007B4594" w:rsidRDefault="009029E3" w:rsidP="009029E3">
      <w:pPr>
        <w:spacing w:after="120"/>
        <w:ind w:firstLine="480"/>
        <w:rPr>
          <w:sz w:val="20"/>
        </w:rPr>
      </w:pPr>
      <w:r w:rsidRPr="007B4594">
        <w:rPr>
          <w:sz w:val="20"/>
        </w:rPr>
        <w:t>(ii)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29E3" w:rsidRPr="007B4594" w:rsidRDefault="009029E3" w:rsidP="009029E3">
      <w:pPr>
        <w:spacing w:after="120"/>
        <w:ind w:firstLine="480"/>
        <w:rPr>
          <w:sz w:val="20"/>
        </w:rPr>
      </w:pPr>
      <w:r w:rsidRPr="007B4594">
        <w:rPr>
          <w:sz w:val="20"/>
        </w:rPr>
        <w:t>(A) Preparing the sample;</w:t>
      </w:r>
    </w:p>
    <w:p w:rsidR="009029E3" w:rsidRPr="007B4594" w:rsidRDefault="009029E3" w:rsidP="009029E3">
      <w:pPr>
        <w:spacing w:after="120"/>
        <w:ind w:firstLine="480"/>
        <w:rPr>
          <w:sz w:val="20"/>
        </w:rPr>
      </w:pPr>
      <w:r w:rsidRPr="007B4594">
        <w:rPr>
          <w:sz w:val="20"/>
        </w:rPr>
        <w:t>(B) Confirming the true concentration of the sample;</w:t>
      </w:r>
    </w:p>
    <w:p w:rsidR="009029E3" w:rsidRPr="007B4594" w:rsidRDefault="009029E3" w:rsidP="009029E3">
      <w:pPr>
        <w:spacing w:after="120"/>
        <w:ind w:firstLine="480"/>
        <w:rPr>
          <w:sz w:val="20"/>
        </w:rPr>
      </w:pPr>
      <w:r w:rsidRPr="007B4594">
        <w:rPr>
          <w:sz w:val="20"/>
        </w:rPr>
        <w:t xml:space="preserve">(C) Defining the acceptance limits for the results from a </w:t>
      </w:r>
      <w:proofErr w:type="spellStart"/>
      <w:r w:rsidRPr="007B4594">
        <w:rPr>
          <w:sz w:val="20"/>
        </w:rPr>
        <w:t>well qualified</w:t>
      </w:r>
      <w:proofErr w:type="spellEnd"/>
      <w:r w:rsidRPr="007B4594">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29E3" w:rsidRPr="007B4594" w:rsidRDefault="009029E3" w:rsidP="009029E3">
      <w:pPr>
        <w:spacing w:after="120"/>
        <w:ind w:firstLine="480"/>
        <w:rPr>
          <w:sz w:val="20"/>
        </w:rPr>
      </w:pPr>
      <w:r w:rsidRPr="007B4594">
        <w:rPr>
          <w:sz w:val="20"/>
        </w:rPr>
        <w:t>(D) Providing the opportunity for the compliance authority to comment on the selected concentration level for an audit sample;</w:t>
      </w:r>
    </w:p>
    <w:p w:rsidR="009029E3" w:rsidRPr="007B4594" w:rsidRDefault="009029E3" w:rsidP="009029E3">
      <w:pPr>
        <w:spacing w:after="120"/>
        <w:ind w:firstLine="480"/>
        <w:rPr>
          <w:sz w:val="20"/>
        </w:rPr>
      </w:pPr>
      <w:r w:rsidRPr="007B4594">
        <w:rPr>
          <w:sz w:val="20"/>
        </w:rPr>
        <w:lastRenderedPageBreak/>
        <w:t>(E) Distributing the sample to the user in a manner that guarantees that the true value of the sample is unknown to the user;</w:t>
      </w:r>
    </w:p>
    <w:p w:rsidR="009029E3" w:rsidRPr="007B4594" w:rsidRDefault="009029E3" w:rsidP="009029E3">
      <w:pPr>
        <w:spacing w:after="120"/>
        <w:ind w:firstLine="480"/>
        <w:rPr>
          <w:sz w:val="20"/>
        </w:rPr>
      </w:pPr>
      <w:r w:rsidRPr="007B4594">
        <w:rPr>
          <w:sz w:val="20"/>
        </w:rPr>
        <w:t>(F) Recording the measured concentration reported by the user and determining if the measured value is within acceptable limits;</w:t>
      </w:r>
    </w:p>
    <w:p w:rsidR="009029E3" w:rsidRPr="007B4594" w:rsidRDefault="009029E3" w:rsidP="009029E3">
      <w:pPr>
        <w:spacing w:after="120"/>
        <w:ind w:firstLine="480"/>
        <w:rPr>
          <w:sz w:val="20"/>
        </w:rPr>
      </w:pPr>
      <w:r w:rsidRPr="007B4594">
        <w:rPr>
          <w:sz w:val="20"/>
        </w:rPr>
        <w:t>(G)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29E3" w:rsidRPr="007B4594" w:rsidRDefault="009029E3" w:rsidP="009029E3">
      <w:pPr>
        <w:spacing w:after="120"/>
        <w:ind w:firstLine="480"/>
        <w:rPr>
          <w:sz w:val="20"/>
        </w:rPr>
      </w:pPr>
      <w:r w:rsidRPr="007B4594">
        <w:rPr>
          <w:sz w:val="20"/>
        </w:rPr>
        <w:t>(H) Evaluating the acceptance limits of samples at least once every two years to determine in consultation with the voluntary consensus standard body if they should be changed;</w:t>
      </w:r>
    </w:p>
    <w:p w:rsidR="009029E3" w:rsidRPr="007B4594" w:rsidRDefault="009029E3" w:rsidP="009029E3">
      <w:pPr>
        <w:spacing w:after="120"/>
        <w:ind w:firstLine="480"/>
        <w:rPr>
          <w:sz w:val="20"/>
        </w:rPr>
      </w:pPr>
      <w:r w:rsidRPr="007B4594">
        <w:rPr>
          <w:sz w:val="20"/>
        </w:rPr>
        <w:t>(I)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29E3" w:rsidRPr="007B4594" w:rsidRDefault="009029E3" w:rsidP="009029E3">
      <w:pPr>
        <w:spacing w:after="120"/>
        <w:ind w:firstLine="480"/>
        <w:rPr>
          <w:sz w:val="20"/>
        </w:rPr>
      </w:pPr>
      <w:r w:rsidRPr="007B4594">
        <w:rPr>
          <w:sz w:val="20"/>
        </w:rPr>
        <w:t>(iii) 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rsidR="009029E3" w:rsidRPr="007B4594" w:rsidRDefault="009029E3" w:rsidP="009029E3">
      <w:pPr>
        <w:spacing w:after="120"/>
        <w:ind w:firstLine="480"/>
        <w:rPr>
          <w:sz w:val="20"/>
        </w:rPr>
      </w:pPr>
      <w:r w:rsidRPr="007B4594">
        <w:rPr>
          <w:sz w:val="20"/>
        </w:rPr>
        <w:t>(A) Checking audit samples to confirm their true value as reported by the AASP.</w:t>
      </w:r>
    </w:p>
    <w:p w:rsidR="009029E3" w:rsidRPr="007B4594" w:rsidRDefault="009029E3" w:rsidP="009029E3">
      <w:pPr>
        <w:spacing w:after="120"/>
        <w:ind w:firstLine="480"/>
        <w:rPr>
          <w:sz w:val="20"/>
        </w:rPr>
      </w:pPr>
      <w:r w:rsidRPr="007B4594">
        <w:rPr>
          <w:sz w:val="20"/>
        </w:rPr>
        <w:t>(B) Performing technical systems audits of the AASP's facilities and operating procedures at least once every 2 years.</w:t>
      </w:r>
    </w:p>
    <w:p w:rsidR="009029E3" w:rsidRPr="007B4594" w:rsidRDefault="009029E3" w:rsidP="009029E3">
      <w:pPr>
        <w:spacing w:after="120"/>
        <w:ind w:firstLine="480"/>
        <w:rPr>
          <w:sz w:val="20"/>
        </w:rPr>
      </w:pPr>
      <w:r w:rsidRPr="007B4594">
        <w:rPr>
          <w:sz w:val="20"/>
        </w:rPr>
        <w:t>(C) Providing standards for use by the voluntary consensus standard body to approve the accrediting body that will accredit the audit sample providers.</w:t>
      </w:r>
    </w:p>
    <w:p w:rsidR="009029E3" w:rsidRPr="007B4594" w:rsidRDefault="009029E3" w:rsidP="009029E3">
      <w:pPr>
        <w:spacing w:after="120"/>
        <w:ind w:firstLine="480"/>
        <w:rPr>
          <w:sz w:val="20"/>
        </w:rPr>
      </w:pPr>
      <w:r w:rsidRPr="007B4594">
        <w:rPr>
          <w:sz w:val="20"/>
        </w:rPr>
        <w:t xml:space="preserve">(iv)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B4594">
        <w:rPr>
          <w:i/>
          <w:iCs/>
          <w:sz w:val="20"/>
        </w:rPr>
        <w:t>Circular A-119.</w:t>
      </w:r>
      <w:r w:rsidRPr="007B4594">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7B4594">
        <w:rPr>
          <w:i/>
          <w:iCs/>
          <w:sz w:val="20"/>
        </w:rPr>
        <w:t>http://standards.gov/standards_gov/a119.cfm.</w:t>
      </w:r>
      <w:r w:rsidRPr="007B4594">
        <w:rPr>
          <w:sz w:val="20"/>
        </w:rPr>
        <w:t xml:space="preserve"> The VCSB shall approve all accrediting bodies. The Administrator will review all technical criteria documents. If the technical criteria documents do not meet the minimum technical requirements in paragraphs (e)(1)(ii)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B4594">
        <w:rPr>
          <w:i/>
          <w:iCs/>
          <w:sz w:val="20"/>
        </w:rPr>
        <w:t>http://www.epa.gov/ttn/emc.</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(f) Unless otherwise specified in an applicable subpart, samples shall be analyzed and emissions determined within 30 days after each emission test has been completed. The owner or operator shall report the determinations of the emission test to the Administrator by a registered letter sent before the close of business on the 31st day following the completion of the emission test.</w:t>
      </w:r>
    </w:p>
    <w:p w:rsidR="009029E3" w:rsidRPr="007B4594" w:rsidRDefault="009029E3" w:rsidP="009029E3">
      <w:pPr>
        <w:spacing w:after="120"/>
        <w:ind w:firstLine="480"/>
        <w:rPr>
          <w:sz w:val="20"/>
        </w:rPr>
      </w:pPr>
      <w:r w:rsidRPr="007B4594">
        <w:rPr>
          <w:sz w:val="20"/>
        </w:rPr>
        <w:t>(g) The owner or operator shall retain at the source and make available, upon request, for inspection by the Administrator, for a minimum of 2 years, records of emission test results and other data needed to determine emissions.</w:t>
      </w:r>
    </w:p>
    <w:p w:rsidR="009029E3" w:rsidRPr="007B4594" w:rsidRDefault="009029E3" w:rsidP="009029E3">
      <w:pPr>
        <w:spacing w:after="120"/>
        <w:ind w:firstLine="480"/>
        <w:rPr>
          <w:sz w:val="20"/>
        </w:rPr>
      </w:pPr>
      <w:r w:rsidRPr="007B4594">
        <w:rPr>
          <w:sz w:val="20"/>
        </w:rPr>
        <w:t>(h)(1) Emission tests shall be conducted as set forth in this section, the applicable subpart and appendix B unless the Administrator—</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Specifies or approves the use of a reference method with minor changes in methodology; or</w:t>
      </w:r>
    </w:p>
    <w:p w:rsidR="009029E3" w:rsidRPr="007B4594" w:rsidRDefault="009029E3" w:rsidP="009029E3">
      <w:pPr>
        <w:spacing w:after="120"/>
        <w:ind w:firstLine="480"/>
        <w:rPr>
          <w:sz w:val="20"/>
        </w:rPr>
      </w:pPr>
      <w:r w:rsidRPr="007B4594">
        <w:rPr>
          <w:sz w:val="20"/>
        </w:rPr>
        <w:t>(ii) Approves the use of an alternative method; or</w:t>
      </w:r>
    </w:p>
    <w:p w:rsidR="009029E3" w:rsidRPr="007B4594" w:rsidRDefault="009029E3" w:rsidP="009029E3">
      <w:pPr>
        <w:spacing w:after="120"/>
        <w:ind w:firstLine="480"/>
        <w:rPr>
          <w:sz w:val="20"/>
        </w:rPr>
      </w:pPr>
      <w:r w:rsidRPr="007B4594">
        <w:rPr>
          <w:sz w:val="20"/>
        </w:rPr>
        <w:lastRenderedPageBreak/>
        <w:t>(iii) Waives the requirement for emission testing because the owner or operator of a source has demonstrated by other means to the Administrator's satisfaction that the source is in compliance with the standard.</w:t>
      </w:r>
    </w:p>
    <w:p w:rsidR="009029E3" w:rsidRPr="007B4594" w:rsidRDefault="009029E3" w:rsidP="009029E3">
      <w:pPr>
        <w:spacing w:after="120"/>
        <w:ind w:firstLine="480"/>
        <w:rPr>
          <w:sz w:val="20"/>
        </w:rPr>
      </w:pPr>
      <w:r w:rsidRPr="007B4594">
        <w:rPr>
          <w:sz w:val="20"/>
        </w:rPr>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9029E3" w:rsidRPr="007B4594" w:rsidRDefault="009029E3" w:rsidP="009029E3">
      <w:pPr>
        <w:spacing w:after="120"/>
        <w:ind w:firstLine="480"/>
        <w:rPr>
          <w:sz w:val="20"/>
        </w:rPr>
      </w:pPr>
      <w:r w:rsidRPr="007B4594">
        <w:rPr>
          <w:sz w:val="20"/>
        </w:rPr>
        <w:t>(3) The owner or operator may request approval for the use of an alternative method at any time, except—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rsidR="009029E3" w:rsidRPr="007B4594" w:rsidRDefault="009029E3" w:rsidP="009029E3">
      <w:pPr>
        <w:spacing w:after="120"/>
        <w:ind w:firstLine="480"/>
        <w:rPr>
          <w:sz w:val="20"/>
        </w:rPr>
      </w:pPr>
      <w:r w:rsidRPr="007B4594">
        <w:rPr>
          <w:sz w:val="20"/>
        </w:rPr>
        <w:t>(ii) For a new source that has an initial startup after the effective date, any request for use of an alternative method during the initial emission test shall be submitted to the Administrator no later than with the notification of anticipated startup required under §60.09.</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)(1) 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rsidR="009029E3" w:rsidRPr="007B4594" w:rsidRDefault="009029E3" w:rsidP="009029E3">
      <w:pPr>
        <w:spacing w:after="120"/>
        <w:ind w:firstLine="480"/>
        <w:rPr>
          <w:sz w:val="20"/>
        </w:rPr>
      </w:pPr>
      <w:r w:rsidRPr="007B4594">
        <w:rPr>
          <w:sz w:val="20"/>
        </w:rPr>
        <w:t>(2) If application for waiver of the emission test is made, the application shall accompany the information required by §61.10 or the notification of startup required by §61.09, whichever is applicable. A possible format is contained in appendix A to this part.</w:t>
      </w:r>
    </w:p>
    <w:p w:rsidR="009029E3" w:rsidRPr="007B4594" w:rsidRDefault="009029E3" w:rsidP="009029E3">
      <w:pPr>
        <w:spacing w:after="120"/>
        <w:ind w:firstLine="480"/>
        <w:rPr>
          <w:sz w:val="20"/>
        </w:rPr>
      </w:pPr>
      <w:r w:rsidRPr="007B4594">
        <w:rPr>
          <w:sz w:val="20"/>
        </w:rPr>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9029E3" w:rsidRPr="007B4594" w:rsidRDefault="009029E3" w:rsidP="009029E3">
      <w:pPr>
        <w:spacing w:after="120"/>
        <w:rPr>
          <w:sz w:val="20"/>
        </w:rPr>
      </w:pPr>
      <w:r w:rsidRPr="007B4594">
        <w:rPr>
          <w:sz w:val="20"/>
        </w:rPr>
        <w:t>[50 FR 46292, Nov. 7, 1985, as amended at 72 FR 27442, May 16, 2007; 75 FR 55652, Sept. 13, 2010]</w:t>
      </w:r>
    </w:p>
    <w:p w:rsidR="009029E3" w:rsidRPr="007B4594" w:rsidRDefault="009029E3" w:rsidP="009029E3">
      <w:pPr>
        <w:spacing w:after="120"/>
        <w:outlineLvl w:val="1"/>
        <w:rPr>
          <w:b/>
          <w:bCs/>
          <w:sz w:val="20"/>
        </w:rPr>
      </w:pPr>
      <w:bookmarkStart w:id="14" w:name="40:9.0.1.1.1.1.1.14"/>
      <w:bookmarkEnd w:id="14"/>
      <w:r w:rsidRPr="007B4594">
        <w:rPr>
          <w:b/>
          <w:bCs/>
          <w:sz w:val="20"/>
        </w:rPr>
        <w:t>§61.14 Monitoring requirements.</w:t>
      </w:r>
    </w:p>
    <w:p w:rsidR="009029E3" w:rsidRPr="007B4594" w:rsidRDefault="009029E3" w:rsidP="009029E3">
      <w:pPr>
        <w:spacing w:after="120"/>
        <w:ind w:firstLine="480"/>
        <w:rPr>
          <w:sz w:val="20"/>
        </w:rPr>
      </w:pPr>
      <w:r w:rsidRPr="007B4594">
        <w:rPr>
          <w:sz w:val="20"/>
        </w:rPr>
        <w:t>(a) Unless otherwise specified, this section applies to each monitoring system required under each subpart which requires monitoring.</w:t>
      </w:r>
    </w:p>
    <w:p w:rsidR="009029E3" w:rsidRPr="007B4594" w:rsidRDefault="009029E3" w:rsidP="009029E3">
      <w:pPr>
        <w:spacing w:after="120"/>
        <w:ind w:firstLine="480"/>
        <w:rPr>
          <w:sz w:val="20"/>
        </w:rPr>
      </w:pPr>
      <w:r w:rsidRPr="007B4594">
        <w:rPr>
          <w:sz w:val="20"/>
        </w:rPr>
        <w:t>(b) 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manufacturer recommendations and specifications, and inspection of the monitoring system.</w:t>
      </w:r>
    </w:p>
    <w:p w:rsidR="009029E3" w:rsidRPr="007B4594" w:rsidRDefault="009029E3" w:rsidP="009029E3">
      <w:pPr>
        <w:spacing w:after="120"/>
        <w:ind w:firstLine="480"/>
        <w:rPr>
          <w:sz w:val="20"/>
        </w:rPr>
      </w:pPr>
      <w:r w:rsidRPr="007B4594">
        <w:rPr>
          <w:sz w:val="20"/>
        </w:rPr>
        <w:t>(c) 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rsidR="009029E3" w:rsidRPr="007B4594" w:rsidRDefault="009029E3" w:rsidP="009029E3">
      <w:pPr>
        <w:spacing w:after="120"/>
        <w:ind w:firstLine="480"/>
        <w:rPr>
          <w:sz w:val="20"/>
        </w:rPr>
      </w:pPr>
      <w:r w:rsidRPr="007B4594">
        <w:rPr>
          <w:sz w:val="20"/>
        </w:rPr>
        <w:t>(d) 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9029E3" w:rsidRPr="007B4594" w:rsidRDefault="009029E3" w:rsidP="009029E3">
      <w:pPr>
        <w:spacing w:after="120"/>
        <w:ind w:firstLine="480"/>
        <w:rPr>
          <w:sz w:val="20"/>
        </w:rPr>
      </w:pPr>
      <w:r w:rsidRPr="007B4594">
        <w:rPr>
          <w:sz w:val="20"/>
        </w:rPr>
        <w:t>(e) 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rsidR="009029E3" w:rsidRPr="007B4594" w:rsidRDefault="009029E3" w:rsidP="009029E3">
      <w:pPr>
        <w:spacing w:after="120"/>
        <w:ind w:firstLine="480"/>
        <w:rPr>
          <w:sz w:val="20"/>
        </w:rPr>
      </w:pPr>
      <w:r w:rsidRPr="007B4594">
        <w:rPr>
          <w:sz w:val="20"/>
        </w:rPr>
        <w:lastRenderedPageBreak/>
        <w:t>(f) 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rsidR="009029E3" w:rsidRPr="007B4594" w:rsidRDefault="009029E3" w:rsidP="009029E3">
      <w:pPr>
        <w:spacing w:after="120"/>
        <w:ind w:firstLine="480"/>
        <w:rPr>
          <w:sz w:val="20"/>
        </w:rPr>
      </w:pPr>
      <w:r w:rsidRPr="007B4594">
        <w:rPr>
          <w:sz w:val="20"/>
        </w:rPr>
        <w:t>(g)(1) Monitoring shall be conducted as set forth in this section and the applicable subpart unless the Administrator—</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Specifies or approves the use of the specified monitoring requirements and procedures with minor changes in methodology; or</w:t>
      </w:r>
    </w:p>
    <w:p w:rsidR="009029E3" w:rsidRPr="007B4594" w:rsidRDefault="009029E3" w:rsidP="009029E3">
      <w:pPr>
        <w:spacing w:after="120"/>
        <w:ind w:firstLine="480"/>
        <w:rPr>
          <w:sz w:val="20"/>
        </w:rPr>
      </w:pPr>
      <w:r w:rsidRPr="007B4594">
        <w:rPr>
          <w:sz w:val="20"/>
        </w:rPr>
        <w:t>(ii) Approves the use of alternatives to any monitoring requirements or procedures.</w:t>
      </w:r>
    </w:p>
    <w:p w:rsidR="009029E3" w:rsidRPr="007B4594" w:rsidRDefault="009029E3" w:rsidP="009029E3">
      <w:pPr>
        <w:spacing w:after="120"/>
        <w:ind w:firstLine="480"/>
        <w:rPr>
          <w:sz w:val="20"/>
        </w:rPr>
      </w:pPr>
      <w:r w:rsidRPr="007B4594">
        <w:rPr>
          <w:sz w:val="20"/>
        </w:rPr>
        <w:t>(2) If the Administrator finds reasonable grounds to dispute the results obtained by an alternative monitoring method, the Administrator may require the monitoring requirements and procedures specified in this part.</w:t>
      </w:r>
    </w:p>
    <w:p w:rsidR="009029E3" w:rsidRPr="007B4594" w:rsidRDefault="009029E3" w:rsidP="009029E3">
      <w:pPr>
        <w:spacing w:after="120"/>
        <w:rPr>
          <w:sz w:val="20"/>
        </w:rPr>
      </w:pPr>
      <w:r w:rsidRPr="007B4594">
        <w:rPr>
          <w:sz w:val="20"/>
        </w:rPr>
        <w:t>[50 FR 46293, Nov. 7, 1985]</w:t>
      </w:r>
    </w:p>
    <w:p w:rsidR="009029E3" w:rsidRPr="007B4594" w:rsidRDefault="009029E3" w:rsidP="009029E3">
      <w:pPr>
        <w:spacing w:after="120"/>
        <w:outlineLvl w:val="1"/>
        <w:rPr>
          <w:b/>
          <w:bCs/>
          <w:sz w:val="20"/>
        </w:rPr>
      </w:pPr>
      <w:bookmarkStart w:id="15" w:name="40:9.0.1.1.1.1.1.15"/>
      <w:bookmarkEnd w:id="15"/>
      <w:r w:rsidRPr="007B4594">
        <w:rPr>
          <w:b/>
          <w:bCs/>
          <w:sz w:val="20"/>
        </w:rPr>
        <w:t>§61.15 Modification.</w:t>
      </w:r>
    </w:p>
    <w:p w:rsidR="009029E3" w:rsidRPr="007B4594" w:rsidRDefault="009029E3" w:rsidP="009029E3">
      <w:pPr>
        <w:spacing w:after="120"/>
        <w:ind w:firstLine="480"/>
        <w:rPr>
          <w:sz w:val="20"/>
        </w:rPr>
      </w:pPr>
      <w:r w:rsidRPr="007B4594">
        <w:rPr>
          <w:sz w:val="20"/>
        </w:rPr>
        <w:t>(a) 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rsidR="009029E3" w:rsidRPr="007B4594" w:rsidRDefault="009029E3" w:rsidP="009029E3">
      <w:pPr>
        <w:spacing w:after="120"/>
        <w:ind w:firstLine="480"/>
        <w:rPr>
          <w:sz w:val="20"/>
        </w:rPr>
      </w:pPr>
      <w:r w:rsidRPr="007B4594">
        <w:rPr>
          <w:sz w:val="20"/>
        </w:rPr>
        <w:t>(b) Upon modification, an existing source shall become a new source for each hazardous pollutant for which the rate of emission to the atmosphere increases and to which a standard applies.</w:t>
      </w:r>
    </w:p>
    <w:p w:rsidR="009029E3" w:rsidRPr="007B4594" w:rsidRDefault="009029E3" w:rsidP="009029E3">
      <w:pPr>
        <w:spacing w:after="120"/>
        <w:ind w:firstLine="480"/>
        <w:rPr>
          <w:sz w:val="20"/>
        </w:rPr>
      </w:pPr>
      <w:r w:rsidRPr="007B4594">
        <w:rPr>
          <w:sz w:val="20"/>
        </w:rPr>
        <w:t>(c) Emission rate shall be expressed as kg/</w:t>
      </w:r>
      <w:proofErr w:type="spellStart"/>
      <w:r w:rsidRPr="007B4594">
        <w:rPr>
          <w:sz w:val="20"/>
        </w:rPr>
        <w:t>hr</w:t>
      </w:r>
      <w:proofErr w:type="spellEnd"/>
      <w:r w:rsidRPr="007B4594">
        <w:rPr>
          <w:sz w:val="20"/>
        </w:rPr>
        <w:t xml:space="preserve"> of any hazardous pollutant discharged into the atmosphere for which a standard is applicable. The Administrator shall use the following to determine the emission rate:</w:t>
      </w:r>
    </w:p>
    <w:p w:rsidR="009029E3" w:rsidRPr="007B4594" w:rsidRDefault="009029E3" w:rsidP="009029E3">
      <w:pPr>
        <w:spacing w:after="120"/>
        <w:ind w:firstLine="480"/>
        <w:rPr>
          <w:sz w:val="20"/>
        </w:rPr>
      </w:pPr>
      <w:r w:rsidRPr="007B4594">
        <w:rPr>
          <w:sz w:val="20"/>
        </w:rPr>
        <w:t>(1) 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rsidR="009029E3" w:rsidRPr="007B4594" w:rsidRDefault="009029E3" w:rsidP="009029E3">
      <w:pPr>
        <w:spacing w:after="120"/>
        <w:ind w:firstLine="480"/>
        <w:rPr>
          <w:sz w:val="20"/>
        </w:rPr>
      </w:pPr>
      <w:r w:rsidRPr="007B4594">
        <w:rPr>
          <w:sz w:val="20"/>
        </w:rPr>
        <w:t>(2) 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rsidR="009029E3" w:rsidRPr="007B4594" w:rsidRDefault="009029E3" w:rsidP="009029E3">
      <w:pPr>
        <w:spacing w:after="60"/>
        <w:ind w:firstLine="475"/>
        <w:rPr>
          <w:sz w:val="20"/>
        </w:rPr>
      </w:pPr>
      <w:r w:rsidRPr="007B4594">
        <w:rPr>
          <w:sz w:val="20"/>
        </w:rPr>
        <w:t>(d) The following shall not, by themselves, be considered modifications under this part:</w:t>
      </w:r>
    </w:p>
    <w:p w:rsidR="009029E3" w:rsidRPr="007B4594" w:rsidRDefault="009029E3" w:rsidP="009029E3">
      <w:pPr>
        <w:spacing w:after="60"/>
        <w:ind w:firstLine="475"/>
        <w:rPr>
          <w:sz w:val="20"/>
        </w:rPr>
      </w:pPr>
      <w:r w:rsidRPr="007B4594">
        <w:rPr>
          <w:sz w:val="20"/>
        </w:rPr>
        <w:t>(1) Maintenance, repair, and replacement which the Administrator determines to be routine for a source category.</w:t>
      </w:r>
    </w:p>
    <w:p w:rsidR="009029E3" w:rsidRPr="007B4594" w:rsidRDefault="009029E3" w:rsidP="009029E3">
      <w:pPr>
        <w:spacing w:after="60"/>
        <w:ind w:firstLine="475"/>
        <w:rPr>
          <w:sz w:val="20"/>
        </w:rPr>
      </w:pPr>
      <w:r w:rsidRPr="007B4594">
        <w:rPr>
          <w:sz w:val="20"/>
        </w:rPr>
        <w:t>(2) An increase in production rate of a stationary source, if that increase can be accomplished without a capital expenditure on the stationary source.</w:t>
      </w:r>
    </w:p>
    <w:p w:rsidR="009029E3" w:rsidRPr="007B4594" w:rsidRDefault="009029E3" w:rsidP="009029E3">
      <w:pPr>
        <w:spacing w:after="60"/>
        <w:ind w:firstLine="475"/>
        <w:rPr>
          <w:sz w:val="20"/>
        </w:rPr>
      </w:pPr>
      <w:r w:rsidRPr="007B4594">
        <w:rPr>
          <w:sz w:val="20"/>
        </w:rPr>
        <w:t>(3) An increase in the hours of operation.</w:t>
      </w:r>
    </w:p>
    <w:p w:rsidR="009029E3" w:rsidRPr="007B4594" w:rsidRDefault="009029E3" w:rsidP="009029E3">
      <w:pPr>
        <w:spacing w:after="60"/>
        <w:ind w:firstLine="475"/>
        <w:rPr>
          <w:sz w:val="20"/>
        </w:rPr>
      </w:pPr>
      <w:r w:rsidRPr="007B4594">
        <w:rPr>
          <w:sz w:val="20"/>
        </w:rPr>
        <w:t>(4) Any conversion to coal that meets the requirements specified in section 111(a)(8) of the Act.</w:t>
      </w:r>
    </w:p>
    <w:p w:rsidR="009029E3" w:rsidRPr="007B4594" w:rsidRDefault="009029E3" w:rsidP="009029E3">
      <w:pPr>
        <w:spacing w:after="60"/>
        <w:ind w:firstLine="475"/>
        <w:rPr>
          <w:sz w:val="20"/>
        </w:rPr>
      </w:pPr>
      <w:r w:rsidRPr="007B4594">
        <w:rPr>
          <w:sz w:val="20"/>
        </w:rPr>
        <w:t>(5) The relocation or change in ownership of a stationary source. However, such activities must be reported in accordance with §61.10(c).</w:t>
      </w:r>
    </w:p>
    <w:p w:rsidR="009029E3" w:rsidRPr="007B4594" w:rsidRDefault="009029E3" w:rsidP="009029E3">
      <w:pPr>
        <w:spacing w:after="120"/>
        <w:rPr>
          <w:sz w:val="20"/>
        </w:rPr>
      </w:pPr>
      <w:r w:rsidRPr="007B4594">
        <w:rPr>
          <w:sz w:val="20"/>
        </w:rPr>
        <w:t>[50 FR 46294, Nov. 7, 1985]</w:t>
      </w:r>
    </w:p>
    <w:p w:rsidR="009029E3" w:rsidRPr="007B4594" w:rsidRDefault="009029E3" w:rsidP="009029E3">
      <w:pPr>
        <w:spacing w:after="120"/>
        <w:outlineLvl w:val="1"/>
        <w:rPr>
          <w:b/>
          <w:bCs/>
          <w:sz w:val="20"/>
        </w:rPr>
      </w:pPr>
      <w:bookmarkStart w:id="16" w:name="40:9.0.1.1.1.1.1.16"/>
      <w:bookmarkEnd w:id="16"/>
      <w:r w:rsidRPr="007B4594">
        <w:rPr>
          <w:b/>
          <w:bCs/>
          <w:sz w:val="20"/>
        </w:rPr>
        <w:t>§61.16 Availability of information.</w:t>
      </w:r>
    </w:p>
    <w:p w:rsidR="009029E3" w:rsidRPr="007B4594" w:rsidRDefault="009029E3" w:rsidP="009029E3">
      <w:pPr>
        <w:spacing w:after="120"/>
        <w:ind w:firstLine="480"/>
        <w:rPr>
          <w:sz w:val="20"/>
        </w:rPr>
      </w:pPr>
      <w:r w:rsidRPr="007B4594">
        <w:rPr>
          <w:sz w:val="20"/>
        </w:rPr>
        <w:lastRenderedPageBreak/>
        <w:t>The availability to the public of information provided to, or otherwise obtained by, the Administrator under this part shall be governed by part 2 of this chapter.</w:t>
      </w:r>
    </w:p>
    <w:p w:rsidR="009029E3" w:rsidRPr="007B4594" w:rsidRDefault="009029E3" w:rsidP="009029E3">
      <w:pPr>
        <w:spacing w:after="120"/>
        <w:rPr>
          <w:sz w:val="20"/>
        </w:rPr>
      </w:pPr>
      <w:r w:rsidRPr="007B4594">
        <w:rPr>
          <w:sz w:val="20"/>
        </w:rPr>
        <w:t xml:space="preserve">[38 FR 8826, Apr. 6, 1973. </w:t>
      </w:r>
      <w:proofErr w:type="spellStart"/>
      <w:r w:rsidRPr="007B4594">
        <w:rPr>
          <w:sz w:val="20"/>
        </w:rPr>
        <w:t>Redesignated</w:t>
      </w:r>
      <w:proofErr w:type="spellEnd"/>
      <w:r w:rsidRPr="007B4594">
        <w:rPr>
          <w:sz w:val="20"/>
        </w:rPr>
        <w:t xml:space="preserve"> at 50 FR 46294, Nov. 7, 1985]</w:t>
      </w:r>
    </w:p>
    <w:p w:rsidR="009029E3" w:rsidRPr="007B4594" w:rsidRDefault="009029E3" w:rsidP="009029E3">
      <w:pPr>
        <w:spacing w:after="120"/>
        <w:outlineLvl w:val="1"/>
        <w:rPr>
          <w:b/>
          <w:bCs/>
          <w:sz w:val="20"/>
        </w:rPr>
      </w:pPr>
      <w:bookmarkStart w:id="17" w:name="40:9.0.1.1.1.1.1.17"/>
      <w:bookmarkEnd w:id="17"/>
      <w:r w:rsidRPr="007B4594">
        <w:rPr>
          <w:b/>
          <w:bCs/>
          <w:sz w:val="20"/>
        </w:rPr>
        <w:t>§61.17 State authority.</w:t>
      </w:r>
    </w:p>
    <w:p w:rsidR="009029E3" w:rsidRPr="007B4594" w:rsidRDefault="009029E3" w:rsidP="009029E3">
      <w:pPr>
        <w:spacing w:after="60"/>
        <w:ind w:firstLine="475"/>
        <w:rPr>
          <w:sz w:val="20"/>
        </w:rPr>
      </w:pPr>
      <w:r w:rsidRPr="007B4594">
        <w:rPr>
          <w:sz w:val="20"/>
        </w:rPr>
        <w:t>(a) This part shall not be construed to preclude any State or political subdivision thereof from—</w:t>
      </w:r>
    </w:p>
    <w:p w:rsidR="009029E3" w:rsidRPr="007B4594" w:rsidRDefault="009029E3" w:rsidP="009029E3">
      <w:pPr>
        <w:spacing w:after="60"/>
        <w:ind w:firstLine="475"/>
        <w:rPr>
          <w:sz w:val="20"/>
        </w:rPr>
      </w:pPr>
      <w:r w:rsidRPr="007B4594">
        <w:rPr>
          <w:sz w:val="20"/>
        </w:rPr>
        <w:t>(1) Adopting and enforcing any emission limiting regulation applicable to a stationary source, provided that such emission limiting regulation is not less stringent than the standards prescribed under this part; or</w:t>
      </w:r>
    </w:p>
    <w:p w:rsidR="009029E3" w:rsidRPr="007B4594" w:rsidRDefault="009029E3" w:rsidP="009029E3">
      <w:pPr>
        <w:spacing w:after="120"/>
        <w:ind w:firstLine="480"/>
        <w:rPr>
          <w:sz w:val="20"/>
        </w:rPr>
      </w:pPr>
      <w:r w:rsidRPr="007B4594">
        <w:rPr>
          <w:sz w:val="20"/>
        </w:rPr>
        <w:t>(2) Requiring the owner or operator of a stationary source to obtain permits, licenses, or approvals prior to initiating construction, modification, or operation of the source.</w:t>
      </w:r>
    </w:p>
    <w:p w:rsidR="009029E3" w:rsidRPr="007B4594" w:rsidRDefault="009029E3" w:rsidP="009029E3">
      <w:pPr>
        <w:spacing w:after="120"/>
        <w:rPr>
          <w:sz w:val="20"/>
        </w:rPr>
      </w:pPr>
      <w:r w:rsidRPr="007B4594">
        <w:rPr>
          <w:sz w:val="20"/>
        </w:rPr>
        <w:t>[50 FR 46294, Nov. 7, 1985]</w:t>
      </w:r>
    </w:p>
    <w:p w:rsidR="009029E3" w:rsidRPr="007B4594" w:rsidRDefault="009029E3" w:rsidP="009029E3">
      <w:pPr>
        <w:spacing w:after="120"/>
        <w:outlineLvl w:val="1"/>
        <w:rPr>
          <w:b/>
          <w:bCs/>
          <w:sz w:val="20"/>
        </w:rPr>
      </w:pPr>
      <w:bookmarkStart w:id="18" w:name="40:9.0.1.1.1.1.1.18"/>
      <w:bookmarkEnd w:id="18"/>
      <w:r w:rsidRPr="007B4594">
        <w:rPr>
          <w:b/>
          <w:bCs/>
          <w:sz w:val="20"/>
        </w:rPr>
        <w:t>§61.18 Incorporations by reference.</w:t>
      </w:r>
    </w:p>
    <w:p w:rsidR="009029E3" w:rsidRPr="007B4594" w:rsidRDefault="009029E3" w:rsidP="009029E3">
      <w:pPr>
        <w:spacing w:after="120"/>
        <w:ind w:firstLine="480"/>
        <w:rPr>
          <w:sz w:val="20"/>
        </w:rPr>
      </w:pPr>
      <w:r w:rsidRPr="007B4594">
        <w:rPr>
          <w:sz w:val="20"/>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the </w:t>
      </w:r>
      <w:r w:rsidRPr="007B4594">
        <w:rPr>
          <w:smallCaps/>
          <w:sz w:val="20"/>
        </w:rPr>
        <w:t>Federal Register.</w:t>
      </w:r>
      <w:r w:rsidRPr="007B4594">
        <w:rPr>
          <w:sz w:val="20"/>
        </w:rPr>
        <w:t xml:space="preserve"> The materials are available for inspection at the corresponding address noted below, and at U.S. EPA's Air Docket at 1200 Pennsylvania Avenue, NW, Washington, DC 20460, or at the National Archives and Records Administration (NARA). For information on the availability of this material at NARA, call 202-741-6030, or go to: </w:t>
      </w:r>
      <w:r w:rsidRPr="007B4594">
        <w:rPr>
          <w:i/>
          <w:iCs/>
          <w:sz w:val="20"/>
        </w:rPr>
        <w:t>http://www.archives.gov/federal_register/code_of_federal_regulations/ibr_locations.html.</w:t>
      </w:r>
    </w:p>
    <w:p w:rsidR="009029E3" w:rsidRPr="007B4594" w:rsidRDefault="009029E3" w:rsidP="009029E3">
      <w:pPr>
        <w:spacing w:after="60"/>
        <w:ind w:firstLine="475"/>
        <w:rPr>
          <w:sz w:val="20"/>
        </w:rPr>
      </w:pPr>
      <w:r w:rsidRPr="007B4594">
        <w:rPr>
          <w:sz w:val="20"/>
        </w:rPr>
        <w:t xml:space="preserve">(a) The following materials are available for purchase from at least one of the following addresses: American Society for Testing and Materials (ASTM) International, 100 Barr Harbor Drive, P.O. Box C700, West Conshohocken, PA, 19428-2959; or University Microfilms International, 300 North </w:t>
      </w:r>
      <w:proofErr w:type="spellStart"/>
      <w:r w:rsidRPr="007B4594">
        <w:rPr>
          <w:sz w:val="20"/>
        </w:rPr>
        <w:t>Zeeb</w:t>
      </w:r>
      <w:proofErr w:type="spellEnd"/>
      <w:r w:rsidRPr="007B4594">
        <w:rPr>
          <w:sz w:val="20"/>
        </w:rPr>
        <w:t xml:space="preserve"> Road, Ann Arbor, MI 48106. </w:t>
      </w:r>
    </w:p>
    <w:p w:rsidR="009029E3" w:rsidRPr="007B4594" w:rsidRDefault="009029E3" w:rsidP="009029E3">
      <w:pPr>
        <w:spacing w:after="60"/>
        <w:ind w:firstLine="475"/>
        <w:rPr>
          <w:sz w:val="20"/>
        </w:rPr>
      </w:pPr>
      <w:r w:rsidRPr="007B4594">
        <w:rPr>
          <w:sz w:val="20"/>
        </w:rPr>
        <w:t xml:space="preserve">(1) ASTM D737-75, Standard Test Method for Air Permeability of Textile Fabrics, incorporation by reference (IBR) approved January 27, 1983 for §61.23(a). </w:t>
      </w:r>
    </w:p>
    <w:p w:rsidR="009029E3" w:rsidRPr="007B4594" w:rsidRDefault="009029E3" w:rsidP="009029E3">
      <w:pPr>
        <w:spacing w:after="60"/>
        <w:ind w:firstLine="475"/>
        <w:rPr>
          <w:sz w:val="20"/>
        </w:rPr>
      </w:pPr>
      <w:r w:rsidRPr="007B4594">
        <w:rPr>
          <w:sz w:val="20"/>
        </w:rPr>
        <w:t xml:space="preserve">(2) ASTM D835-85, Standard Specification for Refined Benzene-485, IBR approved September 14, 1989 for §61.270(a). </w:t>
      </w:r>
    </w:p>
    <w:p w:rsidR="009029E3" w:rsidRPr="007B4594" w:rsidRDefault="009029E3" w:rsidP="009029E3">
      <w:pPr>
        <w:spacing w:after="60"/>
        <w:ind w:firstLine="475"/>
        <w:rPr>
          <w:sz w:val="20"/>
        </w:rPr>
      </w:pPr>
      <w:r w:rsidRPr="007B4594">
        <w:rPr>
          <w:sz w:val="20"/>
        </w:rPr>
        <w:t xml:space="preserve">(3) ASTM D836-84, Standard Specification for Industrial Grade Benzene, IBR approved September 14, 1989 for §61.270(a). </w:t>
      </w:r>
    </w:p>
    <w:p w:rsidR="009029E3" w:rsidRPr="007B4594" w:rsidRDefault="009029E3" w:rsidP="009029E3">
      <w:pPr>
        <w:spacing w:after="60"/>
        <w:ind w:firstLine="475"/>
        <w:rPr>
          <w:sz w:val="20"/>
        </w:rPr>
      </w:pPr>
      <w:r w:rsidRPr="007B4594">
        <w:rPr>
          <w:sz w:val="20"/>
        </w:rPr>
        <w:t xml:space="preserve">(4) ASTM D1193-77, 91, Standard Specification for Reagent Water, IBR approved for appendix B: Method 101, Section 7.1.1; Method 101A, Section 7.1.1; and Method 104, Section 7.1; Method 108, Section 7.1.3; Method 108A, Section 7.1.1; Method 108B, Section 7.1.1; Method 108C, Section 7.1.1; and Method 111, Section 7.3. </w:t>
      </w:r>
    </w:p>
    <w:p w:rsidR="009029E3" w:rsidRPr="007B4594" w:rsidRDefault="009029E3" w:rsidP="009029E3">
      <w:pPr>
        <w:spacing w:after="60"/>
        <w:ind w:firstLine="475"/>
        <w:rPr>
          <w:sz w:val="20"/>
        </w:rPr>
      </w:pPr>
      <w:r w:rsidRPr="007B4594">
        <w:rPr>
          <w:sz w:val="20"/>
        </w:rPr>
        <w:t xml:space="preserve">(5) ASTM D2267-68, 78, 88, Standard Test Method for Aromatics in Light </w:t>
      </w:r>
      <w:proofErr w:type="spellStart"/>
      <w:r w:rsidRPr="007B4594">
        <w:rPr>
          <w:sz w:val="20"/>
        </w:rPr>
        <w:t>Naphthas</w:t>
      </w:r>
      <w:proofErr w:type="spellEnd"/>
      <w:r w:rsidRPr="007B4594">
        <w:rPr>
          <w:sz w:val="20"/>
        </w:rPr>
        <w:t xml:space="preserve"> and Aviation Gasoline by Gas Chromatography, IBR approved September 30, 1986, for §61.67(h)(1). </w:t>
      </w:r>
    </w:p>
    <w:p w:rsidR="009029E3" w:rsidRPr="007B4594" w:rsidRDefault="009029E3" w:rsidP="009029E3">
      <w:pPr>
        <w:spacing w:after="60"/>
        <w:ind w:firstLine="475"/>
        <w:rPr>
          <w:sz w:val="20"/>
        </w:rPr>
      </w:pPr>
      <w:r w:rsidRPr="007B4594">
        <w:rPr>
          <w:sz w:val="20"/>
        </w:rPr>
        <w:t xml:space="preserve">(6) ASTM D2359-85a, 93, Standard Specification for Refined Benzene-535, IBR approved September 14, 1989 for §61.270(a). </w:t>
      </w:r>
    </w:p>
    <w:p w:rsidR="009029E3" w:rsidRPr="007B4594" w:rsidRDefault="009029E3" w:rsidP="009029E3">
      <w:pPr>
        <w:spacing w:after="60"/>
        <w:ind w:firstLine="475"/>
        <w:rPr>
          <w:sz w:val="20"/>
        </w:rPr>
      </w:pPr>
      <w:r w:rsidRPr="007B4594">
        <w:rPr>
          <w:sz w:val="20"/>
        </w:rPr>
        <w:t xml:space="preserve">(7) ASTM D2382-76, 88, Heat of Combustion of Hydrocarbon Fuels by Bomb Calorimeter (High-Precision Method), IBR approved June 6, 1984 for §61.245(e)(3). </w:t>
      </w:r>
    </w:p>
    <w:p w:rsidR="009029E3" w:rsidRPr="007B4594" w:rsidRDefault="009029E3" w:rsidP="009029E3">
      <w:pPr>
        <w:spacing w:after="60"/>
        <w:ind w:firstLine="475"/>
        <w:rPr>
          <w:sz w:val="20"/>
        </w:rPr>
      </w:pPr>
      <w:r w:rsidRPr="007B4594">
        <w:rPr>
          <w:sz w:val="20"/>
        </w:rPr>
        <w:t xml:space="preserve">(8) ASTM D2504-67, 77, 88 (Reapproved 1993), </w:t>
      </w:r>
      <w:proofErr w:type="spellStart"/>
      <w:r w:rsidRPr="007B4594">
        <w:rPr>
          <w:sz w:val="20"/>
        </w:rPr>
        <w:t>Noncondensable</w:t>
      </w:r>
      <w:proofErr w:type="spellEnd"/>
      <w:r w:rsidRPr="007B4594">
        <w:rPr>
          <w:sz w:val="20"/>
        </w:rPr>
        <w:t xml:space="preserve"> Gases in C</w:t>
      </w:r>
      <w:r w:rsidRPr="007B4594">
        <w:rPr>
          <w:sz w:val="20"/>
          <w:vertAlign w:val="subscript"/>
        </w:rPr>
        <w:t>3</w:t>
      </w:r>
      <w:r w:rsidRPr="007B4594">
        <w:rPr>
          <w:sz w:val="20"/>
        </w:rPr>
        <w:t xml:space="preserve"> and Lighter Hydrocarbon Products by Gas Chromatography, IBR approved June 6, 1984 for §61.245(e)(3). </w:t>
      </w:r>
    </w:p>
    <w:p w:rsidR="009029E3" w:rsidRPr="007B4594" w:rsidRDefault="009029E3" w:rsidP="009029E3">
      <w:pPr>
        <w:spacing w:after="60"/>
        <w:ind w:firstLine="475"/>
        <w:rPr>
          <w:sz w:val="20"/>
        </w:rPr>
      </w:pPr>
      <w:r w:rsidRPr="007B4594">
        <w:rPr>
          <w:sz w:val="20"/>
        </w:rPr>
        <w:t xml:space="preserve">(9) ASTM D2879-83, Standard Test Method for Vapor Pressure—Temperature Relationship and Initial Decomposition Temperature of Liquids by </w:t>
      </w:r>
      <w:proofErr w:type="spellStart"/>
      <w:r w:rsidRPr="007B4594">
        <w:rPr>
          <w:sz w:val="20"/>
        </w:rPr>
        <w:t>Isoteniscope</w:t>
      </w:r>
      <w:proofErr w:type="spellEnd"/>
      <w:r w:rsidRPr="007B4594">
        <w:rPr>
          <w:sz w:val="20"/>
        </w:rPr>
        <w:t>, IBR approved December 14, 2000 for §61.241.</w:t>
      </w:r>
    </w:p>
    <w:p w:rsidR="009029E3" w:rsidRPr="007B4594" w:rsidRDefault="009029E3" w:rsidP="009029E3">
      <w:pPr>
        <w:spacing w:after="60"/>
        <w:ind w:firstLine="475"/>
        <w:rPr>
          <w:sz w:val="20"/>
        </w:rPr>
      </w:pPr>
      <w:r w:rsidRPr="007B4594">
        <w:rPr>
          <w:sz w:val="20"/>
        </w:rPr>
        <w:t xml:space="preserve">(10) ASTM D2986-71, 78, 95a, Standard Method for Evaluation of Air, Assay Media by the </w:t>
      </w:r>
      <w:proofErr w:type="spellStart"/>
      <w:r w:rsidRPr="007B4594">
        <w:rPr>
          <w:sz w:val="20"/>
        </w:rPr>
        <w:t>Monodisperse</w:t>
      </w:r>
      <w:proofErr w:type="spellEnd"/>
      <w:r w:rsidRPr="007B4594">
        <w:rPr>
          <w:sz w:val="20"/>
        </w:rPr>
        <w:t xml:space="preserve"> DOP (</w:t>
      </w:r>
      <w:proofErr w:type="spellStart"/>
      <w:r w:rsidRPr="007B4594">
        <w:rPr>
          <w:sz w:val="20"/>
        </w:rPr>
        <w:t>Dioctyl</w:t>
      </w:r>
      <w:proofErr w:type="spellEnd"/>
      <w:r w:rsidRPr="007B4594">
        <w:rPr>
          <w:sz w:val="20"/>
        </w:rPr>
        <w:t xml:space="preserve"> Phthalate) Smoke Test, IBR approved for appendix B: Method 103, Section 6.1.3. </w:t>
      </w:r>
    </w:p>
    <w:p w:rsidR="009029E3" w:rsidRPr="007B4594" w:rsidRDefault="009029E3" w:rsidP="009029E3">
      <w:pPr>
        <w:spacing w:after="60"/>
        <w:ind w:firstLine="475"/>
        <w:rPr>
          <w:sz w:val="20"/>
        </w:rPr>
      </w:pPr>
      <w:r w:rsidRPr="007B4594">
        <w:rPr>
          <w:sz w:val="20"/>
        </w:rPr>
        <w:t xml:space="preserve">(11) ASTM D4420-94, Standard Test Method for Determination of Aromatics in Finished Gasoline by Gas Chromatography, IBR approved for §61.67(h)(1). </w:t>
      </w:r>
    </w:p>
    <w:p w:rsidR="009029E3" w:rsidRPr="007B4594" w:rsidRDefault="009029E3" w:rsidP="009029E3">
      <w:pPr>
        <w:spacing w:after="60"/>
        <w:ind w:firstLine="475"/>
        <w:rPr>
          <w:sz w:val="20"/>
        </w:rPr>
      </w:pPr>
      <w:r w:rsidRPr="007B4594">
        <w:rPr>
          <w:sz w:val="20"/>
        </w:rPr>
        <w:t xml:space="preserve">(12) ASTM D4734-87, 96, Standard Specification for Refined Benzene-545, IBR approved September 14, 1989 for §61.270(a). </w:t>
      </w:r>
    </w:p>
    <w:p w:rsidR="009029E3" w:rsidRPr="007B4594" w:rsidRDefault="009029E3" w:rsidP="009029E3">
      <w:pPr>
        <w:spacing w:after="60"/>
        <w:ind w:firstLine="475"/>
        <w:rPr>
          <w:sz w:val="20"/>
        </w:rPr>
      </w:pPr>
      <w:r w:rsidRPr="007B4594">
        <w:rPr>
          <w:sz w:val="20"/>
        </w:rPr>
        <w:t xml:space="preserve">(13) ASTM D4809-95, Standard Test Method for Heat of Combustion of Liquid Hydrocarbon Fuels by Bomb Calorimeter (Precision Method), IBR approved for §61.245(e)(3). </w:t>
      </w:r>
    </w:p>
    <w:p w:rsidR="009029E3" w:rsidRPr="007B4594" w:rsidRDefault="009029E3" w:rsidP="009029E3">
      <w:pPr>
        <w:spacing w:after="60"/>
        <w:ind w:firstLine="475"/>
        <w:rPr>
          <w:sz w:val="20"/>
        </w:rPr>
      </w:pPr>
      <w:r w:rsidRPr="007B4594">
        <w:rPr>
          <w:sz w:val="20"/>
        </w:rPr>
        <w:lastRenderedPageBreak/>
        <w:t>(14) ASTM E50-82, 86, 90 (Reapproved 1995), Standard Practices for Apparatus Reagents, and Safety Precautions for Chemical Analysis of Metals, IBR approved for appendix B: Method 108C, Section 6.1.4.</w:t>
      </w:r>
    </w:p>
    <w:p w:rsidR="009029E3" w:rsidRPr="007B4594" w:rsidRDefault="009029E3" w:rsidP="009029E3">
      <w:pPr>
        <w:spacing w:after="60"/>
        <w:ind w:firstLine="475"/>
        <w:rPr>
          <w:sz w:val="20"/>
        </w:rPr>
      </w:pPr>
      <w:r w:rsidRPr="007B4594">
        <w:rPr>
          <w:sz w:val="20"/>
        </w:rPr>
        <w:t>(b) The following material is available from the U.S. EPA Environmental Monitoring and Support Laboratory, Cincinnati, Ohio 45268.</w:t>
      </w:r>
    </w:p>
    <w:p w:rsidR="009029E3" w:rsidRPr="007B4594" w:rsidRDefault="009029E3" w:rsidP="009029E3">
      <w:pPr>
        <w:spacing w:after="60"/>
        <w:ind w:firstLine="475"/>
        <w:rPr>
          <w:sz w:val="20"/>
        </w:rPr>
      </w:pPr>
      <w:r w:rsidRPr="007B4594">
        <w:rPr>
          <w:sz w:val="20"/>
        </w:rPr>
        <w:t xml:space="preserve">(1) Method 601, Test Method for </w:t>
      </w:r>
      <w:proofErr w:type="spellStart"/>
      <w:r w:rsidRPr="007B4594">
        <w:rPr>
          <w:sz w:val="20"/>
        </w:rPr>
        <w:t>Purgeable</w:t>
      </w:r>
      <w:proofErr w:type="spellEnd"/>
      <w:r w:rsidRPr="007B4594">
        <w:rPr>
          <w:sz w:val="20"/>
        </w:rPr>
        <w:t xml:space="preserve"> Halocarbons, July 1982, IBR approved September 30, 1986, for §61.67(g)(2).</w:t>
      </w:r>
    </w:p>
    <w:p w:rsidR="009029E3" w:rsidRPr="007B4594" w:rsidRDefault="009029E3" w:rsidP="009029E3">
      <w:pPr>
        <w:spacing w:after="60"/>
        <w:ind w:firstLine="475"/>
        <w:rPr>
          <w:sz w:val="20"/>
        </w:rPr>
      </w:pPr>
      <w:r w:rsidRPr="007B4594">
        <w:rPr>
          <w:sz w:val="20"/>
        </w:rPr>
        <w:t xml:space="preserve">(c) The following material is available for purchase from the American National Standards Institute, 25 West 43rd Street, 4th Floor, New York, New York 10036. </w:t>
      </w:r>
    </w:p>
    <w:p w:rsidR="009029E3" w:rsidRPr="007B4594" w:rsidRDefault="009029E3" w:rsidP="009029E3">
      <w:pPr>
        <w:spacing w:after="60"/>
        <w:ind w:firstLine="475"/>
        <w:rPr>
          <w:sz w:val="20"/>
        </w:rPr>
      </w:pPr>
      <w:r w:rsidRPr="007B4594">
        <w:rPr>
          <w:sz w:val="20"/>
        </w:rPr>
        <w:t xml:space="preserve">(1) ANSI N13.1-1969, “Guide to Sampling Airborne Radioactive Materials in Nuclear Facilities.” IBR approved for 61.93(b)(2)(ii) and 61.107(b)(2)(ii). </w:t>
      </w:r>
    </w:p>
    <w:p w:rsidR="009029E3" w:rsidRPr="007B4594" w:rsidRDefault="009029E3" w:rsidP="009029E3">
      <w:pPr>
        <w:spacing w:after="60"/>
        <w:ind w:firstLine="475"/>
        <w:rPr>
          <w:sz w:val="20"/>
        </w:rPr>
      </w:pPr>
      <w:r w:rsidRPr="007B4594">
        <w:rPr>
          <w:sz w:val="20"/>
        </w:rPr>
        <w:t>(2) ANSI/HPS N13.1-1999 “Sampling and Monitoring Releases of Airborne Radioactive Substances from the Stacks and Ducts of Nuclear Facilities,” IBR approved October 9, 2002, for §§61.93(c); 61.107(d) and Method 114, paragraph 2.1 of appendix B to 40 CFR part 61.</w:t>
      </w:r>
    </w:p>
    <w:p w:rsidR="009029E3" w:rsidRPr="007B4594" w:rsidRDefault="009029E3" w:rsidP="009029E3">
      <w:pPr>
        <w:spacing w:after="60"/>
        <w:ind w:firstLine="475"/>
        <w:rPr>
          <w:sz w:val="20"/>
        </w:rPr>
      </w:pPr>
      <w:r w:rsidRPr="007B4594">
        <w:rPr>
          <w:sz w:val="20"/>
        </w:rPr>
        <w:t xml:space="preserve">(d) The following material is available from the Superintendent of Documents, U.S. Government Printing Office, Washington, DC 20402-9325, telephone (202) 512-1800 or outside of Washington, DC area: 1-866-512-1800. </w:t>
      </w:r>
    </w:p>
    <w:p w:rsidR="009029E3" w:rsidRPr="007B4594" w:rsidRDefault="009029E3" w:rsidP="009029E3">
      <w:pPr>
        <w:spacing w:after="60"/>
        <w:ind w:firstLine="475"/>
        <w:rPr>
          <w:sz w:val="20"/>
        </w:rPr>
      </w:pPr>
      <w:r w:rsidRPr="007B4594">
        <w:rPr>
          <w:sz w:val="20"/>
        </w:rPr>
        <w:t>(1) Test Methods for Evaluating Solid Waste, Physical/Chemical Methods, EPA Publication SW-846, Third Edition, November 1986, as amended by Revision I, December 1987, Order Number 955-001-00000-1:</w:t>
      </w:r>
    </w:p>
    <w:p w:rsidR="009029E3" w:rsidRPr="007B4594" w:rsidRDefault="009029E3" w:rsidP="009029E3">
      <w:pPr>
        <w:spacing w:after="60"/>
        <w:ind w:firstLine="475"/>
        <w:rPr>
          <w:sz w:val="20"/>
        </w:rPr>
      </w:pPr>
      <w:r w:rsidRPr="007B4594">
        <w:rPr>
          <w:sz w:val="20"/>
        </w:rPr>
        <w:t>(</w:t>
      </w:r>
      <w:proofErr w:type="spellStart"/>
      <w:r w:rsidRPr="007B4594">
        <w:rPr>
          <w:sz w:val="20"/>
        </w:rPr>
        <w:t>i</w:t>
      </w:r>
      <w:proofErr w:type="spellEnd"/>
      <w:r w:rsidRPr="007B4594">
        <w:rPr>
          <w:sz w:val="20"/>
        </w:rPr>
        <w:t>) Method 8020, Aromatic Volatile Organics, IBR approved March 7, 1990, for §61.355(c)(2)(iv)(A).</w:t>
      </w:r>
    </w:p>
    <w:p w:rsidR="009029E3" w:rsidRPr="007B4594" w:rsidRDefault="009029E3" w:rsidP="009029E3">
      <w:pPr>
        <w:spacing w:after="60"/>
        <w:ind w:firstLine="475"/>
        <w:rPr>
          <w:sz w:val="20"/>
        </w:rPr>
      </w:pPr>
      <w:r w:rsidRPr="007B4594">
        <w:rPr>
          <w:sz w:val="20"/>
        </w:rPr>
        <w:t>(ii) Method 8021, Volatile Organic Compounds in Water by Purge and Trap Capillary Column Gas Chromatography with Photoionization and Electrolytic Conductivity Detectors in Series, IBR approved March 7, 1990, for §61.355(c)(2)(iv)(B).</w:t>
      </w:r>
    </w:p>
    <w:p w:rsidR="009029E3" w:rsidRPr="007B4594" w:rsidRDefault="009029E3" w:rsidP="009029E3">
      <w:pPr>
        <w:spacing w:after="60"/>
        <w:ind w:firstLine="475"/>
        <w:rPr>
          <w:sz w:val="20"/>
        </w:rPr>
      </w:pPr>
      <w:r w:rsidRPr="007B4594">
        <w:rPr>
          <w:sz w:val="20"/>
        </w:rPr>
        <w:t>(iii) Method 8240, Gas Chromatography/Mass Spectrometry for Volatile Organics, IBR approved March 7, 1990, for §61.355(c)(2)(iv)(C).</w:t>
      </w:r>
    </w:p>
    <w:p w:rsidR="009029E3" w:rsidRPr="007B4594" w:rsidRDefault="009029E3" w:rsidP="009029E3">
      <w:pPr>
        <w:spacing w:after="60"/>
        <w:ind w:firstLine="475"/>
        <w:rPr>
          <w:sz w:val="20"/>
        </w:rPr>
      </w:pPr>
      <w:r w:rsidRPr="007B4594">
        <w:rPr>
          <w:sz w:val="20"/>
        </w:rPr>
        <w:t>(iv) Method 8260, Gas Chromatography/Mass Spectrometry for Volatile Organics: Capillary Column Technique, IBR approved March 7, 1990, for §61.355(c)(2)(iv)(D).</w:t>
      </w:r>
    </w:p>
    <w:p w:rsidR="009029E3" w:rsidRPr="007B4594" w:rsidRDefault="009029E3" w:rsidP="009029E3">
      <w:pPr>
        <w:spacing w:after="60"/>
        <w:ind w:firstLine="475"/>
        <w:rPr>
          <w:sz w:val="20"/>
        </w:rPr>
      </w:pPr>
      <w:r w:rsidRPr="007B4594">
        <w:rPr>
          <w:sz w:val="20"/>
        </w:rPr>
        <w:t xml:space="preserve">(e) </w:t>
      </w:r>
      <w:r w:rsidRPr="007B4594">
        <w:rPr>
          <w:i/>
          <w:iCs/>
          <w:sz w:val="20"/>
        </w:rPr>
        <w:t>State and Local Requirements.</w:t>
      </w:r>
      <w:r w:rsidRPr="007B4594">
        <w:rPr>
          <w:sz w:val="20"/>
        </w:rPr>
        <w:t xml:space="preserve"> The following materials listed below are available at the Air and Radiation Docket and Information Center, 1200 Pennsylvania Avenue NW., Washington, DC 20460, telephone number (202) 566-1745.</w:t>
      </w:r>
    </w:p>
    <w:p w:rsidR="009029E3" w:rsidRPr="007B4594" w:rsidRDefault="009029E3" w:rsidP="009029E3">
      <w:pPr>
        <w:spacing w:after="60"/>
        <w:ind w:firstLine="475"/>
        <w:rPr>
          <w:sz w:val="20"/>
        </w:rPr>
      </w:pPr>
      <w:r w:rsidRPr="007B4594">
        <w:rPr>
          <w:sz w:val="20"/>
        </w:rPr>
        <w:t>(1)(</w:t>
      </w:r>
      <w:proofErr w:type="spellStart"/>
      <w:r w:rsidRPr="007B4594">
        <w:rPr>
          <w:sz w:val="20"/>
        </w:rPr>
        <w:t>i</w:t>
      </w:r>
      <w:proofErr w:type="spellEnd"/>
      <w:r w:rsidRPr="007B4594">
        <w:rPr>
          <w:sz w:val="20"/>
        </w:rPr>
        <w:t xml:space="preserve">) New Hampshire Regulations at </w:t>
      </w:r>
      <w:proofErr w:type="spellStart"/>
      <w:r w:rsidRPr="007B4594">
        <w:rPr>
          <w:sz w:val="20"/>
        </w:rPr>
        <w:t>Env-Sw</w:t>
      </w:r>
      <w:proofErr w:type="spellEnd"/>
      <w:r w:rsidRPr="007B4594">
        <w:rPr>
          <w:sz w:val="20"/>
        </w:rPr>
        <w:t xml:space="preserve"> 2100, Management and Control of Asbestos Disposal Sites Not Operated after July 9, 1981, effective February 16, 2010 (including a letter from Thomas S. </w:t>
      </w:r>
      <w:proofErr w:type="spellStart"/>
      <w:r w:rsidRPr="007B4594">
        <w:rPr>
          <w:sz w:val="20"/>
        </w:rPr>
        <w:t>Burack</w:t>
      </w:r>
      <w:proofErr w:type="spellEnd"/>
      <w:r w:rsidRPr="007B4594">
        <w:rPr>
          <w:sz w:val="20"/>
        </w:rPr>
        <w:t xml:space="preserve">, Commissioner, Department of Environmental Services, State of New Hampshire, to Carol J. </w:t>
      </w:r>
      <w:proofErr w:type="spellStart"/>
      <w:r w:rsidRPr="007B4594">
        <w:rPr>
          <w:sz w:val="20"/>
        </w:rPr>
        <w:t>Holahan</w:t>
      </w:r>
      <w:proofErr w:type="spellEnd"/>
      <w:r w:rsidRPr="007B4594">
        <w:rPr>
          <w:sz w:val="20"/>
        </w:rPr>
        <w:t xml:space="preserve">, Director, Office of Legislative Services, dated February 12, 2010, certifying that the enclosed rule, </w:t>
      </w:r>
      <w:proofErr w:type="spellStart"/>
      <w:r w:rsidRPr="007B4594">
        <w:rPr>
          <w:sz w:val="20"/>
        </w:rPr>
        <w:t>Env-Sw</w:t>
      </w:r>
      <w:proofErr w:type="spellEnd"/>
      <w:r w:rsidRPr="007B4594">
        <w:rPr>
          <w:sz w:val="20"/>
        </w:rPr>
        <w:t xml:space="preserve"> 2100, is the official version of this rule). Incorporation By Reference approved for §61.04(c).</w:t>
      </w:r>
    </w:p>
    <w:p w:rsidR="009029E3" w:rsidRPr="007B4594" w:rsidRDefault="009029E3" w:rsidP="009029E3">
      <w:pPr>
        <w:spacing w:after="120"/>
        <w:ind w:firstLine="480"/>
        <w:rPr>
          <w:sz w:val="20"/>
        </w:rPr>
      </w:pPr>
      <w:r w:rsidRPr="007B4594">
        <w:rPr>
          <w:sz w:val="20"/>
        </w:rPr>
        <w:t xml:space="preserve">(ii) New Hampshire Regulations at </w:t>
      </w:r>
      <w:proofErr w:type="spellStart"/>
      <w:r w:rsidRPr="007B4594">
        <w:rPr>
          <w:sz w:val="20"/>
        </w:rPr>
        <w:t>Env</w:t>
      </w:r>
      <w:proofErr w:type="spellEnd"/>
      <w:r w:rsidRPr="007B4594">
        <w:rPr>
          <w:sz w:val="20"/>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7B4594">
        <w:rPr>
          <w:sz w:val="20"/>
        </w:rPr>
        <w:t>Burack</w:t>
      </w:r>
      <w:proofErr w:type="spellEnd"/>
      <w:r w:rsidRPr="007B4594">
        <w:rPr>
          <w:sz w:val="20"/>
        </w:rPr>
        <w:t xml:space="preserve">, Commissioner, Department of Environmental Services, State of New Hampshire, to Carol J. </w:t>
      </w:r>
      <w:proofErr w:type="spellStart"/>
      <w:r w:rsidRPr="007B4594">
        <w:rPr>
          <w:sz w:val="20"/>
        </w:rPr>
        <w:t>Holahan</w:t>
      </w:r>
      <w:proofErr w:type="spellEnd"/>
      <w:r w:rsidRPr="007B4594">
        <w:rPr>
          <w:sz w:val="20"/>
        </w:rPr>
        <w:t xml:space="preserve">, Director, Office of Legislative Services, dated November 14, 2008, certifying that the enclosed rule, </w:t>
      </w:r>
      <w:proofErr w:type="spellStart"/>
      <w:r w:rsidRPr="007B4594">
        <w:rPr>
          <w:sz w:val="20"/>
        </w:rPr>
        <w:t>Env</w:t>
      </w:r>
      <w:proofErr w:type="spellEnd"/>
      <w:r w:rsidRPr="007B4594">
        <w:rPr>
          <w:sz w:val="20"/>
        </w:rPr>
        <w:t>-A 1800, is the official version of this rule). Incorporation By Reference approved for §61.04(c).</w:t>
      </w:r>
    </w:p>
    <w:p w:rsidR="009029E3" w:rsidRPr="007B4594" w:rsidRDefault="009029E3" w:rsidP="009029E3">
      <w:pPr>
        <w:spacing w:after="120"/>
        <w:rPr>
          <w:sz w:val="20"/>
        </w:rPr>
      </w:pPr>
      <w:r w:rsidRPr="007B4594">
        <w:rPr>
          <w:sz w:val="20"/>
        </w:rPr>
        <w:t xml:space="preserve">[48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 78 FR 2338, Jan. 11, 2013] </w:t>
      </w:r>
    </w:p>
    <w:p w:rsidR="009029E3" w:rsidRPr="007B4594" w:rsidRDefault="009029E3" w:rsidP="009029E3">
      <w:pPr>
        <w:spacing w:after="120"/>
        <w:outlineLvl w:val="1"/>
        <w:rPr>
          <w:b/>
          <w:bCs/>
          <w:sz w:val="20"/>
        </w:rPr>
      </w:pPr>
      <w:bookmarkStart w:id="19" w:name="40:9.0.1.1.1.1.1.19"/>
      <w:bookmarkEnd w:id="19"/>
      <w:r w:rsidRPr="007B4594">
        <w:rPr>
          <w:b/>
          <w:bCs/>
          <w:sz w:val="20"/>
        </w:rPr>
        <w:t>§61.19 Circumvention.</w:t>
      </w:r>
    </w:p>
    <w:p w:rsidR="009029E3" w:rsidRPr="007B4594" w:rsidRDefault="009029E3" w:rsidP="009029E3">
      <w:pPr>
        <w:ind w:firstLine="475"/>
        <w:rPr>
          <w:sz w:val="20"/>
        </w:rPr>
      </w:pPr>
      <w:r w:rsidRPr="007B4594">
        <w:rPr>
          <w:sz w:val="20"/>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w:t>
      </w:r>
      <w:proofErr w:type="spellStart"/>
      <w:r w:rsidRPr="007B4594">
        <w:rPr>
          <w:sz w:val="20"/>
        </w:rPr>
        <w:t>dilutants</w:t>
      </w:r>
      <w:proofErr w:type="spellEnd"/>
      <w:r w:rsidRPr="007B4594">
        <w:rPr>
          <w:sz w:val="20"/>
        </w:rPr>
        <w:t xml:space="preserve"> to achieve compliance with a visible emissions standard, and the piecemeal carrying out of an operation to avoid coverage by a standard that applies only to operations larger than a specified size. </w:t>
      </w:r>
    </w:p>
    <w:p w:rsidR="009029E3" w:rsidRPr="007B4594" w:rsidRDefault="009029E3" w:rsidP="009029E3">
      <w:pPr>
        <w:spacing w:after="120"/>
        <w:rPr>
          <w:sz w:val="20"/>
        </w:rPr>
      </w:pPr>
      <w:r w:rsidRPr="007B4594">
        <w:rPr>
          <w:sz w:val="20"/>
        </w:rPr>
        <w:t xml:space="preserve">[40 FR 48299, Oct. 14, 1975. </w:t>
      </w:r>
      <w:proofErr w:type="spellStart"/>
      <w:r w:rsidRPr="007B4594">
        <w:rPr>
          <w:sz w:val="20"/>
        </w:rPr>
        <w:t>Redesignated</w:t>
      </w:r>
      <w:proofErr w:type="spellEnd"/>
      <w:r w:rsidRPr="007B4594">
        <w:rPr>
          <w:sz w:val="20"/>
        </w:rPr>
        <w:t xml:space="preserve"> at 50 FR 46294, Nov. 7, 1985]</w:t>
      </w:r>
    </w:p>
    <w:p w:rsidR="009029E3" w:rsidRPr="007B4594" w:rsidRDefault="009029E3" w:rsidP="009029E3">
      <w:pPr>
        <w:spacing w:after="120"/>
        <w:rPr>
          <w:sz w:val="20"/>
        </w:rPr>
        <w:sectPr w:rsidR="009029E3" w:rsidRPr="007B4594" w:rsidSect="001B3C12">
          <w:headerReference w:type="even" r:id="rId19"/>
          <w:headerReference w:type="default" r:id="rId20"/>
          <w:footerReference w:type="default" r:id="rId21"/>
          <w:headerReference w:type="first" r:id="rId22"/>
          <w:pgSz w:w="12240" w:h="15840" w:code="1"/>
          <w:pgMar w:top="1440" w:right="1080" w:bottom="1440" w:left="1080" w:header="720" w:footer="576" w:gutter="0"/>
          <w:paperSrc w:first="264" w:other="264"/>
          <w:pgNumType w:start="1"/>
          <w:cols w:space="720"/>
          <w:docGrid w:linePitch="299"/>
        </w:sectPr>
      </w:pPr>
    </w:p>
    <w:p w:rsidR="009029E3" w:rsidRPr="007B4594" w:rsidRDefault="009029E3" w:rsidP="009029E3">
      <w:pPr>
        <w:rPr>
          <w:sz w:val="20"/>
        </w:rPr>
      </w:pPr>
      <w:r w:rsidRPr="007B4594">
        <w:rPr>
          <w:sz w:val="20"/>
        </w:rPr>
        <w:lastRenderedPageBreak/>
        <w:t>Title 40: Protection of Environment</w:t>
      </w:r>
      <w:r w:rsidRPr="007B4594">
        <w:rPr>
          <w:sz w:val="20"/>
        </w:rPr>
        <w:br/>
      </w:r>
      <w:hyperlink r:id="rId23" w:history="1">
        <w:r w:rsidRPr="007B4594">
          <w:rPr>
            <w:color w:val="0000FF"/>
            <w:sz w:val="20"/>
          </w:rPr>
          <w:t xml:space="preserve">PART 61—NATIONAL EMISSION STANDARDS FOR HAZARDOUS AIR POLLUTANTS </w:t>
        </w:r>
      </w:hyperlink>
    </w:p>
    <w:p w:rsidR="009029E3" w:rsidRPr="007B4594" w:rsidRDefault="007B4594" w:rsidP="009029E3">
      <w:pPr>
        <w:rPr>
          <w:sz w:val="20"/>
        </w:rPr>
      </w:pPr>
      <w:r w:rsidRPr="007B4594">
        <w:rPr>
          <w:sz w:val="20"/>
        </w:rPr>
        <w:pict>
          <v:rect id="_x0000_i1027" style="width:0;height:1.5pt" o:hrstd="t" o:hr="t" fillcolor="#a0a0a0" stroked="f"/>
        </w:pict>
      </w:r>
    </w:p>
    <w:p w:rsidR="009029E3" w:rsidRPr="007B4594" w:rsidRDefault="009029E3" w:rsidP="009029E3">
      <w:pPr>
        <w:outlineLvl w:val="1"/>
        <w:rPr>
          <w:b/>
          <w:bCs/>
          <w:sz w:val="20"/>
        </w:rPr>
      </w:pPr>
      <w:r w:rsidRPr="007B4594">
        <w:rPr>
          <w:b/>
          <w:bCs/>
          <w:sz w:val="20"/>
        </w:rPr>
        <w:t>Subpart M—National Emission Standard for Asbestos</w:t>
      </w:r>
    </w:p>
    <w:p w:rsidR="009029E3" w:rsidRPr="007B4594" w:rsidRDefault="007B4594" w:rsidP="009029E3">
      <w:pPr>
        <w:rPr>
          <w:sz w:val="20"/>
        </w:rPr>
      </w:pPr>
      <w:r w:rsidRPr="007B4594">
        <w:rPr>
          <w:sz w:val="20"/>
        </w:rPr>
        <w:pict>
          <v:rect id="_x0000_i1028" style="width:0;height:1.5pt" o:hrstd="t" o:hr="t" fillcolor="#a0a0a0" stroked="f"/>
        </w:pict>
      </w:r>
    </w:p>
    <w:p w:rsidR="009029E3" w:rsidRPr="007B4594" w:rsidRDefault="009029E3" w:rsidP="009029E3">
      <w:pPr>
        <w:ind w:firstLine="480"/>
        <w:rPr>
          <w:sz w:val="20"/>
        </w:rPr>
      </w:pPr>
      <w:r w:rsidRPr="007B4594">
        <w:rPr>
          <w:smallCaps/>
          <w:sz w:val="20"/>
        </w:rPr>
        <w:t>Authority:</w:t>
      </w:r>
      <w:r w:rsidRPr="007B4594">
        <w:rPr>
          <w:sz w:val="20"/>
        </w:rPr>
        <w:t xml:space="preserve"> 42 U.S.C. 7401, 7412, 7414, 7416, 7601. </w:t>
      </w:r>
    </w:p>
    <w:p w:rsidR="009029E3" w:rsidRPr="007B4594" w:rsidRDefault="009029E3" w:rsidP="009029E3">
      <w:pPr>
        <w:spacing w:after="120"/>
        <w:ind w:firstLine="475"/>
        <w:rPr>
          <w:sz w:val="20"/>
        </w:rPr>
      </w:pPr>
      <w:r w:rsidRPr="007B4594">
        <w:rPr>
          <w:smallCaps/>
          <w:sz w:val="20"/>
        </w:rPr>
        <w:t>Source:</w:t>
      </w:r>
      <w:r w:rsidRPr="007B4594">
        <w:rPr>
          <w:sz w:val="20"/>
        </w:rPr>
        <w:t xml:space="preserve"> 49 FR 13661, Apr. 5, 1984, unless otherwise noted. </w:t>
      </w:r>
    </w:p>
    <w:p w:rsidR="009029E3" w:rsidRPr="007B4594" w:rsidRDefault="009029E3" w:rsidP="009029E3">
      <w:pPr>
        <w:spacing w:after="120"/>
        <w:outlineLvl w:val="1"/>
        <w:rPr>
          <w:b/>
          <w:bCs/>
          <w:sz w:val="20"/>
        </w:rPr>
      </w:pPr>
      <w:bookmarkStart w:id="20" w:name="40:9.0.1.1.1.13.1.1"/>
      <w:bookmarkEnd w:id="20"/>
      <w:r w:rsidRPr="007B4594">
        <w:rPr>
          <w:b/>
          <w:bCs/>
          <w:sz w:val="20"/>
        </w:rPr>
        <w:t>§61.140 Applicability.</w:t>
      </w:r>
    </w:p>
    <w:p w:rsidR="009029E3" w:rsidRPr="007B4594" w:rsidRDefault="009029E3" w:rsidP="009029E3">
      <w:pPr>
        <w:ind w:firstLine="480"/>
        <w:rPr>
          <w:sz w:val="20"/>
        </w:rPr>
      </w:pPr>
      <w:r w:rsidRPr="007B4594">
        <w:rPr>
          <w:sz w:val="20"/>
        </w:rPr>
        <w:t>The provisions of this subpart are applicable to those sources specified in §§61.142 through 61.151, 61.154, and 61.155.</w:t>
      </w:r>
    </w:p>
    <w:p w:rsidR="009029E3" w:rsidRPr="007B4594" w:rsidRDefault="009029E3" w:rsidP="009029E3">
      <w:pPr>
        <w:spacing w:after="120"/>
        <w:rPr>
          <w:sz w:val="20"/>
        </w:rPr>
      </w:pPr>
      <w:r w:rsidRPr="007B4594">
        <w:rPr>
          <w:sz w:val="20"/>
        </w:rPr>
        <w:t>[55 FR 48414, Nov. 20, 1990]</w:t>
      </w:r>
    </w:p>
    <w:p w:rsidR="009029E3" w:rsidRPr="007B4594" w:rsidRDefault="009029E3" w:rsidP="009029E3">
      <w:pPr>
        <w:spacing w:after="120"/>
        <w:outlineLvl w:val="1"/>
        <w:rPr>
          <w:b/>
          <w:bCs/>
          <w:sz w:val="20"/>
        </w:rPr>
      </w:pPr>
      <w:bookmarkStart w:id="21" w:name="40:9.0.1.1.1.13.1.2"/>
      <w:bookmarkEnd w:id="21"/>
      <w:r w:rsidRPr="007B4594">
        <w:rPr>
          <w:b/>
          <w:bCs/>
          <w:sz w:val="20"/>
        </w:rPr>
        <w:t>§61.141 Definitions.</w:t>
      </w:r>
    </w:p>
    <w:p w:rsidR="009029E3" w:rsidRPr="007B4594" w:rsidRDefault="009029E3" w:rsidP="009029E3">
      <w:pPr>
        <w:spacing w:after="120"/>
        <w:ind w:firstLine="480"/>
        <w:rPr>
          <w:sz w:val="20"/>
        </w:rPr>
      </w:pPr>
      <w:r w:rsidRPr="007B4594">
        <w:rPr>
          <w:sz w:val="20"/>
        </w:rPr>
        <w:t>All terms that are used in this subpart and are not defined below are given the same meaning as in the Act and in subpart A of this part.</w:t>
      </w:r>
    </w:p>
    <w:p w:rsidR="009029E3" w:rsidRPr="007B4594" w:rsidRDefault="009029E3" w:rsidP="009029E3">
      <w:pPr>
        <w:spacing w:after="120"/>
        <w:ind w:firstLine="480"/>
        <w:rPr>
          <w:sz w:val="20"/>
        </w:rPr>
      </w:pPr>
      <w:r w:rsidRPr="007B4594">
        <w:rPr>
          <w:i/>
          <w:iCs/>
          <w:sz w:val="20"/>
        </w:rPr>
        <w:t>Active waste disposal site</w:t>
      </w:r>
      <w:r w:rsidRPr="007B4594">
        <w:rPr>
          <w:sz w:val="20"/>
        </w:rPr>
        <w:t xml:space="preserve"> means any disposal site other than an inactive site.</w:t>
      </w:r>
    </w:p>
    <w:p w:rsidR="009029E3" w:rsidRPr="007B4594" w:rsidRDefault="009029E3" w:rsidP="009029E3">
      <w:pPr>
        <w:spacing w:after="120"/>
        <w:ind w:firstLine="480"/>
        <w:rPr>
          <w:sz w:val="20"/>
        </w:rPr>
      </w:pPr>
      <w:r w:rsidRPr="007B4594">
        <w:rPr>
          <w:i/>
          <w:iCs/>
          <w:sz w:val="20"/>
        </w:rPr>
        <w:t>Adequately wet</w:t>
      </w:r>
      <w:r w:rsidRPr="007B4594">
        <w:rPr>
          <w:sz w:val="20"/>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w:t>
      </w:r>
    </w:p>
    <w:p w:rsidR="009029E3" w:rsidRPr="007B4594" w:rsidRDefault="009029E3" w:rsidP="009029E3">
      <w:pPr>
        <w:spacing w:after="120"/>
        <w:ind w:firstLine="480"/>
        <w:rPr>
          <w:sz w:val="20"/>
        </w:rPr>
      </w:pPr>
      <w:r w:rsidRPr="007B4594">
        <w:rPr>
          <w:i/>
          <w:iCs/>
          <w:sz w:val="20"/>
        </w:rPr>
        <w:t>Asbestos</w:t>
      </w:r>
      <w:r w:rsidRPr="007B4594">
        <w:rPr>
          <w:sz w:val="20"/>
        </w:rPr>
        <w:t xml:space="preserve"> means the asbestiform varieties of </w:t>
      </w:r>
      <w:proofErr w:type="spellStart"/>
      <w:r w:rsidRPr="007B4594">
        <w:rPr>
          <w:sz w:val="20"/>
        </w:rPr>
        <w:t>serpentinite</w:t>
      </w:r>
      <w:proofErr w:type="spellEnd"/>
      <w:r w:rsidRPr="007B4594">
        <w:rPr>
          <w:sz w:val="20"/>
        </w:rPr>
        <w:t xml:space="preserve"> (chrysotile), </w:t>
      </w:r>
      <w:proofErr w:type="spellStart"/>
      <w:r w:rsidRPr="007B4594">
        <w:rPr>
          <w:sz w:val="20"/>
        </w:rPr>
        <w:t>riebeckite</w:t>
      </w:r>
      <w:proofErr w:type="spellEnd"/>
      <w:r w:rsidRPr="007B4594">
        <w:rPr>
          <w:sz w:val="20"/>
        </w:rPr>
        <w:t xml:space="preserve"> (crocidolite), </w:t>
      </w:r>
      <w:proofErr w:type="spellStart"/>
      <w:r w:rsidRPr="007B4594">
        <w:rPr>
          <w:sz w:val="20"/>
        </w:rPr>
        <w:t>cummingtonite-grunerite</w:t>
      </w:r>
      <w:proofErr w:type="spellEnd"/>
      <w:r w:rsidRPr="007B4594">
        <w:rPr>
          <w:sz w:val="20"/>
        </w:rPr>
        <w:t xml:space="preserve">, </w:t>
      </w:r>
      <w:proofErr w:type="spellStart"/>
      <w:r w:rsidRPr="007B4594">
        <w:rPr>
          <w:sz w:val="20"/>
        </w:rPr>
        <w:t>anthophyllite</w:t>
      </w:r>
      <w:proofErr w:type="spellEnd"/>
      <w:r w:rsidRPr="007B4594">
        <w:rPr>
          <w:sz w:val="20"/>
        </w:rPr>
        <w:t xml:space="preserve">, and </w:t>
      </w:r>
      <w:proofErr w:type="spellStart"/>
      <w:r w:rsidRPr="007B4594">
        <w:rPr>
          <w:sz w:val="20"/>
        </w:rPr>
        <w:t>actinolite-tremolite</w:t>
      </w:r>
      <w:proofErr w:type="spellEnd"/>
      <w:r w:rsidRPr="007B4594">
        <w:rPr>
          <w:sz w:val="20"/>
        </w:rPr>
        <w:t>.</w:t>
      </w:r>
    </w:p>
    <w:p w:rsidR="009029E3" w:rsidRPr="007B4594" w:rsidRDefault="009029E3" w:rsidP="009029E3">
      <w:pPr>
        <w:spacing w:after="120"/>
        <w:ind w:firstLine="480"/>
        <w:rPr>
          <w:sz w:val="20"/>
        </w:rPr>
      </w:pPr>
      <w:r w:rsidRPr="007B4594">
        <w:rPr>
          <w:i/>
          <w:iCs/>
          <w:sz w:val="20"/>
        </w:rPr>
        <w:t>Asbestos-containing waste materials</w:t>
      </w:r>
      <w:r w:rsidRPr="007B4594">
        <w:rPr>
          <w:sz w:val="20"/>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As applied to demolition and renovation operations, this term also includes regulated asbestos-containing material waste and materials contaminated with asbestos including disposable equipment and clothing.</w:t>
      </w:r>
    </w:p>
    <w:p w:rsidR="009029E3" w:rsidRPr="007B4594" w:rsidRDefault="009029E3" w:rsidP="009029E3">
      <w:pPr>
        <w:spacing w:after="120"/>
        <w:ind w:firstLine="480"/>
        <w:rPr>
          <w:sz w:val="20"/>
        </w:rPr>
      </w:pPr>
      <w:r w:rsidRPr="007B4594">
        <w:rPr>
          <w:i/>
          <w:iCs/>
          <w:sz w:val="20"/>
        </w:rPr>
        <w:t>Asbestos mill</w:t>
      </w:r>
      <w:r w:rsidRPr="007B4594">
        <w:rPr>
          <w:sz w:val="20"/>
        </w:rPr>
        <w:t xml:space="preserve"> means any facility engaged in converting, or in any intermediate step in converting, asbestos ore into commercial asbestos. Outside storage of asbestos material is not considered a part of the asbestos mill.</w:t>
      </w:r>
    </w:p>
    <w:p w:rsidR="009029E3" w:rsidRPr="007B4594" w:rsidRDefault="009029E3" w:rsidP="009029E3">
      <w:pPr>
        <w:spacing w:after="120"/>
        <w:ind w:firstLine="480"/>
        <w:rPr>
          <w:sz w:val="20"/>
        </w:rPr>
      </w:pPr>
      <w:r w:rsidRPr="007B4594">
        <w:rPr>
          <w:i/>
          <w:iCs/>
          <w:sz w:val="20"/>
        </w:rPr>
        <w:t>Asbestos tailings</w:t>
      </w:r>
      <w:r w:rsidRPr="007B4594">
        <w:rPr>
          <w:sz w:val="20"/>
        </w:rPr>
        <w:t xml:space="preserve"> means any solid waste that contains asbestos and is a product of asbestos mining or milling operations.</w:t>
      </w:r>
    </w:p>
    <w:p w:rsidR="009029E3" w:rsidRPr="007B4594" w:rsidRDefault="009029E3" w:rsidP="009029E3">
      <w:pPr>
        <w:spacing w:after="120"/>
        <w:ind w:firstLine="480"/>
        <w:rPr>
          <w:sz w:val="20"/>
        </w:rPr>
      </w:pPr>
      <w:r w:rsidRPr="007B4594">
        <w:rPr>
          <w:i/>
          <w:iCs/>
          <w:sz w:val="20"/>
        </w:rPr>
        <w:t>Asbestos waste from control devices</w:t>
      </w:r>
      <w:r w:rsidRPr="007B4594">
        <w:rPr>
          <w:sz w:val="20"/>
        </w:rPr>
        <w:t xml:space="preserve"> means any waste material that contains asbestos and is collected by a pollution control device.</w:t>
      </w:r>
    </w:p>
    <w:p w:rsidR="009029E3" w:rsidRPr="007B4594" w:rsidRDefault="009029E3" w:rsidP="009029E3">
      <w:pPr>
        <w:spacing w:after="120"/>
        <w:ind w:firstLine="480"/>
        <w:rPr>
          <w:sz w:val="20"/>
        </w:rPr>
      </w:pPr>
      <w:r w:rsidRPr="007B4594">
        <w:rPr>
          <w:i/>
          <w:iCs/>
          <w:sz w:val="20"/>
        </w:rPr>
        <w:t xml:space="preserve">Category I </w:t>
      </w:r>
      <w:proofErr w:type="spellStart"/>
      <w:r w:rsidRPr="007B4594">
        <w:rPr>
          <w:i/>
          <w:iCs/>
          <w:sz w:val="20"/>
        </w:rPr>
        <w:t>nonfriable</w:t>
      </w:r>
      <w:proofErr w:type="spellEnd"/>
      <w:r w:rsidRPr="007B4594">
        <w:rPr>
          <w:i/>
          <w:iCs/>
          <w:sz w:val="20"/>
        </w:rPr>
        <w:t xml:space="preserve"> asbestos-containing material (ACM)</w:t>
      </w:r>
      <w:r w:rsidRPr="007B4594">
        <w:rPr>
          <w:sz w:val="20"/>
        </w:rPr>
        <w:t xml:space="preserve"> means asbestos-containing </w:t>
      </w:r>
      <w:proofErr w:type="spellStart"/>
      <w:r w:rsidRPr="007B4594">
        <w:rPr>
          <w:sz w:val="20"/>
        </w:rPr>
        <w:t>packings</w:t>
      </w:r>
      <w:proofErr w:type="spellEnd"/>
      <w:r w:rsidRPr="007B4594">
        <w:rPr>
          <w:sz w:val="20"/>
        </w:rPr>
        <w:t>, gaskets, resilient floor covering, and asphalt roofing products containing more than 1 percent asbestos as determined using the method specified in appendix E, subpart E, 40 CFR part 763, section 1, Polarized Light Microscopy.</w:t>
      </w:r>
    </w:p>
    <w:p w:rsidR="009029E3" w:rsidRPr="007B4594" w:rsidRDefault="009029E3" w:rsidP="009029E3">
      <w:pPr>
        <w:spacing w:after="120"/>
        <w:ind w:firstLine="480"/>
        <w:rPr>
          <w:sz w:val="20"/>
        </w:rPr>
      </w:pPr>
      <w:r w:rsidRPr="007B4594">
        <w:rPr>
          <w:i/>
          <w:iCs/>
          <w:sz w:val="20"/>
        </w:rPr>
        <w:t xml:space="preserve">Category II </w:t>
      </w:r>
      <w:proofErr w:type="spellStart"/>
      <w:r w:rsidRPr="007B4594">
        <w:rPr>
          <w:i/>
          <w:iCs/>
          <w:sz w:val="20"/>
        </w:rPr>
        <w:t>nonfriable</w:t>
      </w:r>
      <w:proofErr w:type="spellEnd"/>
      <w:r w:rsidRPr="007B4594">
        <w:rPr>
          <w:i/>
          <w:iCs/>
          <w:sz w:val="20"/>
        </w:rPr>
        <w:t xml:space="preserve"> ACM</w:t>
      </w:r>
      <w:r w:rsidRPr="007B4594">
        <w:rPr>
          <w:sz w:val="20"/>
        </w:rPr>
        <w:t xml:space="preserve"> means any material, excluding Category I </w:t>
      </w:r>
      <w:proofErr w:type="spellStart"/>
      <w:r w:rsidRPr="007B4594">
        <w:rPr>
          <w:sz w:val="20"/>
        </w:rPr>
        <w:t>nonfriable</w:t>
      </w:r>
      <w:proofErr w:type="spellEnd"/>
      <w:r w:rsidRPr="007B4594">
        <w:rPr>
          <w:sz w:val="20"/>
        </w:rPr>
        <w:t xml:space="preserve"> ACM, containing more than 1 percent asbestos as determined using the methods specified in appendix E, subpart E, 40 CFR part 763, section 1, Polarized Light Microscopy that, when dry, cannot be crumbled, pulverized, or reduced to powder by hand pressure.</w:t>
      </w:r>
    </w:p>
    <w:p w:rsidR="009029E3" w:rsidRPr="007B4594" w:rsidRDefault="009029E3" w:rsidP="009029E3">
      <w:pPr>
        <w:spacing w:after="120"/>
        <w:ind w:firstLine="480"/>
        <w:rPr>
          <w:sz w:val="20"/>
        </w:rPr>
      </w:pPr>
      <w:r w:rsidRPr="007B4594">
        <w:rPr>
          <w:i/>
          <w:iCs/>
          <w:sz w:val="20"/>
        </w:rPr>
        <w:t>Commercial asbestos</w:t>
      </w:r>
      <w:r w:rsidRPr="007B4594">
        <w:rPr>
          <w:sz w:val="20"/>
        </w:rPr>
        <w:t xml:space="preserve"> means any material containing asbestos that is extracted from ore and has value because of its asbestos content.</w:t>
      </w:r>
    </w:p>
    <w:p w:rsidR="009029E3" w:rsidRPr="007B4594" w:rsidRDefault="009029E3" w:rsidP="009029E3">
      <w:pPr>
        <w:spacing w:after="120"/>
        <w:ind w:firstLine="480"/>
        <w:rPr>
          <w:sz w:val="20"/>
        </w:rPr>
      </w:pPr>
      <w:r w:rsidRPr="007B4594">
        <w:rPr>
          <w:i/>
          <w:iCs/>
          <w:sz w:val="20"/>
        </w:rPr>
        <w:t>Cutting</w:t>
      </w:r>
      <w:r w:rsidRPr="007B4594">
        <w:rPr>
          <w:sz w:val="20"/>
        </w:rPr>
        <w:t xml:space="preserve"> means to penetrate with a sharp-edged instrument and includes sawing, but does not include shearing, slicing, or punching.</w:t>
      </w:r>
    </w:p>
    <w:p w:rsidR="009029E3" w:rsidRPr="007B4594" w:rsidRDefault="009029E3" w:rsidP="009029E3">
      <w:pPr>
        <w:spacing w:after="120"/>
        <w:ind w:firstLine="480"/>
        <w:rPr>
          <w:sz w:val="20"/>
        </w:rPr>
      </w:pPr>
      <w:r w:rsidRPr="007B4594">
        <w:rPr>
          <w:i/>
          <w:iCs/>
          <w:sz w:val="20"/>
        </w:rPr>
        <w:t>Demolition</w:t>
      </w:r>
      <w:r w:rsidRPr="007B4594">
        <w:rPr>
          <w:sz w:val="20"/>
        </w:rPr>
        <w:t xml:space="preserve"> means the wrecking or taking out of any load-supporting structural member of a facility together with any related handling operations or the intentional burning of any facility.</w:t>
      </w:r>
    </w:p>
    <w:p w:rsidR="009029E3" w:rsidRPr="007B4594" w:rsidRDefault="009029E3" w:rsidP="009029E3">
      <w:pPr>
        <w:spacing w:after="120"/>
        <w:ind w:firstLine="480"/>
        <w:rPr>
          <w:sz w:val="20"/>
        </w:rPr>
      </w:pPr>
      <w:r w:rsidRPr="007B4594">
        <w:rPr>
          <w:i/>
          <w:iCs/>
          <w:sz w:val="20"/>
        </w:rPr>
        <w:t>Emergency renovation operation</w:t>
      </w:r>
      <w:r w:rsidRPr="007B4594">
        <w:rPr>
          <w:sz w:val="20"/>
        </w:rPr>
        <w:t xml:space="preserve"> means a renovation operation that was not planned but results from a sudden, unexpected event that, if not immediately attended to, presents a safety or public health hazard, is necessary to protect </w:t>
      </w:r>
      <w:r w:rsidRPr="007B4594">
        <w:rPr>
          <w:sz w:val="20"/>
        </w:rPr>
        <w:lastRenderedPageBreak/>
        <w:t xml:space="preserve">equipment from damage, or is necessary to avoid imposing an unreasonable financial burden. This term includes operations necessitated by </w:t>
      </w:r>
      <w:proofErr w:type="spellStart"/>
      <w:r w:rsidRPr="007B4594">
        <w:rPr>
          <w:sz w:val="20"/>
        </w:rPr>
        <w:t>nonroutine</w:t>
      </w:r>
      <w:proofErr w:type="spellEnd"/>
      <w:r w:rsidRPr="007B4594">
        <w:rPr>
          <w:sz w:val="20"/>
        </w:rPr>
        <w:t xml:space="preserve"> failures of equipment.</w:t>
      </w:r>
    </w:p>
    <w:p w:rsidR="009029E3" w:rsidRPr="007B4594" w:rsidRDefault="009029E3" w:rsidP="009029E3">
      <w:pPr>
        <w:spacing w:after="120"/>
        <w:ind w:firstLine="480"/>
        <w:rPr>
          <w:sz w:val="20"/>
        </w:rPr>
      </w:pPr>
      <w:r w:rsidRPr="007B4594">
        <w:rPr>
          <w:i/>
          <w:iCs/>
          <w:sz w:val="20"/>
        </w:rPr>
        <w:t>Fabricating</w:t>
      </w:r>
      <w:r w:rsidRPr="007B4594">
        <w:rPr>
          <w:sz w:val="20"/>
        </w:rPr>
        <w:t xml:space="preserve"> means any processing (</w:t>
      </w:r>
      <w:r w:rsidRPr="007B4594">
        <w:rPr>
          <w:i/>
          <w:iCs/>
          <w:sz w:val="20"/>
        </w:rPr>
        <w:t>e.g.,</w:t>
      </w:r>
      <w:r w:rsidRPr="007B4594">
        <w:rPr>
          <w:sz w:val="20"/>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w:t>
      </w:r>
      <w:proofErr w:type="spellStart"/>
      <w:r w:rsidRPr="007B4594">
        <w:rPr>
          <w:sz w:val="20"/>
        </w:rPr>
        <w:t>debonding</w:t>
      </w:r>
      <w:proofErr w:type="spellEnd"/>
      <w:r w:rsidRPr="007B4594">
        <w:rPr>
          <w:sz w:val="20"/>
        </w:rPr>
        <w:t>, grinding, sawing, drilling, or other similar operations performed as part of fabricating.</w:t>
      </w:r>
    </w:p>
    <w:p w:rsidR="009029E3" w:rsidRPr="007B4594" w:rsidRDefault="009029E3" w:rsidP="009029E3">
      <w:pPr>
        <w:spacing w:after="120"/>
        <w:ind w:firstLine="480"/>
        <w:rPr>
          <w:sz w:val="20"/>
        </w:rPr>
      </w:pPr>
      <w:r w:rsidRPr="007B4594">
        <w:rPr>
          <w:i/>
          <w:iCs/>
          <w:sz w:val="20"/>
        </w:rPr>
        <w:t>Facility</w:t>
      </w:r>
      <w:r w:rsidRPr="007B4594">
        <w:rPr>
          <w:sz w:val="20"/>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w:t>
      </w:r>
    </w:p>
    <w:p w:rsidR="009029E3" w:rsidRPr="007B4594" w:rsidRDefault="009029E3" w:rsidP="009029E3">
      <w:pPr>
        <w:spacing w:after="120"/>
        <w:ind w:firstLine="480"/>
        <w:rPr>
          <w:sz w:val="20"/>
        </w:rPr>
      </w:pPr>
      <w:r w:rsidRPr="007B4594">
        <w:rPr>
          <w:i/>
          <w:iCs/>
          <w:sz w:val="20"/>
        </w:rPr>
        <w:t>Facility component</w:t>
      </w:r>
      <w:r w:rsidRPr="007B4594">
        <w:rPr>
          <w:sz w:val="20"/>
        </w:rPr>
        <w:t xml:space="preserve"> means any part of a facility including equipment.</w:t>
      </w:r>
    </w:p>
    <w:p w:rsidR="009029E3" w:rsidRPr="007B4594" w:rsidRDefault="009029E3" w:rsidP="009029E3">
      <w:pPr>
        <w:spacing w:after="120"/>
        <w:ind w:firstLine="480"/>
        <w:rPr>
          <w:sz w:val="20"/>
        </w:rPr>
      </w:pPr>
      <w:r w:rsidRPr="007B4594">
        <w:rPr>
          <w:i/>
          <w:iCs/>
          <w:sz w:val="20"/>
        </w:rPr>
        <w:t>Friable asbestos material</w:t>
      </w:r>
      <w:r w:rsidRPr="007B4594">
        <w:rPr>
          <w:sz w:val="20"/>
        </w:rPr>
        <w:t xml:space="preserve"> means any material containing more than 1 percent asbestos as determined using the method specified in appendix E, subpart E, 40 CFR part 763, section 1, Polarized Light Microscopy, that, when dry, can be crumbled, pulverized, or reduced to powder by hand pressure. If the asbestos content is less than 10 percent as determined by a method other than point counting by polarized light microscopy (PLM), verify the asbestos content by point counting using PLM.</w:t>
      </w:r>
    </w:p>
    <w:p w:rsidR="009029E3" w:rsidRPr="007B4594" w:rsidRDefault="009029E3" w:rsidP="009029E3">
      <w:pPr>
        <w:spacing w:after="120"/>
        <w:ind w:firstLine="480"/>
        <w:rPr>
          <w:sz w:val="20"/>
        </w:rPr>
      </w:pPr>
      <w:r w:rsidRPr="007B4594">
        <w:rPr>
          <w:i/>
          <w:iCs/>
          <w:sz w:val="20"/>
        </w:rPr>
        <w:t>Fugitive source</w:t>
      </w:r>
      <w:r w:rsidRPr="007B4594">
        <w:rPr>
          <w:sz w:val="20"/>
        </w:rPr>
        <w:t xml:space="preserve"> means any source of emissions not controlled by an air pollution control device.</w:t>
      </w:r>
    </w:p>
    <w:p w:rsidR="009029E3" w:rsidRPr="007B4594" w:rsidRDefault="009029E3" w:rsidP="009029E3">
      <w:pPr>
        <w:spacing w:after="120"/>
        <w:ind w:firstLine="480"/>
        <w:rPr>
          <w:sz w:val="20"/>
        </w:rPr>
      </w:pPr>
      <w:r w:rsidRPr="007B4594">
        <w:rPr>
          <w:i/>
          <w:iCs/>
          <w:sz w:val="20"/>
        </w:rPr>
        <w:t>Glove bag</w:t>
      </w:r>
      <w:r w:rsidRPr="007B4594">
        <w:rPr>
          <w:sz w:val="20"/>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work practices is contained in the Occupational Safety and Health Administration's (OSHA's) final rule on occupational exposure to asbestos (appendix G to 29 CFR 1926.58).</w:t>
      </w:r>
    </w:p>
    <w:p w:rsidR="009029E3" w:rsidRPr="007B4594" w:rsidRDefault="009029E3" w:rsidP="009029E3">
      <w:pPr>
        <w:spacing w:after="120"/>
        <w:ind w:firstLine="480"/>
        <w:rPr>
          <w:sz w:val="20"/>
        </w:rPr>
      </w:pPr>
      <w:r w:rsidRPr="007B4594">
        <w:rPr>
          <w:i/>
          <w:iCs/>
          <w:sz w:val="20"/>
        </w:rPr>
        <w:t>Grinding</w:t>
      </w:r>
      <w:r w:rsidRPr="007B4594">
        <w:rPr>
          <w:sz w:val="20"/>
        </w:rPr>
        <w:t xml:space="preserve"> means to reduce to powder or small fragments and includes mechanical chipping or drilling.</w:t>
      </w:r>
    </w:p>
    <w:p w:rsidR="009029E3" w:rsidRPr="007B4594" w:rsidRDefault="009029E3" w:rsidP="009029E3">
      <w:pPr>
        <w:spacing w:after="120"/>
        <w:ind w:firstLine="480"/>
        <w:rPr>
          <w:sz w:val="20"/>
        </w:rPr>
      </w:pPr>
      <w:r w:rsidRPr="007B4594">
        <w:rPr>
          <w:i/>
          <w:iCs/>
          <w:sz w:val="20"/>
        </w:rPr>
        <w:t>In poor condition</w:t>
      </w:r>
      <w:r w:rsidRPr="007B4594">
        <w:rPr>
          <w:sz w:val="20"/>
        </w:rPr>
        <w:t xml:space="preserve"> means the binding of the material is losing its integrity as indicated by peeling, cracking, or crumbling of the material.</w:t>
      </w:r>
    </w:p>
    <w:p w:rsidR="009029E3" w:rsidRPr="007B4594" w:rsidRDefault="009029E3" w:rsidP="009029E3">
      <w:pPr>
        <w:spacing w:after="120"/>
        <w:ind w:firstLine="480"/>
        <w:rPr>
          <w:sz w:val="20"/>
        </w:rPr>
      </w:pPr>
      <w:r w:rsidRPr="007B4594">
        <w:rPr>
          <w:i/>
          <w:iCs/>
          <w:sz w:val="20"/>
        </w:rPr>
        <w:t>Inactive waste disposal site</w:t>
      </w:r>
      <w:r w:rsidRPr="007B4594">
        <w:rPr>
          <w:sz w:val="20"/>
        </w:rPr>
        <w:t xml:space="preserve"> means any disposal site or portion of it where additional asbestos-containing waste material has not been deposited within the past year.</w:t>
      </w:r>
    </w:p>
    <w:p w:rsidR="009029E3" w:rsidRPr="007B4594" w:rsidRDefault="009029E3" w:rsidP="009029E3">
      <w:pPr>
        <w:spacing w:after="120"/>
        <w:ind w:firstLine="480"/>
        <w:rPr>
          <w:sz w:val="20"/>
        </w:rPr>
      </w:pPr>
      <w:r w:rsidRPr="007B4594">
        <w:rPr>
          <w:i/>
          <w:iCs/>
          <w:sz w:val="20"/>
        </w:rPr>
        <w:t>Installation</w:t>
      </w:r>
      <w:r w:rsidRPr="007B4594">
        <w:rPr>
          <w:sz w:val="20"/>
        </w:rPr>
        <w:t xml:space="preserve"> means any building or structure or any group of buildings or structures at a single demolition or renovation site that are under the control of the same owner or operator (or owner or operator under common control).</w:t>
      </w:r>
    </w:p>
    <w:p w:rsidR="009029E3" w:rsidRPr="007B4594" w:rsidRDefault="009029E3" w:rsidP="009029E3">
      <w:pPr>
        <w:spacing w:after="120"/>
        <w:ind w:firstLine="480"/>
        <w:rPr>
          <w:sz w:val="20"/>
        </w:rPr>
      </w:pPr>
      <w:r w:rsidRPr="007B4594">
        <w:rPr>
          <w:i/>
          <w:iCs/>
          <w:sz w:val="20"/>
        </w:rPr>
        <w:t>Leak-tight</w:t>
      </w:r>
      <w:r w:rsidRPr="007B4594">
        <w:rPr>
          <w:sz w:val="20"/>
        </w:rPr>
        <w:t xml:space="preserve"> means that solids or liquids cannot escape or spill out. It also means dust-tight.</w:t>
      </w:r>
    </w:p>
    <w:p w:rsidR="009029E3" w:rsidRPr="007B4594" w:rsidRDefault="009029E3" w:rsidP="009029E3">
      <w:pPr>
        <w:spacing w:after="120"/>
        <w:ind w:firstLine="480"/>
        <w:rPr>
          <w:sz w:val="20"/>
        </w:rPr>
      </w:pPr>
      <w:r w:rsidRPr="007B4594">
        <w:rPr>
          <w:i/>
          <w:iCs/>
          <w:sz w:val="20"/>
        </w:rPr>
        <w:t>Malfunction</w:t>
      </w:r>
      <w:r w:rsidRPr="007B4594">
        <w:rPr>
          <w:sz w:val="20"/>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w:t>
      </w:r>
    </w:p>
    <w:p w:rsidR="009029E3" w:rsidRPr="007B4594" w:rsidRDefault="009029E3" w:rsidP="009029E3">
      <w:pPr>
        <w:spacing w:after="120"/>
        <w:ind w:firstLine="480"/>
        <w:rPr>
          <w:sz w:val="20"/>
        </w:rPr>
      </w:pPr>
      <w:r w:rsidRPr="007B4594">
        <w:rPr>
          <w:i/>
          <w:iCs/>
          <w:sz w:val="20"/>
        </w:rPr>
        <w:t>Manufacturing</w:t>
      </w:r>
      <w:r w:rsidRPr="007B4594">
        <w:rPr>
          <w:sz w:val="20"/>
        </w:rPr>
        <w:t xml:space="preserve"> means the combining of commercial asbestos—or, in the case of woven friction products, the combining of textiles containing commercial asbestos—with any other material(s), including commercial asbestos, and the processing of this combination into a product. Chlorine production is considered a part of manufacturing.</w:t>
      </w:r>
    </w:p>
    <w:p w:rsidR="009029E3" w:rsidRPr="007B4594" w:rsidRDefault="009029E3" w:rsidP="009029E3">
      <w:pPr>
        <w:spacing w:after="120"/>
        <w:ind w:firstLine="480"/>
        <w:rPr>
          <w:sz w:val="20"/>
        </w:rPr>
      </w:pPr>
      <w:r w:rsidRPr="007B4594">
        <w:rPr>
          <w:i/>
          <w:iCs/>
          <w:sz w:val="20"/>
        </w:rPr>
        <w:t>Natural barrier</w:t>
      </w:r>
      <w:r w:rsidRPr="007B4594">
        <w:rPr>
          <w:sz w:val="20"/>
        </w:rPr>
        <w:t xml:space="preserve"> means a natural object that effectively precludes or deters access. Natural barriers include physical obstacles such as cliffs, lakes or other large bodies of water, deep and wide ravines, and mountains. Remoteness by itself is not a natural barrier.</w:t>
      </w:r>
    </w:p>
    <w:p w:rsidR="009029E3" w:rsidRPr="007B4594" w:rsidRDefault="009029E3" w:rsidP="009029E3">
      <w:pPr>
        <w:spacing w:after="120"/>
        <w:ind w:firstLine="480"/>
        <w:rPr>
          <w:sz w:val="20"/>
        </w:rPr>
      </w:pPr>
      <w:proofErr w:type="spellStart"/>
      <w:r w:rsidRPr="007B4594">
        <w:rPr>
          <w:i/>
          <w:iCs/>
          <w:sz w:val="20"/>
        </w:rPr>
        <w:t>Nonfriable</w:t>
      </w:r>
      <w:proofErr w:type="spellEnd"/>
      <w:r w:rsidRPr="007B4594">
        <w:rPr>
          <w:i/>
          <w:iCs/>
          <w:sz w:val="20"/>
        </w:rPr>
        <w:t xml:space="preserve"> asbestos-containing material</w:t>
      </w:r>
      <w:r w:rsidRPr="007B4594">
        <w:rPr>
          <w:sz w:val="20"/>
        </w:rPr>
        <w:t xml:space="preserve"> means any material containing more than 1 percent asbestos as determined using the method specified in appendix E, subpart E, 40 CFR part 763, section 1, Polarized Light Microscopy, that, when dry, cannot be crumbled, pulverized, or reduced to powder by hand pressure.</w:t>
      </w:r>
    </w:p>
    <w:p w:rsidR="009029E3" w:rsidRPr="007B4594" w:rsidRDefault="009029E3" w:rsidP="009029E3">
      <w:pPr>
        <w:spacing w:after="120"/>
        <w:ind w:firstLine="480"/>
        <w:rPr>
          <w:sz w:val="20"/>
        </w:rPr>
      </w:pPr>
      <w:r w:rsidRPr="007B4594">
        <w:rPr>
          <w:i/>
          <w:iCs/>
          <w:sz w:val="20"/>
        </w:rPr>
        <w:t>Nonscheduled renovation operation</w:t>
      </w:r>
      <w:r w:rsidRPr="007B4594">
        <w:rPr>
          <w:sz w:val="20"/>
        </w:rPr>
        <w:t xml:space="preserve"> means a renovation operation necessitated by the routine failure of equipment, which is expected to occur within a given period based on past operating experience, but for which an exact date cannot be predicted.</w:t>
      </w:r>
    </w:p>
    <w:p w:rsidR="009029E3" w:rsidRPr="007B4594" w:rsidRDefault="009029E3" w:rsidP="009029E3">
      <w:pPr>
        <w:spacing w:after="120"/>
        <w:ind w:firstLine="480"/>
        <w:rPr>
          <w:sz w:val="20"/>
        </w:rPr>
      </w:pPr>
      <w:r w:rsidRPr="007B4594">
        <w:rPr>
          <w:i/>
          <w:iCs/>
          <w:sz w:val="20"/>
        </w:rPr>
        <w:lastRenderedPageBreak/>
        <w:t>Outside air</w:t>
      </w:r>
      <w:r w:rsidRPr="007B4594">
        <w:rPr>
          <w:sz w:val="20"/>
        </w:rPr>
        <w:t xml:space="preserve"> means the air outside buildings and structures, including, but not limited to, the air under a bridge or in an open air ferry dock.</w:t>
      </w:r>
    </w:p>
    <w:p w:rsidR="009029E3" w:rsidRPr="007B4594" w:rsidRDefault="009029E3" w:rsidP="009029E3">
      <w:pPr>
        <w:spacing w:after="120"/>
        <w:ind w:firstLine="480"/>
        <w:rPr>
          <w:sz w:val="20"/>
        </w:rPr>
      </w:pPr>
      <w:r w:rsidRPr="007B4594">
        <w:rPr>
          <w:i/>
          <w:iCs/>
          <w:sz w:val="20"/>
        </w:rPr>
        <w:t>Owner or operator of a demolition or renovation activity</w:t>
      </w:r>
      <w:r w:rsidRPr="007B4594">
        <w:rPr>
          <w:sz w:val="20"/>
        </w:rPr>
        <w:t xml:space="preserve"> means any person who owns, leases, operates, controls, or supervises the facility being demolished or renovated or any person who owns, leases, operates, controls, or supervises the demolition or renovation operation, or both.</w:t>
      </w:r>
    </w:p>
    <w:p w:rsidR="009029E3" w:rsidRPr="007B4594" w:rsidRDefault="009029E3" w:rsidP="009029E3">
      <w:pPr>
        <w:spacing w:after="120"/>
        <w:ind w:firstLine="480"/>
        <w:rPr>
          <w:sz w:val="20"/>
        </w:rPr>
      </w:pPr>
      <w:r w:rsidRPr="007B4594">
        <w:rPr>
          <w:i/>
          <w:iCs/>
          <w:sz w:val="20"/>
        </w:rPr>
        <w:t>Particulate asbestos material</w:t>
      </w:r>
      <w:r w:rsidRPr="007B4594">
        <w:rPr>
          <w:sz w:val="20"/>
        </w:rPr>
        <w:t xml:space="preserve"> means finely divided particles of asbestos or material containing asbestos.</w:t>
      </w:r>
    </w:p>
    <w:p w:rsidR="009029E3" w:rsidRPr="007B4594" w:rsidRDefault="009029E3" w:rsidP="009029E3">
      <w:pPr>
        <w:spacing w:after="120"/>
        <w:ind w:firstLine="480"/>
        <w:rPr>
          <w:sz w:val="20"/>
        </w:rPr>
      </w:pPr>
      <w:r w:rsidRPr="007B4594">
        <w:rPr>
          <w:i/>
          <w:iCs/>
          <w:sz w:val="20"/>
        </w:rPr>
        <w:t>Planned renovation operations</w:t>
      </w:r>
      <w:r w:rsidRPr="007B4594">
        <w:rPr>
          <w:sz w:val="20"/>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w:t>
      </w:r>
    </w:p>
    <w:p w:rsidR="009029E3" w:rsidRPr="007B4594" w:rsidRDefault="009029E3" w:rsidP="009029E3">
      <w:pPr>
        <w:spacing w:after="120"/>
        <w:ind w:firstLine="480"/>
        <w:rPr>
          <w:sz w:val="20"/>
        </w:rPr>
      </w:pPr>
      <w:r w:rsidRPr="007B4594">
        <w:rPr>
          <w:i/>
          <w:iCs/>
          <w:sz w:val="20"/>
        </w:rPr>
        <w:t>Regulated asbestos-containing material</w:t>
      </w:r>
      <w:r w:rsidRPr="007B4594">
        <w:rPr>
          <w:sz w:val="20"/>
        </w:rPr>
        <w:t xml:space="preserve"> (RACM) means (a) Friable asbestos material, (b) Category I </w:t>
      </w:r>
      <w:proofErr w:type="spellStart"/>
      <w:r w:rsidRPr="007B4594">
        <w:rPr>
          <w:sz w:val="20"/>
        </w:rPr>
        <w:t>nonfriable</w:t>
      </w:r>
      <w:proofErr w:type="spellEnd"/>
      <w:r w:rsidRPr="007B4594">
        <w:rPr>
          <w:sz w:val="20"/>
        </w:rPr>
        <w:t xml:space="preserve"> ACM that has become friable, (c) Category I </w:t>
      </w:r>
      <w:proofErr w:type="spellStart"/>
      <w:r w:rsidRPr="007B4594">
        <w:rPr>
          <w:sz w:val="20"/>
        </w:rPr>
        <w:t>nonfriable</w:t>
      </w:r>
      <w:proofErr w:type="spellEnd"/>
      <w:r w:rsidRPr="007B4594">
        <w:rPr>
          <w:sz w:val="20"/>
        </w:rPr>
        <w:t xml:space="preserve"> ACM that will be or has been subjected to sanding, grinding, cutting, or abrading, or (d) Category II </w:t>
      </w:r>
      <w:proofErr w:type="spellStart"/>
      <w:r w:rsidRPr="007B4594">
        <w:rPr>
          <w:sz w:val="20"/>
        </w:rPr>
        <w:t>nonfriable</w:t>
      </w:r>
      <w:proofErr w:type="spellEnd"/>
      <w:r w:rsidRPr="007B4594">
        <w:rPr>
          <w:sz w:val="20"/>
        </w:rPr>
        <w:t xml:space="preserve"> ACM that has a high probability of becoming or has become crumbled, pulverized, or reduced to powder by the forces expected to act on the material in the course of demolition or renovation operations regulated by this subpart.</w:t>
      </w:r>
    </w:p>
    <w:p w:rsidR="009029E3" w:rsidRPr="007B4594" w:rsidRDefault="009029E3" w:rsidP="009029E3">
      <w:pPr>
        <w:spacing w:after="120"/>
        <w:ind w:firstLine="480"/>
        <w:rPr>
          <w:sz w:val="20"/>
        </w:rPr>
      </w:pPr>
      <w:r w:rsidRPr="007B4594">
        <w:rPr>
          <w:i/>
          <w:iCs/>
          <w:sz w:val="20"/>
        </w:rPr>
        <w:t>Remove</w:t>
      </w:r>
      <w:r w:rsidRPr="007B4594">
        <w:rPr>
          <w:sz w:val="20"/>
        </w:rPr>
        <w:t xml:space="preserve"> means to take out RACM or facility components that contain or are covered with RACM from any facility.</w:t>
      </w:r>
    </w:p>
    <w:p w:rsidR="009029E3" w:rsidRPr="007B4594" w:rsidRDefault="009029E3" w:rsidP="009029E3">
      <w:pPr>
        <w:spacing w:after="120"/>
        <w:ind w:firstLine="480"/>
        <w:rPr>
          <w:sz w:val="20"/>
        </w:rPr>
      </w:pPr>
      <w:r w:rsidRPr="007B4594">
        <w:rPr>
          <w:i/>
          <w:iCs/>
          <w:sz w:val="20"/>
        </w:rPr>
        <w:t>Renovation</w:t>
      </w:r>
      <w:r w:rsidRPr="007B4594">
        <w:rPr>
          <w:sz w:val="20"/>
        </w:rPr>
        <w:t xml:space="preserve"> means altering a facility or one or more facility components in any way, including the stripping or removal of RACM from a facility component. Operations in which load-supporting structural members are wrecked or taken out are demolitions.</w:t>
      </w:r>
    </w:p>
    <w:p w:rsidR="009029E3" w:rsidRPr="007B4594" w:rsidRDefault="009029E3" w:rsidP="009029E3">
      <w:pPr>
        <w:spacing w:after="120"/>
        <w:ind w:firstLine="480"/>
        <w:rPr>
          <w:sz w:val="20"/>
        </w:rPr>
      </w:pPr>
      <w:r w:rsidRPr="007B4594">
        <w:rPr>
          <w:i/>
          <w:iCs/>
          <w:sz w:val="20"/>
        </w:rPr>
        <w:t>Resilient floor covering</w:t>
      </w:r>
      <w:r w:rsidRPr="007B4594">
        <w:rPr>
          <w:sz w:val="20"/>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w:t>
      </w:r>
    </w:p>
    <w:p w:rsidR="009029E3" w:rsidRPr="007B4594" w:rsidRDefault="009029E3" w:rsidP="009029E3">
      <w:pPr>
        <w:spacing w:after="120"/>
        <w:ind w:firstLine="480"/>
        <w:rPr>
          <w:sz w:val="20"/>
        </w:rPr>
      </w:pPr>
      <w:r w:rsidRPr="007B4594">
        <w:rPr>
          <w:i/>
          <w:iCs/>
          <w:sz w:val="20"/>
        </w:rPr>
        <w:t>Roadways</w:t>
      </w:r>
      <w:r w:rsidRPr="007B4594">
        <w:rPr>
          <w:sz w:val="20"/>
        </w:rPr>
        <w:t xml:space="preserve"> means surfaces on which vehicles travel. This term includes public and private highways, roads, streets, parking areas, and driveways.</w:t>
      </w:r>
    </w:p>
    <w:p w:rsidR="009029E3" w:rsidRPr="007B4594" w:rsidRDefault="009029E3" w:rsidP="009029E3">
      <w:pPr>
        <w:spacing w:after="120"/>
        <w:ind w:firstLine="480"/>
        <w:rPr>
          <w:sz w:val="20"/>
        </w:rPr>
      </w:pPr>
      <w:r w:rsidRPr="007B4594">
        <w:rPr>
          <w:i/>
          <w:iCs/>
          <w:sz w:val="20"/>
        </w:rPr>
        <w:t>Strip</w:t>
      </w:r>
      <w:r w:rsidRPr="007B4594">
        <w:rPr>
          <w:sz w:val="20"/>
        </w:rPr>
        <w:t xml:space="preserve"> means to take off RACM from any part of a facility or facility components.</w:t>
      </w:r>
    </w:p>
    <w:p w:rsidR="009029E3" w:rsidRPr="007B4594" w:rsidRDefault="009029E3" w:rsidP="009029E3">
      <w:pPr>
        <w:spacing w:after="120"/>
        <w:ind w:firstLine="480"/>
        <w:rPr>
          <w:sz w:val="20"/>
        </w:rPr>
      </w:pPr>
      <w:r w:rsidRPr="007B4594">
        <w:rPr>
          <w:i/>
          <w:iCs/>
          <w:sz w:val="20"/>
        </w:rPr>
        <w:t>Structural member</w:t>
      </w:r>
      <w:r w:rsidRPr="007B4594">
        <w:rPr>
          <w:sz w:val="20"/>
        </w:rPr>
        <w:t xml:space="preserve"> means any load-supporting member of a facility, such as beams and load supporting walls; or any </w:t>
      </w:r>
      <w:proofErr w:type="spellStart"/>
      <w:r w:rsidRPr="007B4594">
        <w:rPr>
          <w:sz w:val="20"/>
        </w:rPr>
        <w:t>nonload</w:t>
      </w:r>
      <w:proofErr w:type="spellEnd"/>
      <w:r w:rsidRPr="007B4594">
        <w:rPr>
          <w:sz w:val="20"/>
        </w:rPr>
        <w:t xml:space="preserve">-supporting member, such as ceilings and </w:t>
      </w:r>
      <w:proofErr w:type="spellStart"/>
      <w:r w:rsidRPr="007B4594">
        <w:rPr>
          <w:sz w:val="20"/>
        </w:rPr>
        <w:t>nonload</w:t>
      </w:r>
      <w:proofErr w:type="spellEnd"/>
      <w:r w:rsidRPr="007B4594">
        <w:rPr>
          <w:sz w:val="20"/>
        </w:rPr>
        <w:t>-supporting walls.</w:t>
      </w:r>
    </w:p>
    <w:p w:rsidR="009029E3" w:rsidRPr="007B4594" w:rsidRDefault="009029E3" w:rsidP="009029E3">
      <w:pPr>
        <w:spacing w:after="120"/>
        <w:ind w:firstLine="480"/>
        <w:rPr>
          <w:sz w:val="20"/>
        </w:rPr>
      </w:pPr>
      <w:r w:rsidRPr="007B4594">
        <w:rPr>
          <w:i/>
          <w:iCs/>
          <w:sz w:val="20"/>
        </w:rPr>
        <w:t>Visible emissions</w:t>
      </w:r>
      <w:r w:rsidRPr="007B4594">
        <w:rPr>
          <w:sz w:val="20"/>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w:t>
      </w:r>
    </w:p>
    <w:p w:rsidR="009029E3" w:rsidRPr="007B4594" w:rsidRDefault="009029E3" w:rsidP="009029E3">
      <w:pPr>
        <w:spacing w:after="120"/>
        <w:ind w:firstLine="480"/>
        <w:rPr>
          <w:sz w:val="20"/>
        </w:rPr>
      </w:pPr>
      <w:r w:rsidRPr="007B4594">
        <w:rPr>
          <w:i/>
          <w:iCs/>
          <w:sz w:val="20"/>
        </w:rPr>
        <w:t>Waste generator</w:t>
      </w:r>
      <w:r w:rsidRPr="007B4594">
        <w:rPr>
          <w:sz w:val="20"/>
        </w:rPr>
        <w:t xml:space="preserve"> means any owner or operator of a source covered by this subpart whose act or process produces asbestos-containing waste material. </w:t>
      </w:r>
    </w:p>
    <w:p w:rsidR="009029E3" w:rsidRPr="007B4594" w:rsidRDefault="009029E3" w:rsidP="009029E3">
      <w:pPr>
        <w:spacing w:after="120"/>
        <w:ind w:firstLine="480"/>
        <w:rPr>
          <w:sz w:val="20"/>
        </w:rPr>
      </w:pPr>
      <w:r w:rsidRPr="007B4594">
        <w:rPr>
          <w:i/>
          <w:iCs/>
          <w:sz w:val="20"/>
        </w:rPr>
        <w:t>Waste shipment record</w:t>
      </w:r>
      <w:r w:rsidRPr="007B4594">
        <w:rPr>
          <w:sz w:val="20"/>
        </w:rPr>
        <w:t xml:space="preserve"> means the shipping document, required to be originated and signed by the waste generator, used to track and substantiate the disposition of asbestos-containing waste material.</w:t>
      </w:r>
    </w:p>
    <w:p w:rsidR="009029E3" w:rsidRPr="007B4594" w:rsidRDefault="009029E3" w:rsidP="009029E3">
      <w:pPr>
        <w:spacing w:after="120"/>
        <w:ind w:firstLine="480"/>
        <w:rPr>
          <w:sz w:val="20"/>
        </w:rPr>
      </w:pPr>
      <w:r w:rsidRPr="007B4594">
        <w:rPr>
          <w:i/>
          <w:iCs/>
          <w:sz w:val="20"/>
        </w:rPr>
        <w:t>Working day</w:t>
      </w:r>
      <w:r w:rsidRPr="007B4594">
        <w:rPr>
          <w:sz w:val="20"/>
        </w:rPr>
        <w:t xml:space="preserve"> means Monday through Friday and includes holidays that fall on any of the days Monday through Friday.</w:t>
      </w:r>
    </w:p>
    <w:p w:rsidR="009029E3" w:rsidRPr="007B4594" w:rsidRDefault="009029E3" w:rsidP="009029E3">
      <w:pPr>
        <w:spacing w:after="120"/>
        <w:rPr>
          <w:sz w:val="20"/>
        </w:rPr>
      </w:pPr>
      <w:r w:rsidRPr="007B4594">
        <w:rPr>
          <w:sz w:val="20"/>
        </w:rPr>
        <w:t>[49 FR 13661, Apr. 5, 1984; 49 FR 25453, June 21, 1984, as amended by 55 FR 48414, Nov. 20, 1990; 56 FR 1669, Jan. 16, 1991; 60 FR 31920, June 19, 1995]</w:t>
      </w:r>
    </w:p>
    <w:p w:rsidR="009029E3" w:rsidRPr="007B4594" w:rsidRDefault="009029E3" w:rsidP="009029E3">
      <w:pPr>
        <w:spacing w:after="120"/>
        <w:outlineLvl w:val="1"/>
        <w:rPr>
          <w:b/>
          <w:bCs/>
          <w:sz w:val="20"/>
        </w:rPr>
      </w:pPr>
      <w:bookmarkStart w:id="22" w:name="40:9.0.1.1.1.13.1.3"/>
      <w:bookmarkEnd w:id="22"/>
      <w:r w:rsidRPr="007B4594">
        <w:rPr>
          <w:b/>
          <w:bCs/>
          <w:sz w:val="20"/>
        </w:rPr>
        <w:t>§61.142 Standard for asbestos mills.</w:t>
      </w:r>
    </w:p>
    <w:p w:rsidR="009029E3" w:rsidRPr="007B4594" w:rsidRDefault="009029E3" w:rsidP="009029E3">
      <w:pPr>
        <w:spacing w:after="120"/>
        <w:ind w:firstLine="480"/>
        <w:rPr>
          <w:sz w:val="20"/>
        </w:rPr>
      </w:pPr>
      <w:r w:rsidRPr="007B4594">
        <w:rPr>
          <w:sz w:val="20"/>
        </w:rPr>
        <w:t>(a) Each owner or operator of an asbestos mill shall either discharge no visible emissions to the outside air from that asbestos mill, including fugitive sources, or use the methods specified by §61.152 to clean emissions containing particulate asbestos material before they escape to, or are vented to, the outside air.</w:t>
      </w:r>
    </w:p>
    <w:p w:rsidR="009029E3" w:rsidRPr="007B4594" w:rsidRDefault="009029E3" w:rsidP="009029E3">
      <w:pPr>
        <w:spacing w:after="120"/>
        <w:ind w:firstLine="480"/>
        <w:rPr>
          <w:sz w:val="20"/>
        </w:rPr>
      </w:pPr>
      <w:r w:rsidRPr="007B4594">
        <w:rPr>
          <w:sz w:val="20"/>
        </w:rPr>
        <w:t>(b) Each owner or operator of an asbestos mill shall meet the following requirements:</w:t>
      </w:r>
    </w:p>
    <w:p w:rsidR="009029E3" w:rsidRPr="007B4594" w:rsidRDefault="009029E3" w:rsidP="009029E3">
      <w:pPr>
        <w:spacing w:after="120"/>
        <w:ind w:firstLine="480"/>
        <w:rPr>
          <w:sz w:val="20"/>
        </w:rPr>
      </w:pPr>
      <w:r w:rsidRPr="007B4594">
        <w:rPr>
          <w:sz w:val="20"/>
        </w:rPr>
        <w:t xml:space="preserve">(1) Monitor each potential source of asbestos emissions from any part of the mill facility, including air cleaning devices, process equipment, and buildings that house equipment for material processing and handling, at least once each day, </w:t>
      </w:r>
      <w:r w:rsidRPr="007B4594">
        <w:rPr>
          <w:sz w:val="20"/>
        </w:rPr>
        <w:lastRenderedPageBreak/>
        <w:t>during daylight hours, for visible emissions to the outside air during periods of operation. The monitoring shall be by visual observation of at least 15 seconds duration per source of emissions.</w:t>
      </w:r>
    </w:p>
    <w:p w:rsidR="009029E3" w:rsidRPr="007B4594" w:rsidRDefault="009029E3" w:rsidP="009029E3">
      <w:pPr>
        <w:spacing w:after="120"/>
        <w:ind w:firstLine="480"/>
        <w:rPr>
          <w:sz w:val="20"/>
        </w:rPr>
      </w:pPr>
      <w:r w:rsidRPr="007B4594">
        <w:rPr>
          <w:sz w:val="20"/>
        </w:rPr>
        <w:t>(2) Inspect each air cleaning device at least once each week for proper operation and for changes that signal the potential for malfunction,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9029E3" w:rsidRPr="007B4594" w:rsidRDefault="009029E3" w:rsidP="009029E3">
      <w:pPr>
        <w:spacing w:after="60"/>
        <w:ind w:firstLine="475"/>
        <w:rPr>
          <w:sz w:val="20"/>
        </w:rPr>
      </w:pPr>
      <w:r w:rsidRPr="007B4594">
        <w:rPr>
          <w:sz w:val="20"/>
        </w:rPr>
        <w:t>(</w:t>
      </w:r>
      <w:proofErr w:type="spellStart"/>
      <w:r w:rsidRPr="007B4594">
        <w:rPr>
          <w:sz w:val="20"/>
        </w:rPr>
        <w:t>i</w:t>
      </w:r>
      <w:proofErr w:type="spellEnd"/>
      <w:r w:rsidRPr="007B4594">
        <w:rPr>
          <w:sz w:val="20"/>
        </w:rPr>
        <w:t>) Maintenance schedule.</w:t>
      </w:r>
    </w:p>
    <w:p w:rsidR="009029E3" w:rsidRPr="007B4594" w:rsidRDefault="009029E3" w:rsidP="009029E3">
      <w:pPr>
        <w:spacing w:after="60"/>
        <w:ind w:firstLine="475"/>
        <w:rPr>
          <w:sz w:val="20"/>
        </w:rPr>
      </w:pPr>
      <w:r w:rsidRPr="007B4594">
        <w:rPr>
          <w:sz w:val="20"/>
        </w:rPr>
        <w:t>(ii) Recordkeeping plan.</w:t>
      </w:r>
    </w:p>
    <w:p w:rsidR="009029E3" w:rsidRPr="007B4594" w:rsidRDefault="009029E3" w:rsidP="009029E3">
      <w:pPr>
        <w:spacing w:after="60"/>
        <w:ind w:firstLine="475"/>
        <w:rPr>
          <w:sz w:val="20"/>
        </w:rPr>
      </w:pPr>
      <w:r w:rsidRPr="007B4594">
        <w:rPr>
          <w:sz w:val="20"/>
        </w:rPr>
        <w:t>(3) Maintain records of the results of visible emissions monitoring and air cleaning device inspections using a format similar to that shown in Figures 1 and 2 and include the following:</w:t>
      </w:r>
    </w:p>
    <w:p w:rsidR="009029E3" w:rsidRPr="007B4594" w:rsidRDefault="009029E3" w:rsidP="009029E3">
      <w:pPr>
        <w:spacing w:after="60"/>
        <w:ind w:firstLine="475"/>
        <w:rPr>
          <w:sz w:val="20"/>
        </w:rPr>
      </w:pPr>
      <w:r w:rsidRPr="007B4594">
        <w:rPr>
          <w:sz w:val="20"/>
        </w:rPr>
        <w:t>(</w:t>
      </w:r>
      <w:proofErr w:type="spellStart"/>
      <w:r w:rsidRPr="007B4594">
        <w:rPr>
          <w:sz w:val="20"/>
        </w:rPr>
        <w:t>i</w:t>
      </w:r>
      <w:proofErr w:type="spellEnd"/>
      <w:r w:rsidRPr="007B4594">
        <w:rPr>
          <w:sz w:val="20"/>
        </w:rPr>
        <w:t>) Date and time of each inspection.</w:t>
      </w:r>
    </w:p>
    <w:p w:rsidR="009029E3" w:rsidRPr="007B4594" w:rsidRDefault="009029E3" w:rsidP="009029E3">
      <w:pPr>
        <w:spacing w:after="60"/>
        <w:ind w:firstLine="475"/>
        <w:rPr>
          <w:sz w:val="20"/>
        </w:rPr>
      </w:pPr>
      <w:r w:rsidRPr="007B4594">
        <w:rPr>
          <w:sz w:val="20"/>
        </w:rPr>
        <w:t>(ii) Presence or absence of visible emissions.</w:t>
      </w:r>
    </w:p>
    <w:p w:rsidR="009029E3" w:rsidRPr="007B4594" w:rsidRDefault="009029E3" w:rsidP="009029E3">
      <w:pPr>
        <w:spacing w:after="60"/>
        <w:ind w:firstLine="475"/>
        <w:rPr>
          <w:sz w:val="20"/>
        </w:rPr>
      </w:pPr>
      <w:r w:rsidRPr="007B4594">
        <w:rPr>
          <w:sz w:val="20"/>
        </w:rPr>
        <w:t xml:space="preserve">(iii) Condition of fabric filters, including presence of any tears, holes, and abrasions. </w:t>
      </w:r>
    </w:p>
    <w:p w:rsidR="009029E3" w:rsidRPr="007B4594" w:rsidRDefault="009029E3" w:rsidP="009029E3">
      <w:pPr>
        <w:spacing w:after="60"/>
        <w:ind w:firstLine="475"/>
        <w:rPr>
          <w:sz w:val="20"/>
        </w:rPr>
      </w:pPr>
      <w:r w:rsidRPr="007B4594">
        <w:rPr>
          <w:sz w:val="20"/>
        </w:rPr>
        <w:t xml:space="preserve">(iv) Presence of dust deposits on clean side of fabric filters. </w:t>
      </w:r>
    </w:p>
    <w:p w:rsidR="009029E3" w:rsidRPr="007B4594" w:rsidRDefault="009029E3" w:rsidP="009029E3">
      <w:pPr>
        <w:spacing w:after="60"/>
        <w:ind w:firstLine="475"/>
        <w:rPr>
          <w:sz w:val="20"/>
        </w:rPr>
      </w:pPr>
      <w:r w:rsidRPr="007B4594">
        <w:rPr>
          <w:sz w:val="20"/>
        </w:rPr>
        <w:t xml:space="preserve">(v) Brief description of corrective actions taken, including date and time. </w:t>
      </w:r>
    </w:p>
    <w:p w:rsidR="009029E3" w:rsidRPr="007B4594" w:rsidRDefault="009029E3" w:rsidP="009029E3">
      <w:pPr>
        <w:spacing w:after="60"/>
        <w:ind w:firstLine="475"/>
        <w:rPr>
          <w:sz w:val="20"/>
        </w:rPr>
      </w:pPr>
      <w:r w:rsidRPr="007B4594">
        <w:rPr>
          <w:sz w:val="20"/>
        </w:rPr>
        <w:t xml:space="preserve">(vi) Daily hours of operation for each air cleaning device. </w:t>
      </w:r>
    </w:p>
    <w:p w:rsidR="009029E3" w:rsidRPr="007B4594" w:rsidRDefault="009029E3" w:rsidP="009029E3">
      <w:pPr>
        <w:spacing w:after="60"/>
        <w:ind w:firstLine="475"/>
        <w:rPr>
          <w:sz w:val="20"/>
        </w:rPr>
      </w:pPr>
      <w:r w:rsidRPr="007B4594">
        <w:rPr>
          <w:sz w:val="20"/>
        </w:rPr>
        <w:t xml:space="preserve">(4) Furnish upon request, and make available at the affected facility during normal business hours for inspection by the Administrator, all records required under this section. </w:t>
      </w:r>
    </w:p>
    <w:p w:rsidR="009029E3" w:rsidRPr="007B4594" w:rsidRDefault="009029E3" w:rsidP="009029E3">
      <w:pPr>
        <w:spacing w:after="60"/>
        <w:ind w:firstLine="475"/>
        <w:rPr>
          <w:sz w:val="20"/>
        </w:rPr>
      </w:pPr>
      <w:r w:rsidRPr="007B4594">
        <w:rPr>
          <w:sz w:val="20"/>
        </w:rPr>
        <w:t xml:space="preserve">(5) Retain a copy of all monitoring and inspection records for at least 2 years. </w:t>
      </w:r>
    </w:p>
    <w:p w:rsidR="009029E3" w:rsidRPr="007B4594" w:rsidRDefault="009029E3" w:rsidP="009029E3">
      <w:pPr>
        <w:spacing w:after="120"/>
        <w:ind w:firstLine="480"/>
        <w:rPr>
          <w:sz w:val="20"/>
        </w:rPr>
      </w:pPr>
      <w:r w:rsidRPr="007B4594">
        <w:rPr>
          <w:sz w:val="20"/>
        </w:rPr>
        <w:t>(6) Submit semiannually a copy of visible emission monitoring records to the Administrator if visible emissions occurred during the report period. Semiannual reports shall be postmarked by the 30th day following the end of the six-month period.</w:t>
      </w:r>
    </w:p>
    <w:p w:rsidR="009029E3" w:rsidRPr="007B4594" w:rsidRDefault="009029E3" w:rsidP="009029E3">
      <w:pPr>
        <w:jc w:val="center"/>
        <w:rPr>
          <w:sz w:val="20"/>
        </w:rPr>
      </w:pPr>
      <w:r w:rsidRPr="007B4594">
        <w:rPr>
          <w:noProof/>
          <w:sz w:val="20"/>
        </w:rPr>
        <w:drawing>
          <wp:inline distT="0" distB="0" distL="0" distR="0">
            <wp:extent cx="3095625" cy="3686175"/>
            <wp:effectExtent l="0" t="0" r="9525" b="9525"/>
            <wp:docPr id="15" name="Picture 15" descr="eCFR graphic ec01my92.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c01my92.00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5625" cy="3686175"/>
                    </a:xfrm>
                    <a:prstGeom prst="rect">
                      <a:avLst/>
                    </a:prstGeom>
                    <a:noFill/>
                    <a:ln>
                      <a:noFill/>
                    </a:ln>
                  </pic:spPr>
                </pic:pic>
              </a:graphicData>
            </a:graphic>
          </wp:inline>
        </w:drawing>
      </w:r>
    </w:p>
    <w:p w:rsidR="009029E3" w:rsidRPr="007B4594" w:rsidRDefault="007B4594" w:rsidP="009029E3">
      <w:pPr>
        <w:ind w:firstLine="480"/>
        <w:jc w:val="center"/>
        <w:rPr>
          <w:sz w:val="20"/>
        </w:rPr>
      </w:pPr>
      <w:hyperlink r:id="rId25" w:history="1">
        <w:r w:rsidR="009029E3" w:rsidRPr="007B4594">
          <w:rPr>
            <w:color w:val="0000FF"/>
            <w:sz w:val="20"/>
          </w:rPr>
          <w:t>View or download PDF</w:t>
        </w:r>
      </w:hyperlink>
    </w:p>
    <w:p w:rsidR="009029E3" w:rsidRPr="007B4594" w:rsidRDefault="009029E3" w:rsidP="009029E3">
      <w:pPr>
        <w:ind w:firstLine="480"/>
        <w:jc w:val="center"/>
        <w:rPr>
          <w:sz w:val="20"/>
        </w:rPr>
      </w:pPr>
      <w:r w:rsidRPr="007B4594">
        <w:rPr>
          <w:noProof/>
          <w:sz w:val="20"/>
        </w:rPr>
        <w:lastRenderedPageBreak/>
        <w:drawing>
          <wp:inline distT="0" distB="0" distL="0" distR="0">
            <wp:extent cx="3314700" cy="4191000"/>
            <wp:effectExtent l="0" t="0" r="0" b="0"/>
            <wp:docPr id="14" name="Picture 14" descr="eCFR graphic ec01my92.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c01my92.00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14700" cy="4191000"/>
                    </a:xfrm>
                    <a:prstGeom prst="rect">
                      <a:avLst/>
                    </a:prstGeom>
                    <a:noFill/>
                    <a:ln>
                      <a:noFill/>
                    </a:ln>
                  </pic:spPr>
                </pic:pic>
              </a:graphicData>
            </a:graphic>
          </wp:inline>
        </w:drawing>
      </w:r>
    </w:p>
    <w:p w:rsidR="009029E3" w:rsidRPr="007B4594" w:rsidRDefault="007B4594" w:rsidP="009029E3">
      <w:pPr>
        <w:ind w:firstLine="480"/>
        <w:jc w:val="center"/>
        <w:rPr>
          <w:sz w:val="20"/>
        </w:rPr>
      </w:pPr>
      <w:hyperlink r:id="rId27" w:history="1">
        <w:r w:rsidR="009029E3" w:rsidRPr="007B4594">
          <w:rPr>
            <w:color w:val="0000FF"/>
            <w:sz w:val="20"/>
          </w:rPr>
          <w:t>View or download PDF</w:t>
        </w:r>
      </w:hyperlink>
    </w:p>
    <w:p w:rsidR="009029E3" w:rsidRPr="007B4594" w:rsidRDefault="009029E3" w:rsidP="009029E3">
      <w:pPr>
        <w:spacing w:after="120"/>
        <w:rPr>
          <w:sz w:val="20"/>
        </w:rPr>
      </w:pPr>
      <w:r w:rsidRPr="007B4594">
        <w:rPr>
          <w:sz w:val="20"/>
        </w:rPr>
        <w:t>[55 FR 48416, Nov. 20, 1990, as amended at 64 FR 7467, Feb. 12, 1999]</w:t>
      </w:r>
    </w:p>
    <w:p w:rsidR="009029E3" w:rsidRPr="007B4594" w:rsidRDefault="009029E3" w:rsidP="009029E3">
      <w:pPr>
        <w:spacing w:after="120"/>
        <w:outlineLvl w:val="1"/>
        <w:rPr>
          <w:b/>
          <w:bCs/>
          <w:sz w:val="20"/>
        </w:rPr>
      </w:pPr>
      <w:bookmarkStart w:id="23" w:name="40:9.0.1.1.1.13.1.4"/>
      <w:bookmarkEnd w:id="23"/>
      <w:r w:rsidRPr="007B4594">
        <w:rPr>
          <w:b/>
          <w:bCs/>
          <w:sz w:val="20"/>
        </w:rPr>
        <w:t>§61.143 Standard for roadways.</w:t>
      </w:r>
    </w:p>
    <w:p w:rsidR="009029E3" w:rsidRPr="007B4594" w:rsidRDefault="009029E3" w:rsidP="009029E3">
      <w:pPr>
        <w:spacing w:after="120"/>
        <w:ind w:firstLine="480"/>
        <w:rPr>
          <w:sz w:val="20"/>
        </w:rPr>
      </w:pPr>
      <w:r w:rsidRPr="007B4594">
        <w:rPr>
          <w:sz w:val="20"/>
        </w:rPr>
        <w:t xml:space="preserve">No person may construct or maintain a roadway with asbestos tailings or asbestos-containing waste material on that roadway, unless, for asbestos tailings. </w:t>
      </w:r>
    </w:p>
    <w:p w:rsidR="009029E3" w:rsidRPr="007B4594" w:rsidRDefault="009029E3" w:rsidP="009029E3">
      <w:pPr>
        <w:spacing w:after="120"/>
        <w:ind w:firstLine="480"/>
        <w:rPr>
          <w:sz w:val="20"/>
        </w:rPr>
      </w:pPr>
      <w:r w:rsidRPr="007B4594">
        <w:rPr>
          <w:sz w:val="20"/>
        </w:rPr>
        <w:t xml:space="preserve">(a) It is a temporary roadway on an area of asbestos ore deposits (asbestos mine): or </w:t>
      </w:r>
    </w:p>
    <w:p w:rsidR="009029E3" w:rsidRPr="007B4594" w:rsidRDefault="009029E3" w:rsidP="009029E3">
      <w:pPr>
        <w:spacing w:after="120"/>
        <w:ind w:firstLine="480"/>
        <w:rPr>
          <w:sz w:val="20"/>
        </w:rPr>
      </w:pPr>
      <w:r w:rsidRPr="007B4594">
        <w:rPr>
          <w:sz w:val="20"/>
        </w:rPr>
        <w:t xml:space="preserve">(b) It is a temporary roadway at an active asbestos mill site and is encapsulated with a resinous or bituminous binder. The encapsulated road surface must be maintained at a minimum frequency of once per year to prevent dust emissions; or </w:t>
      </w:r>
    </w:p>
    <w:p w:rsidR="009029E3" w:rsidRPr="007B4594" w:rsidRDefault="009029E3" w:rsidP="009029E3">
      <w:pPr>
        <w:spacing w:after="120"/>
        <w:ind w:firstLine="480"/>
        <w:rPr>
          <w:sz w:val="20"/>
        </w:rPr>
      </w:pPr>
      <w:r w:rsidRPr="007B4594">
        <w:rPr>
          <w:sz w:val="20"/>
        </w:rPr>
        <w:t>(c) It is encapsulated in asphalt concrete meeting the specifications contained in section 401 of Standard Specifications for Construction of Roads and Bridges on Federal Highway Projects, FP-85, 1985, or their equivalent.</w:t>
      </w:r>
    </w:p>
    <w:p w:rsidR="009029E3" w:rsidRPr="007B4594" w:rsidRDefault="009029E3" w:rsidP="009029E3">
      <w:pPr>
        <w:spacing w:after="120"/>
        <w:rPr>
          <w:sz w:val="20"/>
        </w:rPr>
      </w:pPr>
      <w:r w:rsidRPr="007B4594">
        <w:rPr>
          <w:sz w:val="20"/>
        </w:rPr>
        <w:t>[55 FR 48419, Nov. 20, 1990; 56 FR 1669, Jan. 16, 1991]</w:t>
      </w:r>
    </w:p>
    <w:p w:rsidR="009029E3" w:rsidRPr="007B4594" w:rsidRDefault="009029E3" w:rsidP="009029E3">
      <w:pPr>
        <w:spacing w:after="120"/>
        <w:outlineLvl w:val="1"/>
        <w:rPr>
          <w:b/>
          <w:bCs/>
          <w:sz w:val="20"/>
        </w:rPr>
      </w:pPr>
      <w:bookmarkStart w:id="24" w:name="40:9.0.1.1.1.13.1.5"/>
      <w:bookmarkEnd w:id="24"/>
      <w:r w:rsidRPr="007B4594">
        <w:rPr>
          <w:b/>
          <w:bCs/>
          <w:sz w:val="20"/>
        </w:rPr>
        <w:t>§61.144 Standard for manufacturing.</w:t>
      </w:r>
    </w:p>
    <w:p w:rsidR="009029E3" w:rsidRPr="007B4594" w:rsidRDefault="009029E3" w:rsidP="009029E3">
      <w:pPr>
        <w:rPr>
          <w:sz w:val="20"/>
        </w:rPr>
      </w:pPr>
      <w:r w:rsidRPr="007B4594">
        <w:rPr>
          <w:sz w:val="20"/>
        </w:rPr>
        <w:t xml:space="preserve">(a) </w:t>
      </w:r>
      <w:r w:rsidRPr="007B4594">
        <w:rPr>
          <w:i/>
          <w:iCs/>
          <w:sz w:val="20"/>
        </w:rPr>
        <w:t>Applicability.</w:t>
      </w:r>
      <w:r w:rsidRPr="007B4594">
        <w:rPr>
          <w:sz w:val="20"/>
        </w:rPr>
        <w:t xml:space="preserve"> This section applies to the following manufacturing operations using commercial asbestos.</w:t>
      </w:r>
    </w:p>
    <w:p w:rsidR="009029E3" w:rsidRPr="007B4594" w:rsidRDefault="009029E3" w:rsidP="009029E3">
      <w:pPr>
        <w:ind w:firstLine="480"/>
        <w:rPr>
          <w:sz w:val="20"/>
        </w:rPr>
      </w:pPr>
      <w:r w:rsidRPr="007B4594">
        <w:rPr>
          <w:sz w:val="20"/>
        </w:rPr>
        <w:t>(1) The manufacture of cloth, cord, wicks, tubing, tape, twine, rope, thread, yarn, roving, lap, or other textile materials.</w:t>
      </w:r>
    </w:p>
    <w:p w:rsidR="009029E3" w:rsidRPr="007B4594" w:rsidRDefault="009029E3" w:rsidP="009029E3">
      <w:pPr>
        <w:ind w:firstLine="480"/>
        <w:rPr>
          <w:sz w:val="20"/>
        </w:rPr>
      </w:pPr>
      <w:r w:rsidRPr="007B4594">
        <w:rPr>
          <w:sz w:val="20"/>
        </w:rPr>
        <w:t>(2) The manufacture of cement products.</w:t>
      </w:r>
    </w:p>
    <w:p w:rsidR="009029E3" w:rsidRPr="007B4594" w:rsidRDefault="009029E3" w:rsidP="009029E3">
      <w:pPr>
        <w:ind w:firstLine="480"/>
        <w:rPr>
          <w:sz w:val="20"/>
        </w:rPr>
      </w:pPr>
      <w:r w:rsidRPr="007B4594">
        <w:rPr>
          <w:sz w:val="20"/>
        </w:rPr>
        <w:t>(3) The manufacture of fireproofing and insulating materials.</w:t>
      </w:r>
    </w:p>
    <w:p w:rsidR="009029E3" w:rsidRPr="007B4594" w:rsidRDefault="009029E3" w:rsidP="009029E3">
      <w:pPr>
        <w:ind w:firstLine="480"/>
        <w:rPr>
          <w:sz w:val="20"/>
        </w:rPr>
      </w:pPr>
      <w:r w:rsidRPr="007B4594">
        <w:rPr>
          <w:sz w:val="20"/>
        </w:rPr>
        <w:t>(4) The manufacture of friction products.</w:t>
      </w:r>
    </w:p>
    <w:p w:rsidR="009029E3" w:rsidRPr="007B4594" w:rsidRDefault="009029E3" w:rsidP="009029E3">
      <w:pPr>
        <w:ind w:firstLine="480"/>
        <w:rPr>
          <w:sz w:val="20"/>
        </w:rPr>
      </w:pPr>
      <w:r w:rsidRPr="007B4594">
        <w:rPr>
          <w:sz w:val="20"/>
        </w:rPr>
        <w:t>(5) The manufacture of paper, millboard, and felt.</w:t>
      </w:r>
    </w:p>
    <w:p w:rsidR="009029E3" w:rsidRPr="007B4594" w:rsidRDefault="009029E3" w:rsidP="009029E3">
      <w:pPr>
        <w:ind w:firstLine="480"/>
        <w:rPr>
          <w:sz w:val="20"/>
        </w:rPr>
      </w:pPr>
      <w:r w:rsidRPr="007B4594">
        <w:rPr>
          <w:sz w:val="20"/>
        </w:rPr>
        <w:t>(6) The manufacture of floor tile.</w:t>
      </w:r>
    </w:p>
    <w:p w:rsidR="009029E3" w:rsidRPr="007B4594" w:rsidRDefault="009029E3" w:rsidP="009029E3">
      <w:pPr>
        <w:ind w:firstLine="480"/>
        <w:rPr>
          <w:sz w:val="20"/>
        </w:rPr>
      </w:pPr>
      <w:r w:rsidRPr="007B4594">
        <w:rPr>
          <w:sz w:val="20"/>
        </w:rPr>
        <w:t>(7) The manufacture of paints, coatings, caulks, adhesives, and sealants.</w:t>
      </w:r>
    </w:p>
    <w:p w:rsidR="009029E3" w:rsidRPr="007B4594" w:rsidRDefault="009029E3" w:rsidP="009029E3">
      <w:pPr>
        <w:ind w:firstLine="480"/>
        <w:rPr>
          <w:sz w:val="20"/>
        </w:rPr>
      </w:pPr>
      <w:r w:rsidRPr="007B4594">
        <w:rPr>
          <w:sz w:val="20"/>
        </w:rPr>
        <w:t>(8) The manufacture of plastics and rubber materials.</w:t>
      </w:r>
    </w:p>
    <w:p w:rsidR="009029E3" w:rsidRPr="007B4594" w:rsidRDefault="009029E3" w:rsidP="009029E3">
      <w:pPr>
        <w:ind w:firstLine="480"/>
        <w:rPr>
          <w:sz w:val="20"/>
        </w:rPr>
      </w:pPr>
      <w:r w:rsidRPr="007B4594">
        <w:rPr>
          <w:sz w:val="20"/>
        </w:rPr>
        <w:t xml:space="preserve">(9) The manufacture of chlorine utilizing asbestos diaphragm technology. </w:t>
      </w:r>
    </w:p>
    <w:p w:rsidR="009029E3" w:rsidRPr="007B4594" w:rsidRDefault="009029E3" w:rsidP="009029E3">
      <w:pPr>
        <w:ind w:firstLine="480"/>
        <w:rPr>
          <w:sz w:val="20"/>
        </w:rPr>
      </w:pPr>
      <w:r w:rsidRPr="007B4594">
        <w:rPr>
          <w:sz w:val="20"/>
        </w:rPr>
        <w:lastRenderedPageBreak/>
        <w:t>(10) The manufacture of shotgun shell wads.</w:t>
      </w:r>
    </w:p>
    <w:p w:rsidR="009029E3" w:rsidRPr="007B4594" w:rsidRDefault="009029E3" w:rsidP="009029E3">
      <w:pPr>
        <w:ind w:firstLine="480"/>
        <w:rPr>
          <w:sz w:val="20"/>
        </w:rPr>
      </w:pPr>
      <w:r w:rsidRPr="007B4594">
        <w:rPr>
          <w:sz w:val="20"/>
        </w:rPr>
        <w:t>(11) The manufacture of asphalt concrete.</w:t>
      </w:r>
    </w:p>
    <w:p w:rsidR="009029E3" w:rsidRPr="007B4594" w:rsidRDefault="009029E3" w:rsidP="009029E3">
      <w:pPr>
        <w:rPr>
          <w:sz w:val="20"/>
        </w:rPr>
      </w:pPr>
      <w:r w:rsidRPr="007B4594">
        <w:rPr>
          <w:sz w:val="20"/>
        </w:rPr>
        <w:t xml:space="preserve">(b) </w:t>
      </w:r>
      <w:r w:rsidRPr="007B4594">
        <w:rPr>
          <w:i/>
          <w:iCs/>
          <w:sz w:val="20"/>
        </w:rPr>
        <w:t>Standard.</w:t>
      </w:r>
      <w:r w:rsidRPr="007B4594">
        <w:rPr>
          <w:sz w:val="20"/>
        </w:rPr>
        <w:t xml:space="preserve"> Each owner or operator of any of the manufacturing operations to which this section applies shall either:</w:t>
      </w:r>
    </w:p>
    <w:p w:rsidR="009029E3" w:rsidRPr="007B4594" w:rsidRDefault="009029E3" w:rsidP="009029E3">
      <w:pPr>
        <w:ind w:firstLine="480"/>
        <w:rPr>
          <w:sz w:val="20"/>
        </w:rPr>
      </w:pPr>
      <w:r w:rsidRPr="007B4594">
        <w:rPr>
          <w:sz w:val="20"/>
        </w:rPr>
        <w:t xml:space="preserve">(1) Discharge no visible emissions to the outside air from these operations or from any building or structure in which they are conducted or from any other fugitive sources; or </w:t>
      </w:r>
    </w:p>
    <w:p w:rsidR="009029E3" w:rsidRPr="007B4594" w:rsidRDefault="009029E3" w:rsidP="009029E3">
      <w:pPr>
        <w:ind w:firstLine="480"/>
        <w:rPr>
          <w:sz w:val="20"/>
        </w:rPr>
      </w:pPr>
      <w:r w:rsidRPr="007B4594">
        <w:rPr>
          <w:sz w:val="20"/>
        </w:rPr>
        <w:t xml:space="preserve">(2) Use the methods specified by §61.152 to clean emissions from these operations containing particulate asbestos material before they escape to, or are vented to, the outside air. </w:t>
      </w:r>
    </w:p>
    <w:p w:rsidR="009029E3" w:rsidRPr="007B4594" w:rsidRDefault="009029E3" w:rsidP="009029E3">
      <w:pPr>
        <w:ind w:firstLine="480"/>
        <w:rPr>
          <w:sz w:val="20"/>
        </w:rPr>
      </w:pPr>
      <w:r w:rsidRPr="007B4594">
        <w:rPr>
          <w:sz w:val="20"/>
        </w:rPr>
        <w:t xml:space="preserve">(3) Monitor each potential source of asbestos emissions from any part of the manufacturing facility, including air cleaning devices, process equipment, and buildings housing material processing and handling equipment, at least once each day during daylight hours for visible emissions to the outside air during periods of operation. The monitoring shall be by visual observation of at least 15 seconds duration per source of emissions. </w:t>
      </w:r>
    </w:p>
    <w:p w:rsidR="009029E3" w:rsidRPr="007B4594" w:rsidRDefault="009029E3" w:rsidP="009029E3">
      <w:pPr>
        <w:ind w:firstLine="480"/>
        <w:rPr>
          <w:sz w:val="20"/>
        </w:rPr>
      </w:pPr>
      <w:r w:rsidRPr="007B4594">
        <w:rPr>
          <w:sz w:val="20"/>
        </w:rPr>
        <w:t xml:space="preserve">(4)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 </w:t>
      </w:r>
    </w:p>
    <w:p w:rsidR="009029E3" w:rsidRPr="007B4594" w:rsidRDefault="009029E3" w:rsidP="009029E3">
      <w:pPr>
        <w:ind w:firstLine="480"/>
        <w:rPr>
          <w:sz w:val="20"/>
        </w:rPr>
      </w:pPr>
      <w:r w:rsidRPr="007B4594">
        <w:rPr>
          <w:sz w:val="20"/>
        </w:rPr>
        <w:t>(</w:t>
      </w:r>
      <w:proofErr w:type="spellStart"/>
      <w:r w:rsidRPr="007B4594">
        <w:rPr>
          <w:sz w:val="20"/>
        </w:rPr>
        <w:t>i</w:t>
      </w:r>
      <w:proofErr w:type="spellEnd"/>
      <w:r w:rsidRPr="007B4594">
        <w:rPr>
          <w:sz w:val="20"/>
        </w:rPr>
        <w:t xml:space="preserve">) Maintenance schedule. </w:t>
      </w:r>
    </w:p>
    <w:p w:rsidR="009029E3" w:rsidRPr="007B4594" w:rsidRDefault="009029E3" w:rsidP="009029E3">
      <w:pPr>
        <w:ind w:firstLine="480"/>
        <w:rPr>
          <w:sz w:val="20"/>
        </w:rPr>
      </w:pPr>
      <w:r w:rsidRPr="007B4594">
        <w:rPr>
          <w:sz w:val="20"/>
        </w:rPr>
        <w:t xml:space="preserve">(ii) Recordkeeping plan. </w:t>
      </w:r>
    </w:p>
    <w:p w:rsidR="009029E3" w:rsidRPr="007B4594" w:rsidRDefault="009029E3" w:rsidP="009029E3">
      <w:pPr>
        <w:ind w:firstLine="480"/>
        <w:rPr>
          <w:sz w:val="20"/>
        </w:rPr>
      </w:pPr>
      <w:r w:rsidRPr="007B4594">
        <w:rPr>
          <w:sz w:val="20"/>
        </w:rPr>
        <w:t xml:space="preserve">(5) Maintain records of the results of visible emission monitoring and air cleaning device inspections using a format similar to that shown in Figures 1 and 2 and include the following. </w:t>
      </w:r>
    </w:p>
    <w:p w:rsidR="009029E3" w:rsidRPr="007B4594" w:rsidRDefault="009029E3" w:rsidP="009029E3">
      <w:pPr>
        <w:ind w:firstLine="480"/>
        <w:rPr>
          <w:sz w:val="20"/>
        </w:rPr>
      </w:pPr>
      <w:r w:rsidRPr="007B4594">
        <w:rPr>
          <w:sz w:val="20"/>
        </w:rPr>
        <w:t>(</w:t>
      </w:r>
      <w:proofErr w:type="spellStart"/>
      <w:r w:rsidRPr="007B4594">
        <w:rPr>
          <w:sz w:val="20"/>
        </w:rPr>
        <w:t>i</w:t>
      </w:r>
      <w:proofErr w:type="spellEnd"/>
      <w:r w:rsidRPr="007B4594">
        <w:rPr>
          <w:sz w:val="20"/>
        </w:rPr>
        <w:t xml:space="preserve">) Date and time of each inspection. </w:t>
      </w:r>
    </w:p>
    <w:p w:rsidR="009029E3" w:rsidRPr="007B4594" w:rsidRDefault="009029E3" w:rsidP="009029E3">
      <w:pPr>
        <w:ind w:firstLine="480"/>
        <w:rPr>
          <w:sz w:val="20"/>
        </w:rPr>
      </w:pPr>
      <w:r w:rsidRPr="007B4594">
        <w:rPr>
          <w:sz w:val="20"/>
        </w:rPr>
        <w:t xml:space="preserve">(ii) Presence or absence of visible emissions. </w:t>
      </w:r>
    </w:p>
    <w:p w:rsidR="009029E3" w:rsidRPr="007B4594" w:rsidRDefault="009029E3" w:rsidP="009029E3">
      <w:pPr>
        <w:ind w:firstLine="480"/>
        <w:rPr>
          <w:sz w:val="20"/>
        </w:rPr>
      </w:pPr>
      <w:r w:rsidRPr="007B4594">
        <w:rPr>
          <w:sz w:val="20"/>
        </w:rPr>
        <w:t xml:space="preserve">(iii) Condition of fabric filters, including presence of any tears, holes and abrasions. </w:t>
      </w:r>
    </w:p>
    <w:p w:rsidR="009029E3" w:rsidRPr="007B4594" w:rsidRDefault="009029E3" w:rsidP="009029E3">
      <w:pPr>
        <w:ind w:firstLine="480"/>
        <w:rPr>
          <w:sz w:val="20"/>
        </w:rPr>
      </w:pPr>
      <w:r w:rsidRPr="007B4594">
        <w:rPr>
          <w:sz w:val="20"/>
        </w:rPr>
        <w:t xml:space="preserve">(iv) Presence of dust deposits on clean side of fabric filters. </w:t>
      </w:r>
    </w:p>
    <w:p w:rsidR="009029E3" w:rsidRPr="007B4594" w:rsidRDefault="009029E3" w:rsidP="009029E3">
      <w:pPr>
        <w:ind w:firstLine="480"/>
        <w:rPr>
          <w:sz w:val="20"/>
        </w:rPr>
      </w:pPr>
      <w:r w:rsidRPr="007B4594">
        <w:rPr>
          <w:sz w:val="20"/>
        </w:rPr>
        <w:t xml:space="preserve">(v) Brief description of corrective actions taken, including date and time. </w:t>
      </w:r>
    </w:p>
    <w:p w:rsidR="009029E3" w:rsidRPr="007B4594" w:rsidRDefault="009029E3" w:rsidP="009029E3">
      <w:pPr>
        <w:ind w:firstLine="480"/>
        <w:rPr>
          <w:sz w:val="20"/>
        </w:rPr>
      </w:pPr>
      <w:r w:rsidRPr="007B4594">
        <w:rPr>
          <w:sz w:val="20"/>
        </w:rPr>
        <w:t xml:space="preserve">(vi) Daily hours of operation for each air cleaning device. </w:t>
      </w:r>
    </w:p>
    <w:p w:rsidR="009029E3" w:rsidRPr="007B4594" w:rsidRDefault="009029E3" w:rsidP="009029E3">
      <w:pPr>
        <w:ind w:firstLine="480"/>
        <w:rPr>
          <w:sz w:val="20"/>
        </w:rPr>
      </w:pPr>
      <w:r w:rsidRPr="007B4594">
        <w:rPr>
          <w:sz w:val="20"/>
        </w:rPr>
        <w:t>(6) Furnish upon request, and make available at the affected facility during normal business hours for inspection by the Administrator, all records required under this section.</w:t>
      </w:r>
    </w:p>
    <w:p w:rsidR="009029E3" w:rsidRPr="007B4594" w:rsidRDefault="009029E3" w:rsidP="009029E3">
      <w:pPr>
        <w:ind w:firstLine="480"/>
        <w:rPr>
          <w:sz w:val="20"/>
        </w:rPr>
      </w:pPr>
      <w:r w:rsidRPr="007B4594">
        <w:rPr>
          <w:sz w:val="20"/>
        </w:rPr>
        <w:t xml:space="preserve">(7) Retain a copy of all monitoring and inspection records for at least 2 years. </w:t>
      </w:r>
    </w:p>
    <w:p w:rsidR="009029E3" w:rsidRPr="007B4594" w:rsidRDefault="009029E3" w:rsidP="009029E3">
      <w:pPr>
        <w:ind w:firstLine="480"/>
        <w:rPr>
          <w:sz w:val="20"/>
        </w:rPr>
      </w:pPr>
      <w:r w:rsidRPr="007B4594">
        <w:rPr>
          <w:sz w:val="20"/>
        </w:rPr>
        <w:t>(8) Submit semiannually a copy of the visible emission monitoring records to the Administrator if visible emission occurred during the report period. Semiannual reports shall be postmarked by the 30th day following the end of the six-month period.</w:t>
      </w:r>
    </w:p>
    <w:p w:rsidR="009029E3" w:rsidRPr="007B4594" w:rsidRDefault="009029E3" w:rsidP="009029E3">
      <w:pPr>
        <w:spacing w:after="120"/>
        <w:rPr>
          <w:sz w:val="20"/>
        </w:rPr>
      </w:pPr>
      <w:r w:rsidRPr="007B4594">
        <w:rPr>
          <w:sz w:val="20"/>
        </w:rPr>
        <w:t>[49 FR 13661, Apr. 5, 1984, as amended at 55 FR 48419, Nov. 20, 1990; 56 FR 1669, Jan. 16, 1991; 64 FR 7467, Feb. 12, 1999]</w:t>
      </w:r>
    </w:p>
    <w:p w:rsidR="009029E3" w:rsidRPr="007B4594" w:rsidRDefault="009029E3" w:rsidP="009029E3">
      <w:pPr>
        <w:spacing w:after="120"/>
        <w:outlineLvl w:val="1"/>
        <w:rPr>
          <w:b/>
          <w:bCs/>
          <w:sz w:val="20"/>
        </w:rPr>
      </w:pPr>
      <w:bookmarkStart w:id="25" w:name="40:9.0.1.1.1.13.1.6"/>
      <w:bookmarkEnd w:id="25"/>
      <w:r w:rsidRPr="007B4594">
        <w:rPr>
          <w:b/>
          <w:bCs/>
          <w:sz w:val="20"/>
        </w:rPr>
        <w:t>§61.145 Standard for demolition and renovation.</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w:t>
      </w:r>
      <w:r w:rsidRPr="007B4594">
        <w:rPr>
          <w:sz w:val="20"/>
        </w:rPr>
        <w:t xml:space="preserve"> To determine which requirements of paragraphs (a), (b), and (c) of this section apply to the owner or operator of a demolition or renovation activity and prior to the commencement of the demolition or renovation, thoroughly inspect the affected facility or part of the facility where the demolition or renovation operation will occur for the presence of asbestos, including Category I and Category II </w:t>
      </w:r>
      <w:proofErr w:type="spellStart"/>
      <w:r w:rsidRPr="007B4594">
        <w:rPr>
          <w:sz w:val="20"/>
        </w:rPr>
        <w:t>nonfriable</w:t>
      </w:r>
      <w:proofErr w:type="spellEnd"/>
      <w:r w:rsidRPr="007B4594">
        <w:rPr>
          <w:sz w:val="20"/>
        </w:rPr>
        <w:t xml:space="preserve"> ACM. The requirements of paragraphs (b) and (c) of this section apply to each owner or operator of a demolition or renovation activity, including the removal of RACM as follows:</w:t>
      </w:r>
    </w:p>
    <w:p w:rsidR="009029E3" w:rsidRPr="007B4594" w:rsidRDefault="009029E3" w:rsidP="009029E3">
      <w:pPr>
        <w:spacing w:after="120"/>
        <w:ind w:firstLine="480"/>
        <w:rPr>
          <w:sz w:val="20"/>
        </w:rPr>
      </w:pPr>
      <w:r w:rsidRPr="007B4594">
        <w:rPr>
          <w:sz w:val="20"/>
        </w:rPr>
        <w:t>(1) In a facility being demolished, all the requirements of paragraphs (b) and (c) of this section apply, except as provided in paragraph (a)(3) of this section, if the combined amount of RACM is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At least 80 linear meters (260 linear feet) on pipes or at least 15 square meters (160 square feet) on other facility components, or</w:t>
      </w:r>
    </w:p>
    <w:p w:rsidR="009029E3" w:rsidRPr="007B4594" w:rsidRDefault="009029E3" w:rsidP="009029E3">
      <w:pPr>
        <w:spacing w:after="120"/>
        <w:ind w:firstLine="480"/>
        <w:rPr>
          <w:sz w:val="20"/>
        </w:rPr>
      </w:pPr>
      <w:r w:rsidRPr="007B4594">
        <w:rPr>
          <w:sz w:val="20"/>
        </w:rPr>
        <w:t>(ii) At least 1 cubic meter (35 cubic feet) off facility components where the length or area could not be measured previously.</w:t>
      </w:r>
    </w:p>
    <w:p w:rsidR="009029E3" w:rsidRPr="007B4594" w:rsidRDefault="009029E3" w:rsidP="009029E3">
      <w:pPr>
        <w:spacing w:after="120"/>
        <w:ind w:firstLine="480"/>
        <w:rPr>
          <w:sz w:val="20"/>
        </w:rPr>
      </w:pPr>
      <w:r w:rsidRPr="007B4594">
        <w:rPr>
          <w:sz w:val="20"/>
        </w:rPr>
        <w:t>(2) In a facility being demolished, only the notification requirements of paragraphs (b)(1), (2), (3)(</w:t>
      </w:r>
      <w:proofErr w:type="spellStart"/>
      <w:r w:rsidRPr="007B4594">
        <w:rPr>
          <w:sz w:val="20"/>
        </w:rPr>
        <w:t>i</w:t>
      </w:r>
      <w:proofErr w:type="spellEnd"/>
      <w:r w:rsidRPr="007B4594">
        <w:rPr>
          <w:sz w:val="20"/>
        </w:rPr>
        <w:t>) and (iv), and (4)(</w:t>
      </w:r>
      <w:proofErr w:type="spellStart"/>
      <w:r w:rsidRPr="007B4594">
        <w:rPr>
          <w:sz w:val="20"/>
        </w:rPr>
        <w:t>i</w:t>
      </w:r>
      <w:proofErr w:type="spellEnd"/>
      <w:r w:rsidRPr="007B4594">
        <w:rPr>
          <w:sz w:val="20"/>
        </w:rPr>
        <w:t>) through (vii) and (4)(ix) and (xvi) of this section apply, if the combined amount of RACM is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Less than 80 linear meters (260 linear feet) on pipes and less than 15 square meters (160 square feet) on other facility components, and </w:t>
      </w:r>
    </w:p>
    <w:p w:rsidR="009029E3" w:rsidRPr="007B4594" w:rsidRDefault="009029E3" w:rsidP="009029E3">
      <w:pPr>
        <w:spacing w:after="120"/>
        <w:ind w:firstLine="480"/>
        <w:rPr>
          <w:sz w:val="20"/>
        </w:rPr>
      </w:pPr>
      <w:r w:rsidRPr="007B4594">
        <w:rPr>
          <w:sz w:val="20"/>
        </w:rPr>
        <w:lastRenderedPageBreak/>
        <w:t>(ii) Less than one cubic meter (35 cubic feet) off facility components where the length or area could not be measured previously or there is no asbestos.</w:t>
      </w:r>
    </w:p>
    <w:p w:rsidR="009029E3" w:rsidRPr="007B4594" w:rsidRDefault="009029E3" w:rsidP="009029E3">
      <w:pPr>
        <w:spacing w:after="120"/>
        <w:ind w:firstLine="480"/>
        <w:rPr>
          <w:sz w:val="20"/>
        </w:rPr>
      </w:pPr>
      <w:r w:rsidRPr="007B4594">
        <w:rPr>
          <w:sz w:val="20"/>
        </w:rPr>
        <w:t>(3) If the facility is being demolished under an order of a State or local government agency, issued because the facility is structurally unsound and in danger of imminent collapse, only the requirements of paragraphs (b)(1), (b)(2), (b)(3)(iii), (b)(4) (except (b)(4)(viii)), (b)(5), and (c)(4) through (c)(9) of this section apply.</w:t>
      </w:r>
    </w:p>
    <w:p w:rsidR="009029E3" w:rsidRPr="007B4594" w:rsidRDefault="009029E3" w:rsidP="009029E3">
      <w:pPr>
        <w:spacing w:after="120"/>
        <w:ind w:firstLine="480"/>
        <w:rPr>
          <w:sz w:val="20"/>
        </w:rPr>
      </w:pPr>
      <w:r w:rsidRPr="007B4594">
        <w:rPr>
          <w:sz w:val="20"/>
        </w:rPr>
        <w:t>(4) In a facility being renovated, including any individual nonscheduled renovation operation, all the requirements of paragraphs (b) and (c) of this section apply if the combined amount of RACM to be stripped, removed, dislodged, cut, drilled, or similarly disturbed is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At least 80 linear meters (260 linear feet) on pipes or at least 15 square meters (160 square feet) on other facility components, or</w:t>
      </w:r>
    </w:p>
    <w:p w:rsidR="009029E3" w:rsidRPr="007B4594" w:rsidRDefault="009029E3" w:rsidP="009029E3">
      <w:pPr>
        <w:spacing w:after="120"/>
        <w:ind w:firstLine="480"/>
        <w:rPr>
          <w:sz w:val="20"/>
        </w:rPr>
      </w:pPr>
      <w:r w:rsidRPr="007B4594">
        <w:rPr>
          <w:sz w:val="20"/>
        </w:rPr>
        <w:t>(ii) At least 1 cubic meter (35 cubic feet) off facility components where the length or area could not be measured previously.</w:t>
      </w:r>
    </w:p>
    <w:p w:rsidR="009029E3" w:rsidRPr="007B4594" w:rsidRDefault="009029E3" w:rsidP="009029E3">
      <w:pPr>
        <w:spacing w:after="120"/>
        <w:ind w:firstLine="480"/>
        <w:rPr>
          <w:sz w:val="20"/>
        </w:rPr>
      </w:pPr>
      <w:r w:rsidRPr="007B4594">
        <w:rPr>
          <w:sz w:val="20"/>
        </w:rPr>
        <w:t>(iii) To determine whether paragraph (a)(4) of this section applies to planned renovation operations involving individual nonscheduled operations, predict the combined additive amount of RACM to be removed or stripped during a calendar year of January 1 through December 31.</w:t>
      </w:r>
    </w:p>
    <w:p w:rsidR="009029E3" w:rsidRPr="007B4594" w:rsidRDefault="009029E3" w:rsidP="009029E3">
      <w:pPr>
        <w:spacing w:after="120"/>
        <w:ind w:firstLine="480"/>
        <w:rPr>
          <w:sz w:val="20"/>
        </w:rPr>
      </w:pPr>
      <w:r w:rsidRPr="007B4594">
        <w:rPr>
          <w:sz w:val="20"/>
        </w:rPr>
        <w:t>(iv) To determine whether paragraph (a)(4) of this section applies to emergency renovation operations, estimate the combined amount of RACM to be removed or stripped as a result of the sudden, unexpected event that necessitated the renovation.</w:t>
      </w:r>
    </w:p>
    <w:p w:rsidR="009029E3" w:rsidRPr="007B4594" w:rsidRDefault="009029E3" w:rsidP="009029E3">
      <w:pPr>
        <w:spacing w:after="120"/>
        <w:ind w:firstLine="480"/>
        <w:rPr>
          <w:sz w:val="20"/>
        </w:rPr>
      </w:pPr>
      <w:r w:rsidRPr="007B4594">
        <w:rPr>
          <w:sz w:val="20"/>
        </w:rPr>
        <w:t>(5) Owners or operators of demolition and renovation operations are exempt from the requirements of §§61.05(a), 61.07, and 61.09.</w:t>
      </w:r>
    </w:p>
    <w:p w:rsidR="009029E3" w:rsidRPr="007B4594" w:rsidRDefault="009029E3" w:rsidP="009029E3">
      <w:pPr>
        <w:spacing w:after="120"/>
        <w:ind w:firstLine="480"/>
        <w:rPr>
          <w:sz w:val="20"/>
        </w:rPr>
      </w:pPr>
      <w:r w:rsidRPr="007B4594">
        <w:rPr>
          <w:sz w:val="20"/>
        </w:rPr>
        <w:t xml:space="preserve">(b) </w:t>
      </w:r>
      <w:r w:rsidRPr="007B4594">
        <w:rPr>
          <w:i/>
          <w:iCs/>
          <w:sz w:val="20"/>
        </w:rPr>
        <w:t>Notification requirements.</w:t>
      </w:r>
      <w:r w:rsidRPr="007B4594">
        <w:rPr>
          <w:sz w:val="20"/>
        </w:rPr>
        <w:t xml:space="preserve"> Each owner or operator of a demolition or renovation activity to which this section applies shall:</w:t>
      </w:r>
    </w:p>
    <w:p w:rsidR="009029E3" w:rsidRPr="007B4594" w:rsidRDefault="009029E3" w:rsidP="009029E3">
      <w:pPr>
        <w:spacing w:after="120"/>
        <w:ind w:firstLine="480"/>
        <w:rPr>
          <w:sz w:val="20"/>
        </w:rPr>
      </w:pPr>
      <w:r w:rsidRPr="007B4594">
        <w:rPr>
          <w:sz w:val="20"/>
        </w:rPr>
        <w:t>(1) Provide the Administrator with written notice of intention to demolish or renovate. Delivery of the notice by U.S. Postal Service, commercial delivery service, or hand delivery is acceptable.</w:t>
      </w:r>
    </w:p>
    <w:p w:rsidR="009029E3" w:rsidRPr="007B4594" w:rsidRDefault="009029E3" w:rsidP="009029E3">
      <w:pPr>
        <w:spacing w:after="120"/>
        <w:ind w:firstLine="480"/>
        <w:rPr>
          <w:sz w:val="20"/>
        </w:rPr>
      </w:pPr>
      <w:r w:rsidRPr="007B4594">
        <w:rPr>
          <w:sz w:val="20"/>
        </w:rPr>
        <w:t>(2) Update notice, as necessary, including when the amount of asbestos affected changes by at least 20 percent.</w:t>
      </w:r>
    </w:p>
    <w:p w:rsidR="009029E3" w:rsidRPr="007B4594" w:rsidRDefault="009029E3" w:rsidP="009029E3">
      <w:pPr>
        <w:spacing w:after="120"/>
        <w:ind w:firstLine="480"/>
        <w:rPr>
          <w:sz w:val="20"/>
        </w:rPr>
      </w:pPr>
      <w:r w:rsidRPr="007B4594">
        <w:rPr>
          <w:sz w:val="20"/>
        </w:rPr>
        <w:t>(3) Postmark or deliver the notice as follows: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At least 10 working days before asbestos stripping or removal work or any other activity begins (such as site preparation that would break up, dislodge or similarly disturb asbestos material), if the operation is described in paragraphs (a) (1) and (4) (except (a)(4)(iii) and (a)(4)(iv)) of this section. If the operation is as described in paragraph (a)(2) of this section, notification is required 10 working days before demolition begins.</w:t>
      </w:r>
    </w:p>
    <w:p w:rsidR="009029E3" w:rsidRPr="007B4594" w:rsidRDefault="009029E3" w:rsidP="009029E3">
      <w:pPr>
        <w:spacing w:after="120"/>
        <w:ind w:firstLine="480"/>
        <w:rPr>
          <w:sz w:val="20"/>
        </w:rPr>
      </w:pPr>
      <w:r w:rsidRPr="007B4594">
        <w:rPr>
          <w:sz w:val="20"/>
        </w:rPr>
        <w:t>(ii) At least 10 working days before the end of the calendar year preceding the year for which notice is being given for renovations described in paragraph (a)(4)(iii) of this section.</w:t>
      </w:r>
    </w:p>
    <w:p w:rsidR="009029E3" w:rsidRPr="007B4594" w:rsidRDefault="009029E3" w:rsidP="009029E3">
      <w:pPr>
        <w:spacing w:after="120"/>
        <w:ind w:firstLine="480"/>
        <w:rPr>
          <w:sz w:val="20"/>
        </w:rPr>
      </w:pPr>
      <w:r w:rsidRPr="007B4594">
        <w:rPr>
          <w:sz w:val="20"/>
        </w:rPr>
        <w:t>(iii) As early as possible before, but not later than, the following working day if the operation is a demolition ordered according to paragraph (a)(3) of this section or, if the operation is a renovation described in paragraph (a)(4)(iv) of this section.</w:t>
      </w:r>
    </w:p>
    <w:p w:rsidR="009029E3" w:rsidRPr="007B4594" w:rsidRDefault="009029E3" w:rsidP="009029E3">
      <w:pPr>
        <w:spacing w:after="120"/>
        <w:ind w:firstLine="480"/>
        <w:rPr>
          <w:sz w:val="20"/>
        </w:rPr>
      </w:pPr>
      <w:r w:rsidRPr="007B4594">
        <w:rPr>
          <w:sz w:val="20"/>
        </w:rPr>
        <w:t>(iv) For asbestos stripping or removal work in a demolition or renovation operation, described in paragraphs (a) (1) and (4) (except (a)(4)(iii) and (a)(4)(iv)) of this section, and for a demolition described in paragraph (a)(2) of this section, that will begin on a date other than the one contained in the original notice, notice of the new start date must be provided to the Administrator as follows:</w:t>
      </w:r>
    </w:p>
    <w:p w:rsidR="009029E3" w:rsidRPr="007B4594" w:rsidRDefault="009029E3" w:rsidP="009029E3">
      <w:pPr>
        <w:spacing w:after="120"/>
        <w:ind w:firstLine="480"/>
        <w:rPr>
          <w:sz w:val="20"/>
        </w:rPr>
      </w:pPr>
      <w:r w:rsidRPr="007B4594">
        <w:rPr>
          <w:sz w:val="20"/>
        </w:rPr>
        <w:t xml:space="preserve">(A) When the asbestos stripping or removal operation or demolition operation covered by this paragraph will begin after the date contained in the notice, </w:t>
      </w:r>
    </w:p>
    <w:p w:rsidR="009029E3" w:rsidRPr="007B4594" w:rsidRDefault="009029E3" w:rsidP="009029E3">
      <w:pPr>
        <w:spacing w:after="120"/>
        <w:ind w:firstLine="480"/>
        <w:rPr>
          <w:sz w:val="20"/>
        </w:rPr>
      </w:pPr>
      <w:r w:rsidRPr="007B4594">
        <w:rPr>
          <w:sz w:val="20"/>
        </w:rPr>
        <w:t>(</w:t>
      </w:r>
      <w:r w:rsidRPr="007B4594">
        <w:rPr>
          <w:i/>
          <w:iCs/>
          <w:sz w:val="20"/>
        </w:rPr>
        <w:t>1</w:t>
      </w:r>
      <w:r w:rsidRPr="007B4594">
        <w:rPr>
          <w:sz w:val="20"/>
        </w:rPr>
        <w:t>) Notify the Administrator of the new start date by telephone as soon as possible before the original start date, and</w:t>
      </w:r>
    </w:p>
    <w:p w:rsidR="009029E3" w:rsidRPr="007B4594" w:rsidRDefault="009029E3" w:rsidP="009029E3">
      <w:pPr>
        <w:spacing w:after="120"/>
        <w:ind w:firstLine="480"/>
        <w:rPr>
          <w:sz w:val="20"/>
        </w:rPr>
      </w:pPr>
      <w:r w:rsidRPr="007B4594">
        <w:rPr>
          <w:sz w:val="20"/>
        </w:rPr>
        <w:t>(</w:t>
      </w:r>
      <w:r w:rsidRPr="007B4594">
        <w:rPr>
          <w:i/>
          <w:iCs/>
          <w:sz w:val="20"/>
        </w:rPr>
        <w:t>2</w:t>
      </w:r>
      <w:r w:rsidRPr="007B4594">
        <w:rPr>
          <w:sz w:val="20"/>
        </w:rPr>
        <w:t>) Provide the Administrator with a written notice of the new start date as soon as possible before, and no later than, the original start date. Delivery of the updated notice by the U.S. Postal Service, commercial delivery service, or hand delivery is acceptable.</w:t>
      </w:r>
    </w:p>
    <w:p w:rsidR="009029E3" w:rsidRPr="007B4594" w:rsidRDefault="009029E3" w:rsidP="009029E3">
      <w:pPr>
        <w:spacing w:after="120"/>
        <w:ind w:firstLine="480"/>
        <w:rPr>
          <w:sz w:val="20"/>
        </w:rPr>
      </w:pPr>
      <w:r w:rsidRPr="007B4594">
        <w:rPr>
          <w:sz w:val="20"/>
        </w:rPr>
        <w:lastRenderedPageBreak/>
        <w:t>(B) When the asbestos stripping or removal operation or demolition operation covered by this paragraph will begin on a date earlier than the original start date,</w:t>
      </w:r>
    </w:p>
    <w:p w:rsidR="009029E3" w:rsidRPr="007B4594" w:rsidRDefault="009029E3" w:rsidP="009029E3">
      <w:pPr>
        <w:spacing w:after="120"/>
        <w:ind w:firstLine="480"/>
        <w:rPr>
          <w:sz w:val="20"/>
        </w:rPr>
      </w:pPr>
      <w:r w:rsidRPr="007B4594">
        <w:rPr>
          <w:sz w:val="20"/>
        </w:rPr>
        <w:t>(</w:t>
      </w:r>
      <w:r w:rsidRPr="007B4594">
        <w:rPr>
          <w:i/>
          <w:iCs/>
          <w:sz w:val="20"/>
        </w:rPr>
        <w:t>1</w:t>
      </w:r>
      <w:r w:rsidRPr="007B4594">
        <w:rPr>
          <w:sz w:val="20"/>
        </w:rPr>
        <w:t>) Provide the Administrator with a written notice of the new start date at least 10 working days before asbestos stripping or removal work begins.</w:t>
      </w:r>
    </w:p>
    <w:p w:rsidR="009029E3" w:rsidRPr="007B4594" w:rsidRDefault="009029E3" w:rsidP="009029E3">
      <w:pPr>
        <w:spacing w:after="120"/>
        <w:ind w:firstLine="480"/>
        <w:rPr>
          <w:sz w:val="20"/>
        </w:rPr>
      </w:pPr>
      <w:r w:rsidRPr="007B4594">
        <w:rPr>
          <w:sz w:val="20"/>
        </w:rPr>
        <w:t>(</w:t>
      </w:r>
      <w:r w:rsidRPr="007B4594">
        <w:rPr>
          <w:i/>
          <w:iCs/>
          <w:sz w:val="20"/>
        </w:rPr>
        <w:t>2</w:t>
      </w:r>
      <w:r w:rsidRPr="007B4594">
        <w:rPr>
          <w:sz w:val="20"/>
        </w:rPr>
        <w:t>) For demolitions covered by paragraph (a)(2) of this section, provide the Administrator written notice of a new start date at least 10 working days before commencement of demolition. Delivery of updated notice by U.S. Postal Service, commercial delivery service, or hand delivery is acceptable.</w:t>
      </w:r>
    </w:p>
    <w:p w:rsidR="009029E3" w:rsidRPr="007B4594" w:rsidRDefault="009029E3" w:rsidP="009029E3">
      <w:pPr>
        <w:spacing w:after="120"/>
        <w:ind w:firstLine="480"/>
        <w:rPr>
          <w:sz w:val="20"/>
        </w:rPr>
      </w:pPr>
      <w:r w:rsidRPr="007B4594">
        <w:rPr>
          <w:sz w:val="20"/>
        </w:rPr>
        <w:t>(C) In no event shall an operation covered by this paragraph begin on a date other than the date contained in the written notice of the new start date.</w:t>
      </w:r>
    </w:p>
    <w:p w:rsidR="009029E3" w:rsidRPr="007B4594" w:rsidRDefault="009029E3" w:rsidP="009029E3">
      <w:pPr>
        <w:spacing w:after="120"/>
        <w:ind w:firstLine="480"/>
        <w:rPr>
          <w:sz w:val="20"/>
        </w:rPr>
      </w:pPr>
      <w:r w:rsidRPr="007B4594">
        <w:rPr>
          <w:sz w:val="20"/>
        </w:rPr>
        <w:t>(4) Include the following in the notice:</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An indication of whether the notice is the original or a revised notification.</w:t>
      </w:r>
    </w:p>
    <w:p w:rsidR="009029E3" w:rsidRPr="007B4594" w:rsidRDefault="009029E3" w:rsidP="009029E3">
      <w:pPr>
        <w:spacing w:after="120"/>
        <w:ind w:firstLine="480"/>
        <w:rPr>
          <w:sz w:val="20"/>
        </w:rPr>
      </w:pPr>
      <w:r w:rsidRPr="007B4594">
        <w:rPr>
          <w:sz w:val="20"/>
        </w:rPr>
        <w:t>(ii) Name, address, and telephone number of both the facility owner and operator and the asbestos removal contractor owner or operator.</w:t>
      </w:r>
    </w:p>
    <w:p w:rsidR="009029E3" w:rsidRPr="007B4594" w:rsidRDefault="009029E3" w:rsidP="009029E3">
      <w:pPr>
        <w:spacing w:after="120"/>
        <w:ind w:firstLine="480"/>
        <w:rPr>
          <w:sz w:val="20"/>
        </w:rPr>
      </w:pPr>
      <w:r w:rsidRPr="007B4594">
        <w:rPr>
          <w:sz w:val="20"/>
        </w:rPr>
        <w:t>(iii) Type of operation: demolition or renovation.</w:t>
      </w:r>
    </w:p>
    <w:p w:rsidR="009029E3" w:rsidRPr="007B4594" w:rsidRDefault="009029E3" w:rsidP="009029E3">
      <w:pPr>
        <w:spacing w:after="120"/>
        <w:ind w:firstLine="480"/>
        <w:rPr>
          <w:sz w:val="20"/>
        </w:rPr>
      </w:pPr>
      <w:r w:rsidRPr="007B4594">
        <w:rPr>
          <w:sz w:val="20"/>
        </w:rPr>
        <w:t>(iv) Description of the facility or affected part of the facility including the size (square meters [square feet] and number of floors), age, and present and prior use of the facility.</w:t>
      </w:r>
    </w:p>
    <w:p w:rsidR="009029E3" w:rsidRPr="007B4594" w:rsidRDefault="009029E3" w:rsidP="009029E3">
      <w:pPr>
        <w:spacing w:after="120"/>
        <w:ind w:firstLine="480"/>
        <w:rPr>
          <w:sz w:val="20"/>
        </w:rPr>
      </w:pPr>
      <w:r w:rsidRPr="007B4594">
        <w:rPr>
          <w:sz w:val="20"/>
        </w:rPr>
        <w:t xml:space="preserve">(v) Procedure, including analytical methods, employed to detect the presence of RACM and Category I and Category II </w:t>
      </w:r>
      <w:proofErr w:type="spellStart"/>
      <w:r w:rsidRPr="007B4594">
        <w:rPr>
          <w:sz w:val="20"/>
        </w:rPr>
        <w:t>nonfriable</w:t>
      </w:r>
      <w:proofErr w:type="spellEnd"/>
      <w:r w:rsidRPr="007B4594">
        <w:rPr>
          <w:sz w:val="20"/>
        </w:rPr>
        <w:t xml:space="preserve"> ACM.</w:t>
      </w:r>
    </w:p>
    <w:p w:rsidR="009029E3" w:rsidRPr="007B4594" w:rsidRDefault="009029E3" w:rsidP="009029E3">
      <w:pPr>
        <w:spacing w:after="120"/>
        <w:ind w:firstLine="480"/>
        <w:rPr>
          <w:sz w:val="20"/>
        </w:rPr>
      </w:pPr>
      <w:r w:rsidRPr="007B4594">
        <w:rPr>
          <w:sz w:val="20"/>
        </w:rPr>
        <w:t xml:space="preserve">(vi) Estimate of the approximate amount of RACM to be removed from the facility in terms of length of pipe in linear meters (linear feet), surface area in square meters (square feet) on other facility components, or volume in cubic meters (cubic feet) if off the facility components. Also, estimate the approximate amount of Category I and Category II </w:t>
      </w:r>
      <w:proofErr w:type="spellStart"/>
      <w:r w:rsidRPr="007B4594">
        <w:rPr>
          <w:sz w:val="20"/>
        </w:rPr>
        <w:t>nonfriable</w:t>
      </w:r>
      <w:proofErr w:type="spellEnd"/>
      <w:r w:rsidRPr="007B4594">
        <w:rPr>
          <w:sz w:val="20"/>
        </w:rPr>
        <w:t xml:space="preserve"> ACM in the affected part of the facility that will not be removed before demolition.</w:t>
      </w:r>
    </w:p>
    <w:p w:rsidR="009029E3" w:rsidRPr="007B4594" w:rsidRDefault="009029E3" w:rsidP="009029E3">
      <w:pPr>
        <w:spacing w:after="120"/>
        <w:ind w:firstLine="480"/>
        <w:rPr>
          <w:sz w:val="20"/>
        </w:rPr>
      </w:pPr>
      <w:r w:rsidRPr="007B4594">
        <w:rPr>
          <w:sz w:val="20"/>
        </w:rPr>
        <w:t>(vii) Location and street address (including building number or name and floor or room number, if appropriate), city, county, and state, of the facility being demolished or renovated.</w:t>
      </w:r>
    </w:p>
    <w:p w:rsidR="009029E3" w:rsidRPr="007B4594" w:rsidRDefault="009029E3" w:rsidP="009029E3">
      <w:pPr>
        <w:spacing w:after="120"/>
        <w:ind w:firstLine="480"/>
        <w:rPr>
          <w:sz w:val="20"/>
        </w:rPr>
      </w:pPr>
      <w:r w:rsidRPr="007B4594">
        <w:rPr>
          <w:sz w:val="20"/>
        </w:rPr>
        <w:t>(viii) Scheduled starting and completion dates of asbestos removal work (or any other activity, such as site preparation that would break up, dislodge, or similarly disturb asbestos material) in a demolition or renovation; planned renovation operations involving individual nonscheduled operations shall only include the beginning and ending dates of the report period as described in paragraph (a)(4)(iii) of this section.</w:t>
      </w:r>
    </w:p>
    <w:p w:rsidR="009029E3" w:rsidRPr="007B4594" w:rsidRDefault="009029E3" w:rsidP="009029E3">
      <w:pPr>
        <w:spacing w:after="120"/>
        <w:ind w:firstLine="480"/>
        <w:rPr>
          <w:sz w:val="20"/>
        </w:rPr>
      </w:pPr>
      <w:r w:rsidRPr="007B4594">
        <w:rPr>
          <w:sz w:val="20"/>
        </w:rPr>
        <w:t>(ix) Scheduled starting and completion dates of demolition or renovation.</w:t>
      </w:r>
    </w:p>
    <w:p w:rsidR="009029E3" w:rsidRPr="007B4594" w:rsidRDefault="009029E3" w:rsidP="009029E3">
      <w:pPr>
        <w:spacing w:after="120"/>
        <w:ind w:firstLine="480"/>
        <w:rPr>
          <w:sz w:val="20"/>
        </w:rPr>
      </w:pPr>
      <w:r w:rsidRPr="007B4594">
        <w:rPr>
          <w:sz w:val="20"/>
        </w:rPr>
        <w:t>(x) Description of planned demolition or renovation work to be performed and method(s) to be employed, including demolition or renovation techniques to be used and description of affected facility components.</w:t>
      </w:r>
    </w:p>
    <w:p w:rsidR="009029E3" w:rsidRPr="007B4594" w:rsidRDefault="009029E3" w:rsidP="009029E3">
      <w:pPr>
        <w:spacing w:after="120"/>
        <w:ind w:firstLine="480"/>
        <w:rPr>
          <w:sz w:val="20"/>
        </w:rPr>
      </w:pPr>
      <w:r w:rsidRPr="007B4594">
        <w:rPr>
          <w:sz w:val="20"/>
        </w:rPr>
        <w:t>(xi) Description of work practices and engineering controls to be used to comply with the requirements of this subpart, including asbestos removal and waste-handling emission control procedures.</w:t>
      </w:r>
    </w:p>
    <w:p w:rsidR="009029E3" w:rsidRPr="007B4594" w:rsidRDefault="009029E3" w:rsidP="009029E3">
      <w:pPr>
        <w:spacing w:after="120"/>
        <w:ind w:firstLine="480"/>
        <w:rPr>
          <w:sz w:val="20"/>
        </w:rPr>
      </w:pPr>
      <w:r w:rsidRPr="007B4594">
        <w:rPr>
          <w:sz w:val="20"/>
        </w:rPr>
        <w:t>(xii) Name and location of the waste disposal site where the asbestos-containing waste material will be deposited.</w:t>
      </w:r>
    </w:p>
    <w:p w:rsidR="009029E3" w:rsidRPr="007B4594" w:rsidRDefault="009029E3" w:rsidP="009029E3">
      <w:pPr>
        <w:spacing w:after="120"/>
        <w:ind w:firstLine="480"/>
        <w:rPr>
          <w:sz w:val="20"/>
        </w:rPr>
      </w:pPr>
      <w:r w:rsidRPr="007B4594">
        <w:rPr>
          <w:sz w:val="20"/>
        </w:rPr>
        <w:t>(xiii) A certification that at least one person trained as required by paragraph (c)(8) of this section will supervise the stripping and removal described by this notification. This requirement shall become effective 1 year after promulgation of this regulation.</w:t>
      </w:r>
    </w:p>
    <w:p w:rsidR="009029E3" w:rsidRPr="007B4594" w:rsidRDefault="009029E3" w:rsidP="009029E3">
      <w:pPr>
        <w:spacing w:after="120"/>
        <w:ind w:firstLine="480"/>
        <w:rPr>
          <w:sz w:val="20"/>
        </w:rPr>
      </w:pPr>
      <w:r w:rsidRPr="007B4594">
        <w:rPr>
          <w:sz w:val="20"/>
        </w:rPr>
        <w:t>(xiv) For facilities described in paragraph (a)(3) of this section, the name, title, and authority of the State or local government representative who has ordered the demolition, the date that the order was issued, and the date on which the demolition was ordered to begin. A copy of the order shall be attached to the notification.</w:t>
      </w:r>
    </w:p>
    <w:p w:rsidR="009029E3" w:rsidRPr="007B4594" w:rsidRDefault="009029E3" w:rsidP="009029E3">
      <w:pPr>
        <w:spacing w:after="120"/>
        <w:ind w:firstLine="480"/>
        <w:rPr>
          <w:sz w:val="20"/>
        </w:rPr>
      </w:pPr>
      <w:r w:rsidRPr="007B4594">
        <w:rPr>
          <w:sz w:val="20"/>
        </w:rPr>
        <w:t>(xv) For emergency renovations described in paragraph (a)(4)(iv) of this section, the date and hour that the emergency occurred, a description of the sudden, unexpected event, and an explanation of how the event caused an unsafe condition, or would cause equipment damage or an unreasonable financial burden.</w:t>
      </w:r>
    </w:p>
    <w:p w:rsidR="009029E3" w:rsidRPr="007B4594" w:rsidRDefault="009029E3" w:rsidP="009029E3">
      <w:pPr>
        <w:spacing w:after="120"/>
        <w:ind w:firstLine="480"/>
        <w:rPr>
          <w:sz w:val="20"/>
        </w:rPr>
      </w:pPr>
      <w:r w:rsidRPr="007B4594">
        <w:rPr>
          <w:sz w:val="20"/>
        </w:rPr>
        <w:t xml:space="preserve">(xvi) Description of procedures to be followed in the event that unexpected RACM is found or Category II </w:t>
      </w:r>
      <w:proofErr w:type="spellStart"/>
      <w:r w:rsidRPr="007B4594">
        <w:rPr>
          <w:sz w:val="20"/>
        </w:rPr>
        <w:t>nonfriable</w:t>
      </w:r>
      <w:proofErr w:type="spellEnd"/>
      <w:r w:rsidRPr="007B4594">
        <w:rPr>
          <w:sz w:val="20"/>
        </w:rPr>
        <w:t xml:space="preserve"> ACM becomes crumbled, pulverized, or reduced to powder.</w:t>
      </w:r>
    </w:p>
    <w:p w:rsidR="009029E3" w:rsidRPr="007B4594" w:rsidRDefault="009029E3" w:rsidP="009029E3">
      <w:pPr>
        <w:spacing w:after="120"/>
        <w:ind w:firstLine="480"/>
        <w:rPr>
          <w:sz w:val="20"/>
        </w:rPr>
      </w:pPr>
      <w:r w:rsidRPr="007B4594">
        <w:rPr>
          <w:sz w:val="20"/>
        </w:rPr>
        <w:lastRenderedPageBreak/>
        <w:t>(xvii) Name, address, and telephone number of the waste transporter.</w:t>
      </w:r>
    </w:p>
    <w:p w:rsidR="009029E3" w:rsidRPr="007B4594" w:rsidRDefault="009029E3" w:rsidP="009029E3">
      <w:pPr>
        <w:spacing w:after="120"/>
        <w:ind w:firstLine="480"/>
        <w:rPr>
          <w:sz w:val="20"/>
        </w:rPr>
      </w:pPr>
      <w:r w:rsidRPr="007B4594">
        <w:rPr>
          <w:sz w:val="20"/>
        </w:rPr>
        <w:t xml:space="preserve">(5) The information required in paragraph (b)(4) of this section must be reported using a form </w:t>
      </w:r>
      <w:proofErr w:type="spellStart"/>
      <w:r w:rsidRPr="007B4594">
        <w:rPr>
          <w:sz w:val="20"/>
        </w:rPr>
        <w:t>similiar</w:t>
      </w:r>
      <w:proofErr w:type="spellEnd"/>
      <w:r w:rsidRPr="007B4594">
        <w:rPr>
          <w:sz w:val="20"/>
        </w:rPr>
        <w:t xml:space="preserve"> to that shown in Figure 3.</w:t>
      </w:r>
    </w:p>
    <w:p w:rsidR="009029E3" w:rsidRPr="007B4594" w:rsidRDefault="009029E3" w:rsidP="009029E3">
      <w:pPr>
        <w:spacing w:after="120"/>
        <w:ind w:firstLine="480"/>
        <w:rPr>
          <w:sz w:val="20"/>
        </w:rPr>
      </w:pPr>
      <w:r w:rsidRPr="007B4594">
        <w:rPr>
          <w:sz w:val="20"/>
        </w:rPr>
        <w:t xml:space="preserve">(c) </w:t>
      </w:r>
      <w:r w:rsidRPr="007B4594">
        <w:rPr>
          <w:i/>
          <w:iCs/>
          <w:sz w:val="20"/>
        </w:rPr>
        <w:t>Procedures for asbestos emission control.</w:t>
      </w:r>
      <w:r w:rsidRPr="007B4594">
        <w:rPr>
          <w:sz w:val="20"/>
        </w:rPr>
        <w:t xml:space="preserve"> Each owner or operator of a demolition or renovation activity to whom this paragraph applies, according to paragraph (a) of this section, shall comply with the following procedures:</w:t>
      </w:r>
    </w:p>
    <w:p w:rsidR="009029E3" w:rsidRPr="007B4594" w:rsidRDefault="009029E3" w:rsidP="009029E3">
      <w:pPr>
        <w:spacing w:after="120"/>
        <w:ind w:firstLine="480"/>
        <w:rPr>
          <w:sz w:val="20"/>
        </w:rPr>
      </w:pPr>
      <w:r w:rsidRPr="007B4594">
        <w:rPr>
          <w:sz w:val="20"/>
        </w:rPr>
        <w:t>(1) Remove all RACM from a facility being demolished or renovated before any activity begins that would break up, dislodge, or similarly disturb the material or preclude access to the material for subsequent removal. RACM need not be removed before demolition if:</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It is Category I </w:t>
      </w:r>
      <w:proofErr w:type="spellStart"/>
      <w:r w:rsidRPr="007B4594">
        <w:rPr>
          <w:sz w:val="20"/>
        </w:rPr>
        <w:t>nonfriable</w:t>
      </w:r>
      <w:proofErr w:type="spellEnd"/>
      <w:r w:rsidRPr="007B4594">
        <w:rPr>
          <w:sz w:val="20"/>
        </w:rPr>
        <w:t xml:space="preserve"> ACM that is not in poor condition and is not friable.</w:t>
      </w:r>
    </w:p>
    <w:p w:rsidR="009029E3" w:rsidRPr="007B4594" w:rsidRDefault="009029E3" w:rsidP="009029E3">
      <w:pPr>
        <w:spacing w:after="120"/>
        <w:ind w:firstLine="480"/>
        <w:rPr>
          <w:sz w:val="20"/>
        </w:rPr>
      </w:pPr>
      <w:r w:rsidRPr="007B4594">
        <w:rPr>
          <w:sz w:val="20"/>
        </w:rPr>
        <w:t>(ii) It is on a facility component that is encased in concrete or other similarly hard material and is adequately wet whenever exposed during demolition; or</w:t>
      </w:r>
    </w:p>
    <w:p w:rsidR="009029E3" w:rsidRPr="007B4594" w:rsidRDefault="009029E3" w:rsidP="009029E3">
      <w:pPr>
        <w:spacing w:after="120"/>
        <w:ind w:firstLine="480"/>
        <w:rPr>
          <w:sz w:val="20"/>
        </w:rPr>
      </w:pPr>
      <w:r w:rsidRPr="007B4594">
        <w:rPr>
          <w:sz w:val="20"/>
        </w:rPr>
        <w:t>(iii) It was not accessible for testing and was, therefore, not discovered until after demolition began and, as a result of the demolition, the material cannot be safely removed. If not removed for safety reasons, the exposed RACM and any asbestos-contaminated debris must be treated as asbestos-containing waste material and adequately wet at all times until disposed of.</w:t>
      </w:r>
    </w:p>
    <w:p w:rsidR="009029E3" w:rsidRPr="007B4594" w:rsidRDefault="009029E3" w:rsidP="009029E3">
      <w:pPr>
        <w:spacing w:after="120"/>
        <w:ind w:firstLine="480"/>
        <w:rPr>
          <w:sz w:val="20"/>
        </w:rPr>
      </w:pPr>
      <w:r w:rsidRPr="007B4594">
        <w:rPr>
          <w:sz w:val="20"/>
        </w:rPr>
        <w:t xml:space="preserve">(iv) They are Category II </w:t>
      </w:r>
      <w:proofErr w:type="spellStart"/>
      <w:r w:rsidRPr="007B4594">
        <w:rPr>
          <w:sz w:val="20"/>
        </w:rPr>
        <w:t>nonfriable</w:t>
      </w:r>
      <w:proofErr w:type="spellEnd"/>
      <w:r w:rsidRPr="007B4594">
        <w:rPr>
          <w:sz w:val="20"/>
        </w:rPr>
        <w:t xml:space="preserve"> ACM and the probability is low that the materials will become crumbled, pulverized, or reduced to powder during demolition.</w:t>
      </w:r>
    </w:p>
    <w:p w:rsidR="009029E3" w:rsidRPr="007B4594" w:rsidRDefault="009029E3" w:rsidP="009029E3">
      <w:pPr>
        <w:spacing w:after="120"/>
        <w:ind w:firstLine="480"/>
        <w:rPr>
          <w:sz w:val="20"/>
        </w:rPr>
      </w:pPr>
      <w:r w:rsidRPr="007B4594">
        <w:rPr>
          <w:sz w:val="20"/>
        </w:rPr>
        <w:t>(2) When a facility component that contains, is covered with, or is coated with RACM is being taken out of the facility as a unit or in sections: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Adequately wet all RACM exposed during cutting or disjoining operations; and</w:t>
      </w:r>
    </w:p>
    <w:p w:rsidR="009029E3" w:rsidRPr="007B4594" w:rsidRDefault="009029E3" w:rsidP="009029E3">
      <w:pPr>
        <w:spacing w:after="120"/>
        <w:ind w:firstLine="480"/>
        <w:rPr>
          <w:sz w:val="20"/>
        </w:rPr>
      </w:pPr>
      <w:r w:rsidRPr="007B4594">
        <w:rPr>
          <w:sz w:val="20"/>
        </w:rPr>
        <w:t>(ii) Carefully lower each unit or section to the floor and to ground level, not dropping, throwing, sliding, or otherwise damaging or disturbing the RACM.</w:t>
      </w:r>
    </w:p>
    <w:p w:rsidR="009029E3" w:rsidRPr="007B4594" w:rsidRDefault="009029E3" w:rsidP="009029E3">
      <w:pPr>
        <w:spacing w:after="120"/>
        <w:ind w:firstLine="480"/>
        <w:rPr>
          <w:sz w:val="20"/>
        </w:rPr>
      </w:pPr>
      <w:r w:rsidRPr="007B4594">
        <w:rPr>
          <w:sz w:val="20"/>
        </w:rPr>
        <w:t>(3) When RACM is stripped from a facility component while it remains in place in the facility, adequately wet the RACM during the stripping operation.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In renovation operations, wetting is not required if:</w:t>
      </w:r>
    </w:p>
    <w:p w:rsidR="009029E3" w:rsidRPr="007B4594" w:rsidRDefault="009029E3" w:rsidP="009029E3">
      <w:pPr>
        <w:spacing w:after="120"/>
        <w:ind w:firstLine="480"/>
        <w:rPr>
          <w:sz w:val="20"/>
        </w:rPr>
      </w:pPr>
      <w:r w:rsidRPr="007B4594">
        <w:rPr>
          <w:sz w:val="20"/>
        </w:rPr>
        <w:t>(A) The owner or operator has obtained prior written approval from the Administrator based on a written application that wetting to comply with this paragraph would unavoidably damage equipment or present a safety hazard; and</w:t>
      </w:r>
    </w:p>
    <w:p w:rsidR="009029E3" w:rsidRPr="007B4594" w:rsidRDefault="009029E3" w:rsidP="009029E3">
      <w:pPr>
        <w:spacing w:after="120"/>
        <w:ind w:firstLine="480"/>
        <w:rPr>
          <w:sz w:val="20"/>
        </w:rPr>
      </w:pPr>
      <w:r w:rsidRPr="007B4594">
        <w:rPr>
          <w:sz w:val="20"/>
        </w:rPr>
        <w:t>(B) The owner or operator uses of the following emission control methods:</w:t>
      </w:r>
    </w:p>
    <w:p w:rsidR="009029E3" w:rsidRPr="007B4594" w:rsidRDefault="009029E3" w:rsidP="009029E3">
      <w:pPr>
        <w:spacing w:after="120"/>
        <w:ind w:firstLine="480"/>
        <w:rPr>
          <w:sz w:val="20"/>
        </w:rPr>
      </w:pPr>
      <w:r w:rsidRPr="007B4594">
        <w:rPr>
          <w:sz w:val="20"/>
        </w:rPr>
        <w:t>(</w:t>
      </w:r>
      <w:r w:rsidRPr="007B4594">
        <w:rPr>
          <w:i/>
          <w:iCs/>
          <w:sz w:val="20"/>
        </w:rPr>
        <w:t>1</w:t>
      </w:r>
      <w:r w:rsidRPr="007B4594">
        <w:rPr>
          <w:sz w:val="20"/>
        </w:rPr>
        <w:t>) A local exhaust ventilation and collection system designed and operated to capture the particulate asbestos material produced by the stripping and removal of the asbestos materials. The system must exhibit no visible emissions to the outside air or be designed and operated in accordance with the requirements in §61.152.</w:t>
      </w:r>
    </w:p>
    <w:p w:rsidR="009029E3" w:rsidRPr="007B4594" w:rsidRDefault="009029E3" w:rsidP="009029E3">
      <w:pPr>
        <w:spacing w:after="120"/>
        <w:ind w:firstLine="480"/>
        <w:rPr>
          <w:sz w:val="20"/>
        </w:rPr>
      </w:pPr>
      <w:r w:rsidRPr="007B4594">
        <w:rPr>
          <w:sz w:val="20"/>
        </w:rPr>
        <w:t>(</w:t>
      </w:r>
      <w:r w:rsidRPr="007B4594">
        <w:rPr>
          <w:i/>
          <w:iCs/>
          <w:sz w:val="20"/>
        </w:rPr>
        <w:t>2</w:t>
      </w:r>
      <w:r w:rsidRPr="007B4594">
        <w:rPr>
          <w:sz w:val="20"/>
        </w:rPr>
        <w:t>) A glove-bag system designed and operated to contain the particulate asbestos material produced by the stripping of the asbestos materials.</w:t>
      </w:r>
    </w:p>
    <w:p w:rsidR="009029E3" w:rsidRPr="007B4594" w:rsidRDefault="009029E3" w:rsidP="009029E3">
      <w:pPr>
        <w:spacing w:after="120"/>
        <w:ind w:firstLine="480"/>
        <w:rPr>
          <w:sz w:val="20"/>
        </w:rPr>
      </w:pPr>
      <w:r w:rsidRPr="007B4594">
        <w:rPr>
          <w:sz w:val="20"/>
        </w:rPr>
        <w:t>(</w:t>
      </w:r>
      <w:r w:rsidRPr="007B4594">
        <w:rPr>
          <w:i/>
          <w:iCs/>
          <w:sz w:val="20"/>
        </w:rPr>
        <w:t>3</w:t>
      </w:r>
      <w:r w:rsidRPr="007B4594">
        <w:rPr>
          <w:sz w:val="20"/>
        </w:rPr>
        <w:t>) Leak-tight wrapping to contain all RACM prior to dismantlement.</w:t>
      </w:r>
    </w:p>
    <w:p w:rsidR="009029E3" w:rsidRPr="007B4594" w:rsidRDefault="009029E3" w:rsidP="009029E3">
      <w:pPr>
        <w:spacing w:after="120"/>
        <w:ind w:firstLine="480"/>
        <w:rPr>
          <w:sz w:val="20"/>
        </w:rPr>
      </w:pPr>
      <w:r w:rsidRPr="007B4594">
        <w:rPr>
          <w:sz w:val="20"/>
        </w:rPr>
        <w:t>(ii) In renovation operations where wetting would result in equipment damage or a safety hazard, and the methods allowed in paragraph (c)(3)(</w:t>
      </w:r>
      <w:proofErr w:type="spellStart"/>
      <w:r w:rsidRPr="007B4594">
        <w:rPr>
          <w:sz w:val="20"/>
        </w:rPr>
        <w:t>i</w:t>
      </w:r>
      <w:proofErr w:type="spellEnd"/>
      <w:r w:rsidRPr="007B4594">
        <w:rPr>
          <w:sz w:val="20"/>
        </w:rPr>
        <w:t>) of this section cannot be used, another method may be used after obtaining written approval from the Administrator based upon a determination that it is equivalent to wetting in controlling emissions or to the methods allowed in paragraph (c)(3)(</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80"/>
        <w:rPr>
          <w:sz w:val="20"/>
        </w:rPr>
      </w:pPr>
      <w:r w:rsidRPr="007B4594">
        <w:rPr>
          <w:sz w:val="20"/>
        </w:rPr>
        <w:t>(iii) A copy of the Administrator's written approval shall be kept at the worksite and made available for inspection.</w:t>
      </w:r>
    </w:p>
    <w:p w:rsidR="009029E3" w:rsidRPr="007B4594" w:rsidRDefault="009029E3" w:rsidP="009029E3">
      <w:pPr>
        <w:spacing w:after="120"/>
        <w:ind w:firstLine="480"/>
        <w:rPr>
          <w:sz w:val="20"/>
        </w:rPr>
      </w:pPr>
      <w:r w:rsidRPr="007B4594">
        <w:rPr>
          <w:sz w:val="20"/>
        </w:rPr>
        <w:t>(4) After a facility component covered with, coated with, or containing RACM has been taken out of the facility as a unit or in sections pursuant to paragraph (c)(2) of this section, it shall be stripped or contained in leak-tight wrapping, except as described in paragraph (c)(5) of this section. If stripped, either:</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Adequately wet the RACM during stripping; or</w:t>
      </w:r>
    </w:p>
    <w:p w:rsidR="009029E3" w:rsidRPr="007B4594" w:rsidRDefault="009029E3" w:rsidP="009029E3">
      <w:pPr>
        <w:spacing w:after="120"/>
        <w:ind w:firstLine="480"/>
        <w:rPr>
          <w:sz w:val="20"/>
        </w:rPr>
      </w:pPr>
      <w:r w:rsidRPr="007B4594">
        <w:rPr>
          <w:sz w:val="20"/>
        </w:rPr>
        <w:lastRenderedPageBreak/>
        <w:t>(ii) Use a local exhaust ventilation and collection system designed and operated to capture the particulate asbestos material produced by the stripping. The system must exhibit no visible emissions to the outside air or be designed and operated in accordance with the requirements in §61.152.</w:t>
      </w:r>
    </w:p>
    <w:p w:rsidR="009029E3" w:rsidRPr="007B4594" w:rsidRDefault="009029E3" w:rsidP="009029E3">
      <w:pPr>
        <w:spacing w:after="120"/>
        <w:ind w:firstLine="480"/>
        <w:rPr>
          <w:sz w:val="20"/>
        </w:rPr>
      </w:pPr>
      <w:r w:rsidRPr="007B4594">
        <w:rPr>
          <w:sz w:val="20"/>
        </w:rPr>
        <w:t>(5) For large facility components such as reactor vessels, large tanks, and steam generators, but not beams (which must be handled in accordance with paragraphs (c)(2), (3), and (4) of this section), the RACM is not required to be stripped if the following requirements are met: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component is removed, transported, stored, disposed of, or reused without disturbing or damaging the RACM.</w:t>
      </w:r>
    </w:p>
    <w:p w:rsidR="009029E3" w:rsidRPr="007B4594" w:rsidRDefault="009029E3" w:rsidP="009029E3">
      <w:pPr>
        <w:spacing w:after="120"/>
        <w:ind w:firstLine="480"/>
        <w:rPr>
          <w:sz w:val="20"/>
        </w:rPr>
      </w:pPr>
      <w:r w:rsidRPr="007B4594">
        <w:rPr>
          <w:sz w:val="20"/>
        </w:rPr>
        <w:t>(ii) The component is encased in a leak-tight wrapping.</w:t>
      </w:r>
    </w:p>
    <w:p w:rsidR="009029E3" w:rsidRPr="007B4594" w:rsidRDefault="009029E3" w:rsidP="009029E3">
      <w:pPr>
        <w:spacing w:after="120"/>
        <w:ind w:firstLine="480"/>
        <w:rPr>
          <w:sz w:val="20"/>
        </w:rPr>
      </w:pPr>
      <w:r w:rsidRPr="007B4594">
        <w:rPr>
          <w:sz w:val="20"/>
        </w:rPr>
        <w:t>(iii) The leak-tight wrapping is labeled according to §61.149(d)(1)(</w:t>
      </w:r>
      <w:proofErr w:type="spellStart"/>
      <w:r w:rsidRPr="007B4594">
        <w:rPr>
          <w:sz w:val="20"/>
        </w:rPr>
        <w:t>i</w:t>
      </w:r>
      <w:proofErr w:type="spellEnd"/>
      <w:r w:rsidRPr="007B4594">
        <w:rPr>
          <w:sz w:val="20"/>
        </w:rPr>
        <w:t>), (ii), and (iii) during all loading and unloading operations and during storage.</w:t>
      </w:r>
    </w:p>
    <w:p w:rsidR="009029E3" w:rsidRPr="007B4594" w:rsidRDefault="009029E3" w:rsidP="009029E3">
      <w:pPr>
        <w:spacing w:after="120"/>
        <w:ind w:firstLine="480"/>
        <w:rPr>
          <w:sz w:val="20"/>
        </w:rPr>
      </w:pPr>
      <w:r w:rsidRPr="007B4594">
        <w:rPr>
          <w:sz w:val="20"/>
        </w:rPr>
        <w:t>(6) For all RACM, including material that has been removed or stripped:</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Adequately wet the material and ensure that it remains wet until collected and contained or treated in preparation for disposal in accordance with §61.150; and</w:t>
      </w:r>
    </w:p>
    <w:p w:rsidR="009029E3" w:rsidRPr="007B4594" w:rsidRDefault="009029E3" w:rsidP="009029E3">
      <w:pPr>
        <w:spacing w:after="120"/>
        <w:ind w:firstLine="480"/>
        <w:rPr>
          <w:sz w:val="20"/>
        </w:rPr>
      </w:pPr>
      <w:r w:rsidRPr="007B4594">
        <w:rPr>
          <w:sz w:val="20"/>
        </w:rPr>
        <w:t>(ii) Carefully lower the material to the ground and floor, not dropping, throwing, sliding, or otherwise damaging or disturbing the material.</w:t>
      </w:r>
    </w:p>
    <w:p w:rsidR="009029E3" w:rsidRPr="007B4594" w:rsidRDefault="009029E3" w:rsidP="009029E3">
      <w:pPr>
        <w:spacing w:after="120"/>
        <w:ind w:firstLine="480"/>
        <w:rPr>
          <w:sz w:val="20"/>
        </w:rPr>
      </w:pPr>
      <w:r w:rsidRPr="007B4594">
        <w:rPr>
          <w:sz w:val="20"/>
        </w:rPr>
        <w:t>(iii) Transport the material to the ground via leak-tight chutes or containers if it has been removed or stripped more than 50 feet above ground level and was not removed as units or in sections.</w:t>
      </w:r>
    </w:p>
    <w:p w:rsidR="009029E3" w:rsidRPr="007B4594" w:rsidRDefault="009029E3" w:rsidP="009029E3">
      <w:pPr>
        <w:spacing w:after="120"/>
        <w:ind w:firstLine="480"/>
        <w:rPr>
          <w:sz w:val="20"/>
        </w:rPr>
      </w:pPr>
      <w:r w:rsidRPr="007B4594">
        <w:rPr>
          <w:sz w:val="20"/>
        </w:rPr>
        <w:t>(iv) RACM contained in leak-tight wrapping that has been removed in accordance with paragraphs (c)(4) and (c)(3)(</w:t>
      </w:r>
      <w:proofErr w:type="spellStart"/>
      <w:r w:rsidRPr="007B4594">
        <w:rPr>
          <w:sz w:val="20"/>
        </w:rPr>
        <w:t>i</w:t>
      </w:r>
      <w:proofErr w:type="spellEnd"/>
      <w:r w:rsidRPr="007B4594">
        <w:rPr>
          <w:sz w:val="20"/>
        </w:rPr>
        <w:t>)(B)(</w:t>
      </w:r>
      <w:r w:rsidRPr="007B4594">
        <w:rPr>
          <w:i/>
          <w:iCs/>
          <w:sz w:val="20"/>
        </w:rPr>
        <w:t>3</w:t>
      </w:r>
      <w:r w:rsidRPr="007B4594">
        <w:rPr>
          <w:sz w:val="20"/>
        </w:rPr>
        <w:t>) of this section need not be wetted.</w:t>
      </w:r>
    </w:p>
    <w:p w:rsidR="009029E3" w:rsidRPr="007B4594" w:rsidRDefault="009029E3" w:rsidP="009029E3">
      <w:pPr>
        <w:spacing w:after="120"/>
        <w:ind w:firstLine="480"/>
        <w:rPr>
          <w:sz w:val="20"/>
        </w:rPr>
      </w:pPr>
      <w:r w:rsidRPr="007B4594">
        <w:rPr>
          <w:sz w:val="20"/>
        </w:rPr>
        <w:t>(7) When the temperature at the point of wetting is below 0 °C (32 °F):</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owner or operator need not comply with paragraph (c)(2)(</w:t>
      </w:r>
      <w:proofErr w:type="spellStart"/>
      <w:r w:rsidRPr="007B4594">
        <w:rPr>
          <w:sz w:val="20"/>
        </w:rPr>
        <w:t>i</w:t>
      </w:r>
      <w:proofErr w:type="spellEnd"/>
      <w:r w:rsidRPr="007B4594">
        <w:rPr>
          <w:sz w:val="20"/>
        </w:rPr>
        <w:t>) and the wetting provisions of paragraph (c)(3) of this section.</w:t>
      </w:r>
    </w:p>
    <w:p w:rsidR="009029E3" w:rsidRPr="007B4594" w:rsidRDefault="009029E3" w:rsidP="009029E3">
      <w:pPr>
        <w:spacing w:after="120"/>
        <w:ind w:firstLine="480"/>
        <w:rPr>
          <w:sz w:val="20"/>
        </w:rPr>
      </w:pPr>
      <w:r w:rsidRPr="007B4594">
        <w:rPr>
          <w:sz w:val="20"/>
        </w:rPr>
        <w:t>(ii) The owner or operator shall remove facility components containing, coated with, or covered with RACM as units or in sections to the maximum extent possible.</w:t>
      </w:r>
    </w:p>
    <w:p w:rsidR="009029E3" w:rsidRPr="007B4594" w:rsidRDefault="009029E3" w:rsidP="009029E3">
      <w:pPr>
        <w:spacing w:after="120"/>
        <w:ind w:firstLine="480"/>
        <w:rPr>
          <w:sz w:val="20"/>
        </w:rPr>
      </w:pPr>
      <w:r w:rsidRPr="007B4594">
        <w:rPr>
          <w:sz w:val="20"/>
        </w:rPr>
        <w:t>(iii) During periods when wetting operations are suspended due to freezing temperatures, the owner or operator must record the temperature in the area containing the facility components at the beginning, middle, and end of each workday and keep daily temperature records available for inspection by the Administrator during normal business hours at the demolition or renovation site. The owner or operator shall retain the temperature records for at least 2 years.</w:t>
      </w:r>
    </w:p>
    <w:p w:rsidR="009029E3" w:rsidRPr="007B4594" w:rsidRDefault="009029E3" w:rsidP="009029E3">
      <w:pPr>
        <w:spacing w:after="120"/>
        <w:ind w:firstLine="480"/>
        <w:rPr>
          <w:sz w:val="20"/>
        </w:rPr>
      </w:pPr>
      <w:r w:rsidRPr="007B4594">
        <w:rPr>
          <w:sz w:val="20"/>
        </w:rPr>
        <w:t>(8) Effective 1 year after promulgation of this regulation, no RACM shall be stripped, removed, or otherwise handled or disturbed at a facility regulated by this section unless at least one on-site representative, such as a foreman or management-level person or other authorized representative, trained in the provisions of this regulation and the means of complying with them, is present. Every 2 years, the trained on-site individual shall receive refresher training in the provisions of this regulation. The required training shall include as a minimum: applicability; notifications; material identification; control procedures for removals including, at least, wetting, local exhaust ventilation, negative pressure enclosures, glove-bag procedures, and High Efficiency Particulate Air (HEPA) filters; waste disposal work practices; reporting and recordkeeping; and asbestos hazards and worker protection. Evidence that the required training has been completed shall be posted and made available for inspection by the Administrator at the demolition or renovation site.</w:t>
      </w:r>
    </w:p>
    <w:p w:rsidR="009029E3" w:rsidRPr="007B4594" w:rsidRDefault="009029E3" w:rsidP="009029E3">
      <w:pPr>
        <w:spacing w:after="120"/>
        <w:ind w:firstLine="480"/>
        <w:rPr>
          <w:sz w:val="20"/>
        </w:rPr>
      </w:pPr>
      <w:r w:rsidRPr="007B4594">
        <w:rPr>
          <w:sz w:val="20"/>
        </w:rPr>
        <w:t>(9) For facilities described in paragraph (a)(3) of this section, adequately wet the portion of the facility that contains RACM during the wrecking operation.</w:t>
      </w:r>
    </w:p>
    <w:p w:rsidR="009029E3" w:rsidRPr="007B4594" w:rsidRDefault="009029E3" w:rsidP="009029E3">
      <w:pPr>
        <w:spacing w:after="120"/>
        <w:ind w:firstLine="480"/>
        <w:rPr>
          <w:sz w:val="20"/>
        </w:rPr>
      </w:pPr>
      <w:r w:rsidRPr="007B4594">
        <w:rPr>
          <w:sz w:val="20"/>
        </w:rPr>
        <w:t xml:space="preserve">(10) If a facility is demolished by intentional burning, all RACM including Category I and Category II </w:t>
      </w:r>
      <w:proofErr w:type="spellStart"/>
      <w:r w:rsidRPr="007B4594">
        <w:rPr>
          <w:sz w:val="20"/>
        </w:rPr>
        <w:t>nonfriable</w:t>
      </w:r>
      <w:proofErr w:type="spellEnd"/>
      <w:r w:rsidRPr="007B4594">
        <w:rPr>
          <w:sz w:val="20"/>
        </w:rPr>
        <w:t xml:space="preserve"> ACM must be removed in accordance with the NESHAP before burning.</w:t>
      </w:r>
    </w:p>
    <w:p w:rsidR="009029E3" w:rsidRPr="007B4594" w:rsidRDefault="009029E3" w:rsidP="009029E3">
      <w:pPr>
        <w:jc w:val="center"/>
        <w:rPr>
          <w:sz w:val="20"/>
        </w:rPr>
      </w:pPr>
      <w:r w:rsidRPr="007B4594">
        <w:rPr>
          <w:noProof/>
          <w:sz w:val="20"/>
        </w:rPr>
        <w:lastRenderedPageBreak/>
        <w:drawing>
          <wp:inline distT="0" distB="0" distL="0" distR="0">
            <wp:extent cx="2743200" cy="3505200"/>
            <wp:effectExtent l="0" t="0" r="0" b="0"/>
            <wp:docPr id="13" name="Picture 13" descr="eCFR graphic ec01my9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c01my92.00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3505200"/>
                    </a:xfrm>
                    <a:prstGeom prst="rect">
                      <a:avLst/>
                    </a:prstGeom>
                    <a:noFill/>
                    <a:ln>
                      <a:noFill/>
                    </a:ln>
                  </pic:spPr>
                </pic:pic>
              </a:graphicData>
            </a:graphic>
          </wp:inline>
        </w:drawing>
      </w:r>
    </w:p>
    <w:p w:rsidR="009029E3" w:rsidRPr="007B4594" w:rsidRDefault="007B4594" w:rsidP="009029E3">
      <w:pPr>
        <w:ind w:firstLine="480"/>
        <w:jc w:val="center"/>
        <w:rPr>
          <w:sz w:val="20"/>
        </w:rPr>
      </w:pPr>
      <w:hyperlink r:id="rId29" w:history="1">
        <w:r w:rsidR="009029E3" w:rsidRPr="007B4594">
          <w:rPr>
            <w:color w:val="0000FF"/>
            <w:sz w:val="20"/>
          </w:rPr>
          <w:t>View or download PDF</w:t>
        </w:r>
      </w:hyperlink>
    </w:p>
    <w:p w:rsidR="009029E3" w:rsidRPr="007B4594" w:rsidRDefault="009029E3" w:rsidP="009029E3">
      <w:pPr>
        <w:ind w:firstLine="480"/>
        <w:jc w:val="center"/>
        <w:rPr>
          <w:sz w:val="20"/>
        </w:rPr>
      </w:pPr>
      <w:r w:rsidRPr="007B4594">
        <w:rPr>
          <w:noProof/>
          <w:sz w:val="20"/>
        </w:rPr>
        <w:drawing>
          <wp:inline distT="0" distB="0" distL="0" distR="0">
            <wp:extent cx="3095625" cy="4200525"/>
            <wp:effectExtent l="0" t="0" r="9525" b="9525"/>
            <wp:docPr id="12" name="Picture 12" descr="eCFR graphic ec01my9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c01my92.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95625" cy="4200525"/>
                    </a:xfrm>
                    <a:prstGeom prst="rect">
                      <a:avLst/>
                    </a:prstGeom>
                    <a:noFill/>
                    <a:ln>
                      <a:noFill/>
                    </a:ln>
                  </pic:spPr>
                </pic:pic>
              </a:graphicData>
            </a:graphic>
          </wp:inline>
        </w:drawing>
      </w:r>
    </w:p>
    <w:p w:rsidR="009029E3" w:rsidRPr="007B4594" w:rsidRDefault="007B4594" w:rsidP="009029E3">
      <w:pPr>
        <w:ind w:firstLine="480"/>
        <w:jc w:val="center"/>
        <w:rPr>
          <w:sz w:val="20"/>
        </w:rPr>
      </w:pPr>
      <w:hyperlink r:id="rId31" w:history="1">
        <w:r w:rsidR="009029E3" w:rsidRPr="007B4594">
          <w:rPr>
            <w:color w:val="0000FF"/>
            <w:sz w:val="20"/>
          </w:rPr>
          <w:t>View or download PDF</w:t>
        </w:r>
      </w:hyperlink>
    </w:p>
    <w:p w:rsidR="009029E3" w:rsidRPr="007B4594" w:rsidRDefault="009029E3" w:rsidP="009029E3">
      <w:pPr>
        <w:rPr>
          <w:sz w:val="20"/>
        </w:rPr>
      </w:pPr>
      <w:r w:rsidRPr="007B4594">
        <w:rPr>
          <w:sz w:val="20"/>
        </w:rPr>
        <w:lastRenderedPageBreak/>
        <w:t>[55 FR 48419, Nov. 20, 1990; 56 FR 1669, Jan. 16, 1991]</w:t>
      </w:r>
    </w:p>
    <w:p w:rsidR="009029E3" w:rsidRPr="007B4594" w:rsidRDefault="009029E3" w:rsidP="009029E3">
      <w:pPr>
        <w:spacing w:after="120"/>
        <w:outlineLvl w:val="1"/>
        <w:rPr>
          <w:b/>
          <w:bCs/>
          <w:sz w:val="20"/>
        </w:rPr>
      </w:pPr>
      <w:bookmarkStart w:id="26" w:name="40:9.0.1.1.1.13.1.7"/>
      <w:bookmarkEnd w:id="26"/>
      <w:r w:rsidRPr="007B4594">
        <w:rPr>
          <w:b/>
          <w:bCs/>
          <w:sz w:val="20"/>
        </w:rPr>
        <w:t>§61.146 Standard for spraying.</w:t>
      </w:r>
    </w:p>
    <w:p w:rsidR="009029E3" w:rsidRPr="007B4594" w:rsidRDefault="009029E3" w:rsidP="009029E3">
      <w:pPr>
        <w:spacing w:after="120"/>
        <w:ind w:firstLine="480"/>
        <w:rPr>
          <w:sz w:val="20"/>
        </w:rPr>
      </w:pPr>
      <w:r w:rsidRPr="007B4594">
        <w:rPr>
          <w:sz w:val="20"/>
        </w:rPr>
        <w:t>The owner or operator of an operation in which asbestos-containing materials are spray applied shall comply with the following requirements:</w:t>
      </w:r>
    </w:p>
    <w:p w:rsidR="009029E3" w:rsidRPr="007B4594" w:rsidRDefault="009029E3" w:rsidP="009029E3">
      <w:pPr>
        <w:spacing w:after="120"/>
        <w:ind w:firstLine="480"/>
        <w:rPr>
          <w:sz w:val="20"/>
        </w:rPr>
      </w:pPr>
      <w:r w:rsidRPr="007B4594">
        <w:rPr>
          <w:sz w:val="20"/>
        </w:rPr>
        <w:t>(a) For spray-on application on buildings, structures, pipes, and conduits, do not use material containing more than 1 percent asbestos as determined using the method specified in appendix E, subpart E, 40 CFR part 763, section 1, Polarized Light Microscopy, except as provided in paragraph (c) of this section.</w:t>
      </w:r>
    </w:p>
    <w:p w:rsidR="009029E3" w:rsidRPr="007B4594" w:rsidRDefault="009029E3" w:rsidP="009029E3">
      <w:pPr>
        <w:spacing w:after="120"/>
        <w:ind w:firstLine="480"/>
        <w:rPr>
          <w:sz w:val="20"/>
        </w:rPr>
      </w:pPr>
      <w:r w:rsidRPr="007B4594">
        <w:rPr>
          <w:sz w:val="20"/>
        </w:rPr>
        <w:t>(b) For spray-on application of materials that contain more than 1 percent asbestos as determined using the method specified in appendix E, subpart E, 40 CFR part 763, section 1, Polarized Light Microscopy, on equipment and machinery, except as provided in paragraph (c) of this section:</w:t>
      </w:r>
    </w:p>
    <w:p w:rsidR="009029E3" w:rsidRPr="007B4594" w:rsidRDefault="009029E3" w:rsidP="009029E3">
      <w:pPr>
        <w:spacing w:after="120"/>
        <w:ind w:firstLine="480"/>
        <w:rPr>
          <w:sz w:val="20"/>
        </w:rPr>
      </w:pPr>
      <w:r w:rsidRPr="007B4594">
        <w:rPr>
          <w:sz w:val="20"/>
        </w:rPr>
        <w:t>(1) Notify the Administrator at least 20 days before beginning the spraying operation. Include the following information in the notice:</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Name and address of owner or operator.</w:t>
      </w:r>
    </w:p>
    <w:p w:rsidR="009029E3" w:rsidRPr="007B4594" w:rsidRDefault="009029E3" w:rsidP="009029E3">
      <w:pPr>
        <w:spacing w:after="120"/>
        <w:ind w:firstLine="480"/>
        <w:rPr>
          <w:sz w:val="20"/>
        </w:rPr>
      </w:pPr>
      <w:r w:rsidRPr="007B4594">
        <w:rPr>
          <w:sz w:val="20"/>
        </w:rPr>
        <w:t>(ii) Location of spraying operation.</w:t>
      </w:r>
    </w:p>
    <w:p w:rsidR="009029E3" w:rsidRPr="007B4594" w:rsidRDefault="009029E3" w:rsidP="009029E3">
      <w:pPr>
        <w:spacing w:after="120"/>
        <w:ind w:firstLine="480"/>
        <w:rPr>
          <w:sz w:val="20"/>
        </w:rPr>
      </w:pPr>
      <w:r w:rsidRPr="007B4594">
        <w:rPr>
          <w:sz w:val="20"/>
        </w:rPr>
        <w:t>(iii) Procedures to be followed to meet the requirements of this paragraph.</w:t>
      </w:r>
    </w:p>
    <w:p w:rsidR="009029E3" w:rsidRPr="007B4594" w:rsidRDefault="009029E3" w:rsidP="009029E3">
      <w:pPr>
        <w:spacing w:after="120"/>
        <w:ind w:firstLine="480"/>
        <w:rPr>
          <w:sz w:val="20"/>
        </w:rPr>
      </w:pPr>
      <w:r w:rsidRPr="007B4594">
        <w:rPr>
          <w:sz w:val="20"/>
        </w:rPr>
        <w:t>(2) Discharge no visible emissions to the outside air from spray-on application of the asbestos-containing material or use the methods specified by §61.152 to clean emissions containing particulate asbestos material before they escape to, or are vented to, the outside air.</w:t>
      </w:r>
    </w:p>
    <w:p w:rsidR="009029E3" w:rsidRPr="007B4594" w:rsidRDefault="009029E3" w:rsidP="009029E3">
      <w:pPr>
        <w:spacing w:after="120"/>
        <w:ind w:firstLine="480"/>
        <w:rPr>
          <w:sz w:val="20"/>
        </w:rPr>
      </w:pPr>
      <w:r w:rsidRPr="007B4594">
        <w:rPr>
          <w:sz w:val="20"/>
        </w:rPr>
        <w:t>(c) The requirements of paragraphs (a) and (b) of this section do not apply to the spray-on application of materials where the asbestos fibers in the materials are encapsulated with a bituminous or resinous binder during spraying and the materials are not friable after drying.</w:t>
      </w:r>
    </w:p>
    <w:p w:rsidR="009029E3" w:rsidRPr="007B4594" w:rsidRDefault="009029E3" w:rsidP="009029E3">
      <w:pPr>
        <w:spacing w:after="120"/>
        <w:ind w:firstLine="480"/>
        <w:rPr>
          <w:sz w:val="20"/>
        </w:rPr>
      </w:pPr>
      <w:r w:rsidRPr="007B4594">
        <w:rPr>
          <w:sz w:val="20"/>
        </w:rPr>
        <w:t>(d) Owners or operators of sources subject to this paragraph are exempt from the requirements of §§61.05(a), 61.07 and 61.09.</w:t>
      </w:r>
    </w:p>
    <w:p w:rsidR="009029E3" w:rsidRPr="007B4594" w:rsidRDefault="009029E3" w:rsidP="009029E3">
      <w:pPr>
        <w:spacing w:after="120"/>
        <w:rPr>
          <w:sz w:val="20"/>
        </w:rPr>
      </w:pPr>
      <w:r w:rsidRPr="007B4594">
        <w:rPr>
          <w:sz w:val="20"/>
        </w:rPr>
        <w:t xml:space="preserve">[49 FR 13661, Apr. 5, 1984. </w:t>
      </w:r>
      <w:proofErr w:type="spellStart"/>
      <w:r w:rsidRPr="007B4594">
        <w:rPr>
          <w:sz w:val="20"/>
        </w:rPr>
        <w:t>Redesignated</w:t>
      </w:r>
      <w:proofErr w:type="spellEnd"/>
      <w:r w:rsidRPr="007B4594">
        <w:rPr>
          <w:sz w:val="20"/>
        </w:rPr>
        <w:t xml:space="preserve"> and amended at 55 FR 48424, Nov. 20, 1990; 60 FR 31920, June 19, 1995]</w:t>
      </w:r>
    </w:p>
    <w:p w:rsidR="009029E3" w:rsidRPr="007B4594" w:rsidRDefault="009029E3" w:rsidP="009029E3">
      <w:pPr>
        <w:spacing w:after="120"/>
        <w:outlineLvl w:val="1"/>
        <w:rPr>
          <w:b/>
          <w:bCs/>
          <w:sz w:val="20"/>
        </w:rPr>
      </w:pPr>
      <w:bookmarkStart w:id="27" w:name="40:9.0.1.1.1.13.1.8"/>
      <w:bookmarkEnd w:id="27"/>
      <w:r w:rsidRPr="007B4594">
        <w:rPr>
          <w:b/>
          <w:bCs/>
          <w:sz w:val="20"/>
        </w:rPr>
        <w:t>§61.147 Standard for fabricating.</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w:t>
      </w:r>
      <w:r w:rsidRPr="007B4594">
        <w:rPr>
          <w:sz w:val="20"/>
        </w:rPr>
        <w:t xml:space="preserve"> This section applies to the following fabricating operations using commercial asbestos:</w:t>
      </w:r>
    </w:p>
    <w:p w:rsidR="009029E3" w:rsidRPr="007B4594" w:rsidRDefault="009029E3" w:rsidP="009029E3">
      <w:pPr>
        <w:spacing w:after="120"/>
        <w:ind w:firstLine="480"/>
        <w:rPr>
          <w:sz w:val="20"/>
        </w:rPr>
      </w:pPr>
      <w:r w:rsidRPr="007B4594">
        <w:rPr>
          <w:sz w:val="20"/>
        </w:rPr>
        <w:t>(1) The fabrication of cement building products.</w:t>
      </w:r>
    </w:p>
    <w:p w:rsidR="009029E3" w:rsidRPr="007B4594" w:rsidRDefault="009029E3" w:rsidP="009029E3">
      <w:pPr>
        <w:spacing w:after="120"/>
        <w:ind w:firstLine="480"/>
        <w:rPr>
          <w:sz w:val="20"/>
        </w:rPr>
      </w:pPr>
      <w:r w:rsidRPr="007B4594">
        <w:rPr>
          <w:sz w:val="20"/>
        </w:rPr>
        <w:t>(2) The fabrication of friction products, except those operations that primarily install asbestos friction materials on motor vehicles.</w:t>
      </w:r>
    </w:p>
    <w:p w:rsidR="009029E3" w:rsidRPr="007B4594" w:rsidRDefault="009029E3" w:rsidP="009029E3">
      <w:pPr>
        <w:spacing w:after="120"/>
        <w:ind w:firstLine="480"/>
        <w:rPr>
          <w:sz w:val="20"/>
        </w:rPr>
      </w:pPr>
      <w:r w:rsidRPr="007B4594">
        <w:rPr>
          <w:sz w:val="20"/>
        </w:rPr>
        <w:t>(3) The fabrication of cement or silicate board for ventilation hoods; ovens; electrical panels; laboratory furniture, bulkheads, partitions, and ceilings for marine construction; and flow control devices for the molten metal industry.</w:t>
      </w:r>
    </w:p>
    <w:p w:rsidR="009029E3" w:rsidRPr="007B4594" w:rsidRDefault="009029E3" w:rsidP="009029E3">
      <w:pPr>
        <w:spacing w:after="120"/>
        <w:ind w:firstLine="480"/>
        <w:rPr>
          <w:sz w:val="20"/>
        </w:rPr>
      </w:pPr>
      <w:r w:rsidRPr="007B4594">
        <w:rPr>
          <w:sz w:val="20"/>
        </w:rPr>
        <w:t xml:space="preserve">(b) </w:t>
      </w:r>
      <w:r w:rsidRPr="007B4594">
        <w:rPr>
          <w:i/>
          <w:iCs/>
          <w:sz w:val="20"/>
        </w:rPr>
        <w:t>Standard.</w:t>
      </w:r>
      <w:r w:rsidRPr="007B4594">
        <w:rPr>
          <w:sz w:val="20"/>
        </w:rPr>
        <w:t xml:space="preserve"> Each owner or operator of any of the fabricating operations to which this section applies shall either:</w:t>
      </w:r>
    </w:p>
    <w:p w:rsidR="009029E3" w:rsidRPr="007B4594" w:rsidRDefault="009029E3" w:rsidP="009029E3">
      <w:pPr>
        <w:spacing w:after="120"/>
        <w:ind w:firstLine="480"/>
        <w:rPr>
          <w:sz w:val="20"/>
        </w:rPr>
      </w:pPr>
      <w:r w:rsidRPr="007B4594">
        <w:rPr>
          <w:sz w:val="20"/>
        </w:rPr>
        <w:t>(1) Discharge no visible emissions to the outside air from any of the operations or from any building or structure in which they are conducted or from any other fugitive sources; or</w:t>
      </w:r>
    </w:p>
    <w:p w:rsidR="009029E3" w:rsidRPr="007B4594" w:rsidRDefault="009029E3" w:rsidP="009029E3">
      <w:pPr>
        <w:spacing w:after="120"/>
        <w:ind w:firstLine="480"/>
        <w:rPr>
          <w:sz w:val="20"/>
        </w:rPr>
      </w:pPr>
      <w:r w:rsidRPr="007B4594">
        <w:rPr>
          <w:sz w:val="20"/>
        </w:rPr>
        <w:t>(2) Use the methods specified by §61.152 to clean emissions containing particulate asbestos material before they escape to, or are vented to, the outside air.</w:t>
      </w:r>
    </w:p>
    <w:p w:rsidR="009029E3" w:rsidRPr="007B4594" w:rsidRDefault="009029E3" w:rsidP="009029E3">
      <w:pPr>
        <w:spacing w:after="120"/>
        <w:ind w:firstLine="480"/>
        <w:rPr>
          <w:sz w:val="20"/>
        </w:rPr>
      </w:pPr>
      <w:r w:rsidRPr="007B4594">
        <w:rPr>
          <w:sz w:val="20"/>
        </w:rPr>
        <w:t>(3) Monitor each potential source of asbestos emissions from any part of the fabricating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9029E3" w:rsidRPr="007B4594" w:rsidRDefault="009029E3" w:rsidP="009029E3">
      <w:pPr>
        <w:spacing w:after="120"/>
        <w:ind w:firstLine="480"/>
        <w:rPr>
          <w:sz w:val="20"/>
        </w:rPr>
      </w:pPr>
      <w:r w:rsidRPr="007B4594">
        <w:rPr>
          <w:sz w:val="20"/>
        </w:rPr>
        <w:t xml:space="preserve">(4)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w:t>
      </w:r>
      <w:r w:rsidRPr="007B4594">
        <w:rPr>
          <w:sz w:val="20"/>
        </w:rPr>
        <w:lastRenderedPageBreak/>
        <w:t>that cannot be inspected on a weekly basis according to this paragraph, submit to the Administrator, and revise as necessary, a written maintenance plan to include, at a minimum, the following:</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Maintenance schedule.</w:t>
      </w:r>
    </w:p>
    <w:p w:rsidR="009029E3" w:rsidRPr="007B4594" w:rsidRDefault="009029E3" w:rsidP="009029E3">
      <w:pPr>
        <w:spacing w:after="120"/>
        <w:ind w:firstLine="480"/>
        <w:rPr>
          <w:sz w:val="20"/>
        </w:rPr>
      </w:pPr>
      <w:r w:rsidRPr="007B4594">
        <w:rPr>
          <w:sz w:val="20"/>
        </w:rPr>
        <w:t>(ii) Recordkeeping plan.</w:t>
      </w:r>
    </w:p>
    <w:p w:rsidR="009029E3" w:rsidRPr="007B4594" w:rsidRDefault="009029E3" w:rsidP="009029E3">
      <w:pPr>
        <w:spacing w:after="120"/>
        <w:ind w:firstLine="480"/>
        <w:rPr>
          <w:sz w:val="20"/>
        </w:rPr>
      </w:pPr>
      <w:r w:rsidRPr="007B4594">
        <w:rPr>
          <w:sz w:val="20"/>
        </w:rPr>
        <w:t>(5) Maintain records of the results of visible emission monitoring and air cleaning device inspections using a format similar to that shown in Figures 1 and 2 and include the following:</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Date and time of each inspection.</w:t>
      </w:r>
    </w:p>
    <w:p w:rsidR="009029E3" w:rsidRPr="007B4594" w:rsidRDefault="009029E3" w:rsidP="009029E3">
      <w:pPr>
        <w:spacing w:after="120"/>
        <w:ind w:firstLine="480"/>
        <w:rPr>
          <w:sz w:val="20"/>
        </w:rPr>
      </w:pPr>
      <w:r w:rsidRPr="007B4594">
        <w:rPr>
          <w:sz w:val="20"/>
        </w:rPr>
        <w:t>(ii) Presence or absence of visible emissions.</w:t>
      </w:r>
    </w:p>
    <w:p w:rsidR="009029E3" w:rsidRPr="007B4594" w:rsidRDefault="009029E3" w:rsidP="009029E3">
      <w:pPr>
        <w:spacing w:after="120"/>
        <w:ind w:firstLine="480"/>
        <w:rPr>
          <w:sz w:val="20"/>
        </w:rPr>
      </w:pPr>
      <w:r w:rsidRPr="007B4594">
        <w:rPr>
          <w:sz w:val="20"/>
        </w:rPr>
        <w:t>(iii) Condition of fabric filters, including presence of any tears, holes, and abrasions.</w:t>
      </w:r>
    </w:p>
    <w:p w:rsidR="009029E3" w:rsidRPr="007B4594" w:rsidRDefault="009029E3" w:rsidP="009029E3">
      <w:pPr>
        <w:spacing w:after="120"/>
        <w:ind w:firstLine="480"/>
        <w:rPr>
          <w:sz w:val="20"/>
        </w:rPr>
      </w:pPr>
      <w:r w:rsidRPr="007B4594">
        <w:rPr>
          <w:sz w:val="20"/>
        </w:rPr>
        <w:t>(iv) Presence of dust deposits on clean side of fabric filters.</w:t>
      </w:r>
    </w:p>
    <w:p w:rsidR="009029E3" w:rsidRPr="007B4594" w:rsidRDefault="009029E3" w:rsidP="009029E3">
      <w:pPr>
        <w:spacing w:after="120"/>
        <w:ind w:firstLine="480"/>
        <w:rPr>
          <w:sz w:val="20"/>
        </w:rPr>
      </w:pPr>
      <w:r w:rsidRPr="007B4594">
        <w:rPr>
          <w:sz w:val="20"/>
        </w:rPr>
        <w:t>(v) Brief description of corrective actions taken, including date and time.</w:t>
      </w:r>
    </w:p>
    <w:p w:rsidR="009029E3" w:rsidRPr="007B4594" w:rsidRDefault="009029E3" w:rsidP="009029E3">
      <w:pPr>
        <w:spacing w:after="120"/>
        <w:ind w:firstLine="480"/>
        <w:rPr>
          <w:sz w:val="20"/>
        </w:rPr>
      </w:pPr>
      <w:r w:rsidRPr="007B4594">
        <w:rPr>
          <w:sz w:val="20"/>
        </w:rPr>
        <w:t>(vi) Daily hours of operation for each air cleaning device.</w:t>
      </w:r>
    </w:p>
    <w:p w:rsidR="009029E3" w:rsidRPr="007B4594" w:rsidRDefault="009029E3" w:rsidP="009029E3">
      <w:pPr>
        <w:spacing w:after="120"/>
        <w:ind w:firstLine="480"/>
        <w:rPr>
          <w:sz w:val="20"/>
        </w:rPr>
      </w:pPr>
      <w:r w:rsidRPr="007B4594">
        <w:rPr>
          <w:sz w:val="20"/>
        </w:rPr>
        <w:t>(6) Furnish upon request and make available at the affected facility during normal business hours for inspection by the Administrator, all records required under this section.</w:t>
      </w:r>
    </w:p>
    <w:p w:rsidR="009029E3" w:rsidRPr="007B4594" w:rsidRDefault="009029E3" w:rsidP="009029E3">
      <w:pPr>
        <w:spacing w:after="120"/>
        <w:ind w:firstLine="480"/>
        <w:rPr>
          <w:sz w:val="20"/>
        </w:rPr>
      </w:pPr>
      <w:r w:rsidRPr="007B4594">
        <w:rPr>
          <w:sz w:val="20"/>
        </w:rPr>
        <w:t>(7) Retain a copy of all monitoring and inspection records for at least 2 years.</w:t>
      </w:r>
    </w:p>
    <w:p w:rsidR="009029E3" w:rsidRPr="007B4594" w:rsidRDefault="009029E3" w:rsidP="009029E3">
      <w:pPr>
        <w:spacing w:after="120"/>
        <w:ind w:firstLine="480"/>
        <w:rPr>
          <w:sz w:val="20"/>
        </w:rPr>
      </w:pPr>
      <w:r w:rsidRPr="007B4594">
        <w:rPr>
          <w:sz w:val="20"/>
        </w:rPr>
        <w:t>(8) Submit semiannually a copy of the visible emission monitoring records to the Administrator if visible emission occurred during the report period. Semiannual reports shall be postmarked by the 30th day following the end of the six-month period.</w:t>
      </w:r>
    </w:p>
    <w:p w:rsidR="009029E3" w:rsidRPr="007B4594" w:rsidRDefault="009029E3" w:rsidP="009029E3">
      <w:pPr>
        <w:spacing w:after="120"/>
        <w:rPr>
          <w:sz w:val="20"/>
        </w:rPr>
      </w:pPr>
      <w:r w:rsidRPr="007B4594">
        <w:rPr>
          <w:sz w:val="20"/>
        </w:rPr>
        <w:t xml:space="preserve">[49 FR 13661, Apr. 5, 1984. </w:t>
      </w:r>
      <w:proofErr w:type="spellStart"/>
      <w:r w:rsidRPr="007B4594">
        <w:rPr>
          <w:sz w:val="20"/>
        </w:rPr>
        <w:t>Redesignated</w:t>
      </w:r>
      <w:proofErr w:type="spellEnd"/>
      <w:r w:rsidRPr="007B4594">
        <w:rPr>
          <w:sz w:val="20"/>
        </w:rPr>
        <w:t xml:space="preserve"> and amended at 55 FR 48424, Nov. 20, 1991; 64 FR 7467, Feb. 12, 1999]</w:t>
      </w:r>
    </w:p>
    <w:p w:rsidR="009029E3" w:rsidRPr="007B4594" w:rsidRDefault="009029E3" w:rsidP="009029E3">
      <w:pPr>
        <w:spacing w:after="120"/>
        <w:outlineLvl w:val="1"/>
        <w:rPr>
          <w:b/>
          <w:bCs/>
          <w:sz w:val="20"/>
        </w:rPr>
      </w:pPr>
      <w:bookmarkStart w:id="28" w:name="40:9.0.1.1.1.13.1.9"/>
      <w:bookmarkEnd w:id="28"/>
      <w:r w:rsidRPr="007B4594">
        <w:rPr>
          <w:b/>
          <w:bCs/>
          <w:sz w:val="20"/>
        </w:rPr>
        <w:t>§61.148 Standard for insulating materials.</w:t>
      </w:r>
    </w:p>
    <w:p w:rsidR="009029E3" w:rsidRPr="007B4594" w:rsidRDefault="009029E3" w:rsidP="009029E3">
      <w:pPr>
        <w:spacing w:after="120"/>
        <w:ind w:firstLine="480"/>
        <w:rPr>
          <w:sz w:val="20"/>
        </w:rPr>
      </w:pPr>
      <w:r w:rsidRPr="007B4594">
        <w:rPr>
          <w:sz w:val="20"/>
        </w:rPr>
        <w:t>No owner or operator of a facility may install or reinstall on a facility component any insulating materials that contain commercial asbestos if the materials are either molded and friable or wet-applied and friable after drying. The provisions of this section do not apply to spray-applied insulating materials regulated under §61.146.</w:t>
      </w:r>
    </w:p>
    <w:p w:rsidR="009029E3" w:rsidRPr="007B4594" w:rsidRDefault="009029E3" w:rsidP="009029E3">
      <w:pPr>
        <w:spacing w:after="120"/>
        <w:rPr>
          <w:sz w:val="20"/>
        </w:rPr>
      </w:pPr>
      <w:r w:rsidRPr="007B4594">
        <w:rPr>
          <w:sz w:val="20"/>
        </w:rPr>
        <w:t>[55 FR 48424, Nov. 20, 1990]</w:t>
      </w:r>
    </w:p>
    <w:p w:rsidR="009029E3" w:rsidRPr="007B4594" w:rsidRDefault="009029E3" w:rsidP="009029E3">
      <w:pPr>
        <w:spacing w:after="120"/>
        <w:outlineLvl w:val="1"/>
        <w:rPr>
          <w:b/>
          <w:bCs/>
          <w:sz w:val="20"/>
        </w:rPr>
      </w:pPr>
      <w:bookmarkStart w:id="29" w:name="40:9.0.1.1.1.13.1.10"/>
      <w:bookmarkEnd w:id="29"/>
      <w:r w:rsidRPr="007B4594">
        <w:rPr>
          <w:b/>
          <w:bCs/>
          <w:sz w:val="20"/>
        </w:rPr>
        <w:t>§61.149 Standard for waste disposal for asbestos mills.</w:t>
      </w:r>
    </w:p>
    <w:p w:rsidR="009029E3" w:rsidRPr="007B4594" w:rsidRDefault="009029E3" w:rsidP="009029E3">
      <w:pPr>
        <w:spacing w:after="120"/>
        <w:ind w:firstLine="480"/>
        <w:rPr>
          <w:sz w:val="20"/>
        </w:rPr>
      </w:pPr>
      <w:r w:rsidRPr="007B4594">
        <w:rPr>
          <w:sz w:val="20"/>
        </w:rPr>
        <w:t>Each owner or operator of any source covered under the provisions of §61.142 shall:</w:t>
      </w:r>
    </w:p>
    <w:p w:rsidR="009029E3" w:rsidRPr="007B4594" w:rsidRDefault="009029E3" w:rsidP="009029E3">
      <w:pPr>
        <w:spacing w:after="120"/>
        <w:ind w:firstLine="480"/>
        <w:rPr>
          <w:sz w:val="20"/>
        </w:rPr>
      </w:pPr>
      <w:r w:rsidRPr="007B4594">
        <w:rPr>
          <w:sz w:val="20"/>
        </w:rPr>
        <w:t xml:space="preserve">(a) Deposit all asbestos-containing waste material at a waste disposal site operated in accordance with the provisions of §61.154; and </w:t>
      </w:r>
    </w:p>
    <w:p w:rsidR="009029E3" w:rsidRPr="007B4594" w:rsidRDefault="009029E3" w:rsidP="009029E3">
      <w:pPr>
        <w:spacing w:after="120"/>
        <w:ind w:firstLine="480"/>
        <w:rPr>
          <w:sz w:val="20"/>
        </w:rPr>
      </w:pPr>
      <w:r w:rsidRPr="007B4594">
        <w:rPr>
          <w:sz w:val="20"/>
        </w:rPr>
        <w:t xml:space="preserve">(b) Discharge no visible emissions to the outside air from the transfer of control device asbestos waste to the tailings conveyor, or use the methods specified by §61.152 to clean emissions containing particulate asbestos material before they escape to, or are vented to, the outside air. Dispose of the asbestos waste from control devices in accordance with §61.150(a) or paragraph (c) of this section; and </w:t>
      </w:r>
    </w:p>
    <w:p w:rsidR="009029E3" w:rsidRPr="007B4594" w:rsidRDefault="009029E3" w:rsidP="009029E3">
      <w:pPr>
        <w:spacing w:after="120"/>
        <w:ind w:firstLine="480"/>
        <w:rPr>
          <w:sz w:val="20"/>
        </w:rPr>
      </w:pPr>
      <w:r w:rsidRPr="007B4594">
        <w:rPr>
          <w:sz w:val="20"/>
        </w:rPr>
        <w:t xml:space="preserve">(c) Discharge no visible emissions to the outside air during the collection, processing, packaging, or on-site transporting of any asbestos-containing waste material, or use one of the disposal methods specified in paragraphs (c) (1) or (2) of this section, as follows: </w:t>
      </w:r>
    </w:p>
    <w:p w:rsidR="009029E3" w:rsidRPr="007B4594" w:rsidRDefault="009029E3" w:rsidP="009029E3">
      <w:pPr>
        <w:spacing w:after="120"/>
        <w:ind w:firstLine="480"/>
        <w:rPr>
          <w:sz w:val="20"/>
        </w:rPr>
      </w:pPr>
      <w:r w:rsidRPr="007B4594">
        <w:rPr>
          <w:sz w:val="20"/>
        </w:rPr>
        <w:t>(1) Use a wetting agent as follows: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Adequately mix all asbestos-containing waste material with a wetting agent recommended by the manufacturer of the agent to effectively wet dust and tailings, before depositing the material at a waste disposal site. Use the agent as recommended for the particular dust by the manufacturer of the agent.</w:t>
      </w:r>
    </w:p>
    <w:p w:rsidR="009029E3" w:rsidRPr="007B4594" w:rsidRDefault="009029E3" w:rsidP="009029E3">
      <w:pPr>
        <w:spacing w:after="120"/>
        <w:ind w:firstLine="480"/>
        <w:rPr>
          <w:sz w:val="20"/>
        </w:rPr>
      </w:pPr>
      <w:r w:rsidRPr="007B4594">
        <w:rPr>
          <w:sz w:val="20"/>
        </w:rPr>
        <w:t xml:space="preserve">(ii) Discharge no visible emissions to the outside air from the wetting operation or use the methods specified by §61.152 to clean emissions containing particulate asbestos material before they escape to, or are vented to, the outside air. </w:t>
      </w:r>
    </w:p>
    <w:p w:rsidR="009029E3" w:rsidRPr="007B4594" w:rsidRDefault="009029E3" w:rsidP="009029E3">
      <w:pPr>
        <w:spacing w:after="120"/>
        <w:ind w:firstLine="480"/>
        <w:rPr>
          <w:sz w:val="20"/>
        </w:rPr>
      </w:pPr>
      <w:r w:rsidRPr="007B4594">
        <w:rPr>
          <w:sz w:val="20"/>
        </w:rPr>
        <w:lastRenderedPageBreak/>
        <w:t xml:space="preserve">(iii) Wetting may be suspended when the ambient temperature at the waste disposal site is less than −9.5 °C (15 °F), as determined by an appropriate measurement method with an accuracy of ±1 °C (±2 °F). During periods when wetting operations are suspended, the temperature must be recorded at least at hourly intervals, and records must be retained for at least 2 years in a form suitable for inspection. </w:t>
      </w:r>
    </w:p>
    <w:p w:rsidR="009029E3" w:rsidRPr="007B4594" w:rsidRDefault="009029E3" w:rsidP="009029E3">
      <w:pPr>
        <w:spacing w:after="120"/>
        <w:ind w:firstLine="480"/>
        <w:rPr>
          <w:sz w:val="20"/>
        </w:rPr>
      </w:pPr>
      <w:r w:rsidRPr="007B4594">
        <w:rPr>
          <w:sz w:val="20"/>
        </w:rPr>
        <w:t xml:space="preserve">(2) Use an alternative emission control and waste treatment method that has received prior written approval by the Administrator. To obtain approval for an alternative method, a written application must be submitted to the Administrator demonstrating that the following criteria are met: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alternative method will control asbestos emissions equivalent to currently required methods. </w:t>
      </w:r>
    </w:p>
    <w:p w:rsidR="009029E3" w:rsidRPr="007B4594" w:rsidRDefault="009029E3" w:rsidP="009029E3">
      <w:pPr>
        <w:spacing w:after="120"/>
        <w:ind w:firstLine="480"/>
        <w:rPr>
          <w:sz w:val="20"/>
        </w:rPr>
      </w:pPr>
      <w:r w:rsidRPr="007B4594">
        <w:rPr>
          <w:sz w:val="20"/>
        </w:rPr>
        <w:t xml:space="preserve">(ii) The suitability of the alternative method for the intended application. </w:t>
      </w:r>
    </w:p>
    <w:p w:rsidR="009029E3" w:rsidRPr="007B4594" w:rsidRDefault="009029E3" w:rsidP="009029E3">
      <w:pPr>
        <w:spacing w:after="120"/>
        <w:ind w:firstLine="480"/>
        <w:rPr>
          <w:sz w:val="20"/>
        </w:rPr>
      </w:pPr>
      <w:r w:rsidRPr="007B4594">
        <w:rPr>
          <w:sz w:val="20"/>
        </w:rPr>
        <w:t>(iii) The alternative method will not violate other regulations.</w:t>
      </w:r>
    </w:p>
    <w:p w:rsidR="009029E3" w:rsidRPr="007B4594" w:rsidRDefault="009029E3" w:rsidP="009029E3">
      <w:pPr>
        <w:spacing w:after="120"/>
        <w:ind w:firstLine="480"/>
        <w:rPr>
          <w:sz w:val="20"/>
        </w:rPr>
      </w:pPr>
      <w:r w:rsidRPr="007B4594">
        <w:rPr>
          <w:sz w:val="20"/>
        </w:rPr>
        <w:t xml:space="preserve">(iv) The alternative method will not result in increased water pollution, land pollution, or occupational hazards. </w:t>
      </w:r>
    </w:p>
    <w:p w:rsidR="009029E3" w:rsidRPr="007B4594" w:rsidRDefault="009029E3" w:rsidP="009029E3">
      <w:pPr>
        <w:spacing w:after="120"/>
        <w:ind w:firstLine="480"/>
        <w:rPr>
          <w:sz w:val="20"/>
        </w:rPr>
      </w:pPr>
      <w:r w:rsidRPr="007B4594">
        <w:rPr>
          <w:sz w:val="20"/>
        </w:rPr>
        <w:t xml:space="preserve">(d) When waste is transported by vehicle to a disposal site: </w:t>
      </w:r>
    </w:p>
    <w:p w:rsidR="009029E3" w:rsidRPr="007B4594" w:rsidRDefault="009029E3" w:rsidP="009029E3">
      <w:pPr>
        <w:spacing w:after="120"/>
        <w:ind w:firstLine="480"/>
        <w:rPr>
          <w:sz w:val="20"/>
        </w:rPr>
      </w:pPr>
      <w:r w:rsidRPr="007B4594">
        <w:rPr>
          <w:sz w:val="20"/>
        </w:rPr>
        <w:t xml:space="preserve">(1) Mark vehicles used to transport asbestos-containing waste material during the loading and unloading of the waste so that the signs are visible. The markings must: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Be displayed in such a manner and location that a person can easily read the legend. </w:t>
      </w:r>
    </w:p>
    <w:p w:rsidR="009029E3" w:rsidRPr="007B4594" w:rsidRDefault="009029E3" w:rsidP="009029E3">
      <w:pPr>
        <w:spacing w:after="120"/>
        <w:ind w:firstLine="480"/>
        <w:rPr>
          <w:sz w:val="20"/>
        </w:rPr>
      </w:pPr>
      <w:r w:rsidRPr="007B4594">
        <w:rPr>
          <w:sz w:val="20"/>
        </w:rPr>
        <w:t xml:space="preserve">(ii) Conform to the requirements for 51 cm × 36 cm (20 in × 14 in) upright format signs specified in 29 CFR 1910.145(d)(4) and this paragraph; and </w:t>
      </w:r>
    </w:p>
    <w:p w:rsidR="009029E3" w:rsidRPr="007B4594" w:rsidRDefault="009029E3" w:rsidP="009029E3">
      <w:pPr>
        <w:spacing w:after="120"/>
        <w:ind w:firstLine="480"/>
        <w:rPr>
          <w:sz w:val="20"/>
        </w:rPr>
      </w:pPr>
      <w:r w:rsidRPr="007B4594">
        <w:rPr>
          <w:sz w:val="20"/>
        </w:rPr>
        <w:t xml:space="preserve">(iii) Display the following legend in the lower panel with letter sizes and styles of a visibility at least equal to those specified in this paragraph. </w:t>
      </w:r>
    </w:p>
    <w:p w:rsidR="009029E3" w:rsidRPr="007B4594" w:rsidRDefault="009029E3" w:rsidP="009029E3">
      <w:pPr>
        <w:spacing w:after="120"/>
        <w:outlineLvl w:val="2"/>
        <w:rPr>
          <w:sz w:val="20"/>
        </w:rPr>
      </w:pPr>
      <w:r w:rsidRPr="007B4594">
        <w:rPr>
          <w:sz w:val="20"/>
        </w:rPr>
        <w:t xml:space="preserve">Legend </w:t>
      </w:r>
    </w:p>
    <w:p w:rsidR="009029E3" w:rsidRPr="007B4594" w:rsidRDefault="009029E3" w:rsidP="009029E3">
      <w:pPr>
        <w:spacing w:after="120"/>
        <w:outlineLvl w:val="2"/>
        <w:rPr>
          <w:sz w:val="20"/>
        </w:rPr>
      </w:pPr>
      <w:r w:rsidRPr="007B4594">
        <w:rPr>
          <w:sz w:val="20"/>
        </w:rPr>
        <w:t xml:space="preserve">DANGER </w:t>
      </w:r>
    </w:p>
    <w:p w:rsidR="009029E3" w:rsidRPr="007B4594" w:rsidRDefault="009029E3" w:rsidP="009029E3">
      <w:pPr>
        <w:spacing w:after="120"/>
        <w:outlineLvl w:val="2"/>
        <w:rPr>
          <w:sz w:val="20"/>
        </w:rPr>
      </w:pPr>
      <w:r w:rsidRPr="007B4594">
        <w:rPr>
          <w:sz w:val="20"/>
        </w:rPr>
        <w:t xml:space="preserve">ASBESTOS DUST HAZARD </w:t>
      </w:r>
    </w:p>
    <w:p w:rsidR="009029E3" w:rsidRPr="007B4594" w:rsidRDefault="009029E3" w:rsidP="009029E3">
      <w:pPr>
        <w:spacing w:after="120"/>
        <w:outlineLvl w:val="2"/>
        <w:rPr>
          <w:sz w:val="20"/>
        </w:rPr>
      </w:pPr>
      <w:r w:rsidRPr="007B4594">
        <w:rPr>
          <w:sz w:val="20"/>
        </w:rPr>
        <w:t xml:space="preserve">CANCER AND LUNG DISEASE HAZARD </w:t>
      </w:r>
    </w:p>
    <w:p w:rsidR="009029E3" w:rsidRPr="007B4594" w:rsidRDefault="009029E3" w:rsidP="009029E3">
      <w:pPr>
        <w:spacing w:after="120"/>
        <w:outlineLvl w:val="2"/>
        <w:rPr>
          <w:sz w:val="20"/>
        </w:rPr>
      </w:pPr>
      <w:r w:rsidRPr="007B4594">
        <w:rPr>
          <w:sz w:val="20"/>
        </w:rPr>
        <w:t xml:space="preserve">Authorized Personnel Only </w:t>
      </w:r>
    </w:p>
    <w:p w:rsidR="009029E3" w:rsidRPr="007B4594" w:rsidRDefault="009029E3" w:rsidP="009029E3">
      <w:pPr>
        <w:spacing w:after="120"/>
        <w:outlineLvl w:val="2"/>
        <w:rPr>
          <w:sz w:val="20"/>
        </w:rPr>
      </w:pPr>
      <w:r w:rsidRPr="007B4594">
        <w:rPr>
          <w:sz w:val="20"/>
        </w:rPr>
        <w:t xml:space="preserve">Notation </w:t>
      </w:r>
    </w:p>
    <w:p w:rsidR="009029E3" w:rsidRPr="007B4594" w:rsidRDefault="009029E3" w:rsidP="009029E3">
      <w:pPr>
        <w:spacing w:after="120"/>
        <w:outlineLvl w:val="2"/>
        <w:rPr>
          <w:sz w:val="20"/>
        </w:rPr>
      </w:pPr>
      <w:r w:rsidRPr="007B4594">
        <w:rPr>
          <w:sz w:val="20"/>
        </w:rPr>
        <w:t xml:space="preserve">2.5 cm (1 inch) Sans Serif, Gothic or Block </w:t>
      </w:r>
    </w:p>
    <w:p w:rsidR="009029E3" w:rsidRPr="007B4594" w:rsidRDefault="009029E3" w:rsidP="009029E3">
      <w:pPr>
        <w:spacing w:after="120"/>
        <w:outlineLvl w:val="2"/>
        <w:rPr>
          <w:sz w:val="20"/>
        </w:rPr>
      </w:pPr>
      <w:r w:rsidRPr="007B4594">
        <w:rPr>
          <w:sz w:val="20"/>
        </w:rPr>
        <w:t xml:space="preserve">2.5 cm (1 inch) Sans Serif, Gothic or Block </w:t>
      </w:r>
    </w:p>
    <w:p w:rsidR="009029E3" w:rsidRPr="007B4594" w:rsidRDefault="009029E3" w:rsidP="009029E3">
      <w:pPr>
        <w:spacing w:after="120"/>
        <w:outlineLvl w:val="2"/>
        <w:rPr>
          <w:sz w:val="20"/>
        </w:rPr>
      </w:pPr>
      <w:r w:rsidRPr="007B4594">
        <w:rPr>
          <w:sz w:val="20"/>
        </w:rPr>
        <w:t>1.9 cm (</w:t>
      </w:r>
      <w:r w:rsidRPr="007B4594">
        <w:rPr>
          <w:sz w:val="20"/>
          <w:vertAlign w:val="superscript"/>
        </w:rPr>
        <w:t>3</w:t>
      </w:r>
      <w:r w:rsidRPr="007B4594">
        <w:rPr>
          <w:sz w:val="20"/>
        </w:rPr>
        <w:t>⁄</w:t>
      </w:r>
      <w:r w:rsidRPr="007B4594">
        <w:rPr>
          <w:sz w:val="20"/>
          <w:vertAlign w:val="subscript"/>
        </w:rPr>
        <w:t>4</w:t>
      </w:r>
      <w:r w:rsidRPr="007B4594">
        <w:rPr>
          <w:sz w:val="20"/>
        </w:rPr>
        <w:t xml:space="preserve"> inch) Sans Serif, Gothic or Block </w:t>
      </w:r>
    </w:p>
    <w:p w:rsidR="009029E3" w:rsidRPr="007B4594" w:rsidRDefault="009029E3" w:rsidP="009029E3">
      <w:pPr>
        <w:spacing w:after="120"/>
        <w:outlineLvl w:val="2"/>
        <w:rPr>
          <w:sz w:val="20"/>
        </w:rPr>
      </w:pPr>
      <w:r w:rsidRPr="007B4594">
        <w:rPr>
          <w:sz w:val="20"/>
        </w:rPr>
        <w:t>14 Point Gothic</w:t>
      </w:r>
    </w:p>
    <w:p w:rsidR="009029E3" w:rsidRPr="007B4594" w:rsidRDefault="009029E3" w:rsidP="009029E3">
      <w:pPr>
        <w:spacing w:after="120"/>
        <w:rPr>
          <w:sz w:val="20"/>
        </w:rPr>
      </w:pPr>
      <w:r w:rsidRPr="007B4594">
        <w:rPr>
          <w:sz w:val="20"/>
        </w:rPr>
        <w:t xml:space="preserve">Spacing between any two lines must be a least equal to the height of the upper of the two lines. </w:t>
      </w:r>
    </w:p>
    <w:p w:rsidR="009029E3" w:rsidRPr="007B4594" w:rsidRDefault="009029E3" w:rsidP="009029E3">
      <w:pPr>
        <w:spacing w:after="120"/>
        <w:ind w:firstLine="480"/>
        <w:rPr>
          <w:sz w:val="20"/>
        </w:rPr>
      </w:pPr>
      <w:r w:rsidRPr="007B4594">
        <w:rPr>
          <w:sz w:val="20"/>
        </w:rPr>
        <w:t xml:space="preserve">(2) For off-site disposal, provide a copy of the waste shipment record, described in paragraph (e)(1) of this section, to the disposal site owner or operator at the same time as the asbestos-containing waste material is delivered to the disposal site. </w:t>
      </w:r>
    </w:p>
    <w:p w:rsidR="009029E3" w:rsidRPr="007B4594" w:rsidRDefault="009029E3" w:rsidP="009029E3">
      <w:pPr>
        <w:spacing w:after="120"/>
        <w:ind w:firstLine="480"/>
        <w:rPr>
          <w:sz w:val="20"/>
        </w:rPr>
      </w:pPr>
      <w:r w:rsidRPr="007B4594">
        <w:rPr>
          <w:sz w:val="20"/>
        </w:rPr>
        <w:t xml:space="preserve">(e) For all asbestos-containing waste material transported off the facility site: </w:t>
      </w:r>
    </w:p>
    <w:p w:rsidR="009029E3" w:rsidRPr="007B4594" w:rsidRDefault="009029E3" w:rsidP="009029E3">
      <w:pPr>
        <w:spacing w:after="120"/>
        <w:ind w:firstLine="480"/>
        <w:rPr>
          <w:sz w:val="20"/>
        </w:rPr>
      </w:pPr>
      <w:r w:rsidRPr="007B4594">
        <w:rPr>
          <w:sz w:val="20"/>
        </w:rPr>
        <w:t xml:space="preserve">(1) Maintain asbestos waste shipment records, using a form similar to that shown in Figure 4, and include the following information: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name, address, and telephone number of the waste generator. </w:t>
      </w:r>
    </w:p>
    <w:p w:rsidR="009029E3" w:rsidRPr="007B4594" w:rsidRDefault="009029E3" w:rsidP="009029E3">
      <w:pPr>
        <w:spacing w:after="120"/>
        <w:ind w:firstLine="480"/>
        <w:rPr>
          <w:sz w:val="20"/>
        </w:rPr>
      </w:pPr>
      <w:r w:rsidRPr="007B4594">
        <w:rPr>
          <w:sz w:val="20"/>
        </w:rPr>
        <w:t xml:space="preserve">(ii) The name and address of the local, State, or EPA Regional agency responsible for administering the asbestos NESHAP program. </w:t>
      </w:r>
    </w:p>
    <w:p w:rsidR="009029E3" w:rsidRPr="007B4594" w:rsidRDefault="009029E3" w:rsidP="009029E3">
      <w:pPr>
        <w:spacing w:after="120"/>
        <w:ind w:firstLine="480"/>
        <w:rPr>
          <w:sz w:val="20"/>
        </w:rPr>
      </w:pPr>
      <w:r w:rsidRPr="007B4594">
        <w:rPr>
          <w:sz w:val="20"/>
        </w:rPr>
        <w:t xml:space="preserve">(iii) The quantity of the asbestos-containing waste material in cubic meters (cubic yards). </w:t>
      </w:r>
    </w:p>
    <w:p w:rsidR="009029E3" w:rsidRPr="007B4594" w:rsidRDefault="009029E3" w:rsidP="009029E3">
      <w:pPr>
        <w:spacing w:after="120"/>
        <w:ind w:firstLine="480"/>
        <w:rPr>
          <w:sz w:val="20"/>
        </w:rPr>
      </w:pPr>
      <w:r w:rsidRPr="007B4594">
        <w:rPr>
          <w:sz w:val="20"/>
        </w:rPr>
        <w:t xml:space="preserve">(iv) The name and telephone number of the disposal site operator. </w:t>
      </w:r>
    </w:p>
    <w:p w:rsidR="009029E3" w:rsidRPr="007B4594" w:rsidRDefault="009029E3" w:rsidP="009029E3">
      <w:pPr>
        <w:spacing w:after="120"/>
        <w:ind w:firstLine="480"/>
        <w:rPr>
          <w:sz w:val="20"/>
        </w:rPr>
      </w:pPr>
      <w:r w:rsidRPr="007B4594">
        <w:rPr>
          <w:sz w:val="20"/>
        </w:rPr>
        <w:lastRenderedPageBreak/>
        <w:t xml:space="preserve">(v) The name and physical site location of the disposal site. </w:t>
      </w:r>
    </w:p>
    <w:p w:rsidR="009029E3" w:rsidRPr="007B4594" w:rsidRDefault="009029E3" w:rsidP="009029E3">
      <w:pPr>
        <w:spacing w:after="120"/>
        <w:ind w:firstLine="480"/>
        <w:rPr>
          <w:sz w:val="20"/>
        </w:rPr>
      </w:pPr>
      <w:r w:rsidRPr="007B4594">
        <w:rPr>
          <w:sz w:val="20"/>
        </w:rPr>
        <w:t xml:space="preserve">(vi) The date transported. </w:t>
      </w:r>
    </w:p>
    <w:p w:rsidR="009029E3" w:rsidRPr="007B4594" w:rsidRDefault="009029E3" w:rsidP="009029E3">
      <w:pPr>
        <w:spacing w:after="120"/>
        <w:ind w:firstLine="480"/>
        <w:rPr>
          <w:sz w:val="20"/>
        </w:rPr>
      </w:pPr>
      <w:r w:rsidRPr="007B4594">
        <w:rPr>
          <w:sz w:val="20"/>
        </w:rPr>
        <w:t xml:space="preserve">(vii) The name, address, and telephone number of the transporter(s). </w:t>
      </w:r>
    </w:p>
    <w:p w:rsidR="009029E3" w:rsidRPr="007B4594" w:rsidRDefault="009029E3" w:rsidP="009029E3">
      <w:pPr>
        <w:spacing w:after="120"/>
        <w:ind w:firstLine="480"/>
        <w:rPr>
          <w:sz w:val="20"/>
        </w:rPr>
      </w:pPr>
      <w:r w:rsidRPr="007B4594">
        <w:rPr>
          <w:sz w:val="20"/>
        </w:rPr>
        <w:t xml:space="preserve">(viii)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 </w:t>
      </w:r>
    </w:p>
    <w:p w:rsidR="009029E3" w:rsidRPr="007B4594" w:rsidRDefault="009029E3" w:rsidP="009029E3">
      <w:pPr>
        <w:spacing w:after="120"/>
        <w:ind w:firstLine="480"/>
        <w:rPr>
          <w:sz w:val="20"/>
        </w:rPr>
      </w:pPr>
      <w:r w:rsidRPr="007B4594">
        <w:rPr>
          <w:sz w:val="20"/>
        </w:rPr>
        <w:t xml:space="preserve">(2)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 </w:t>
      </w:r>
    </w:p>
    <w:p w:rsidR="009029E3" w:rsidRPr="007B4594" w:rsidRDefault="009029E3" w:rsidP="009029E3">
      <w:pPr>
        <w:spacing w:after="120"/>
        <w:ind w:firstLine="480"/>
        <w:rPr>
          <w:sz w:val="20"/>
        </w:rPr>
      </w:pPr>
      <w:r w:rsidRPr="007B4594">
        <w:rPr>
          <w:sz w:val="20"/>
        </w:rPr>
        <w:t xml:space="preserve">(3)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 copy of the waste shipment record for which a confirmation of delivery was not received, and </w:t>
      </w:r>
    </w:p>
    <w:p w:rsidR="009029E3" w:rsidRPr="007B4594" w:rsidRDefault="009029E3" w:rsidP="009029E3">
      <w:pPr>
        <w:spacing w:after="120"/>
        <w:ind w:firstLine="480"/>
        <w:rPr>
          <w:sz w:val="20"/>
        </w:rPr>
      </w:pPr>
      <w:r w:rsidRPr="007B4594">
        <w:rPr>
          <w:sz w:val="20"/>
        </w:rPr>
        <w:t xml:space="preserve">(ii) A cover letter signed by the waste generator explaining the efforts taken to locate the asbestos waste shipment and the results of those efforts. </w:t>
      </w:r>
    </w:p>
    <w:p w:rsidR="009029E3" w:rsidRPr="007B4594" w:rsidRDefault="009029E3" w:rsidP="009029E3">
      <w:pPr>
        <w:spacing w:after="120"/>
        <w:ind w:firstLine="480"/>
        <w:rPr>
          <w:sz w:val="20"/>
        </w:rPr>
      </w:pPr>
      <w:r w:rsidRPr="007B4594">
        <w:rPr>
          <w:sz w:val="20"/>
        </w:rPr>
        <w:t xml:space="preserve">(4) Retain a copy of all waste shipment records, including a copy of the waste shipment record signed by the owner or operator of the designated waste disposal site, for at least 2 years. </w:t>
      </w:r>
    </w:p>
    <w:p w:rsidR="009029E3" w:rsidRPr="007B4594" w:rsidRDefault="009029E3" w:rsidP="009029E3">
      <w:pPr>
        <w:spacing w:after="120"/>
        <w:ind w:firstLine="480"/>
        <w:rPr>
          <w:sz w:val="20"/>
        </w:rPr>
      </w:pPr>
      <w:r w:rsidRPr="007B4594">
        <w:rPr>
          <w:sz w:val="20"/>
        </w:rPr>
        <w:t>(f) Furnish upon request, and make available for inspection by the Administrator, all records required under this section.</w:t>
      </w:r>
    </w:p>
    <w:p w:rsidR="009029E3" w:rsidRPr="007B4594" w:rsidRDefault="009029E3" w:rsidP="009029E3">
      <w:pPr>
        <w:jc w:val="center"/>
        <w:rPr>
          <w:sz w:val="20"/>
        </w:rPr>
      </w:pPr>
      <w:r w:rsidRPr="007B4594">
        <w:rPr>
          <w:noProof/>
          <w:sz w:val="20"/>
        </w:rPr>
        <w:drawing>
          <wp:inline distT="0" distB="0" distL="0" distR="0">
            <wp:extent cx="3324225" cy="4038600"/>
            <wp:effectExtent l="0" t="0" r="9525" b="0"/>
            <wp:docPr id="11" name="Picture 11" descr="eCFR graphic ec01my9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CFR graphic ec01my92.004.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4225" cy="4038600"/>
                    </a:xfrm>
                    <a:prstGeom prst="rect">
                      <a:avLst/>
                    </a:prstGeom>
                    <a:noFill/>
                    <a:ln>
                      <a:noFill/>
                    </a:ln>
                  </pic:spPr>
                </pic:pic>
              </a:graphicData>
            </a:graphic>
          </wp:inline>
        </w:drawing>
      </w:r>
    </w:p>
    <w:p w:rsidR="009029E3" w:rsidRPr="007B4594" w:rsidRDefault="007B4594" w:rsidP="009029E3">
      <w:pPr>
        <w:ind w:firstLine="480"/>
        <w:jc w:val="center"/>
        <w:rPr>
          <w:sz w:val="20"/>
        </w:rPr>
      </w:pPr>
      <w:hyperlink r:id="rId33" w:history="1">
        <w:r w:rsidR="009029E3" w:rsidRPr="007B4594">
          <w:rPr>
            <w:color w:val="0000FF"/>
            <w:sz w:val="20"/>
          </w:rPr>
          <w:t>View or download PDF</w:t>
        </w:r>
      </w:hyperlink>
    </w:p>
    <w:p w:rsidR="009029E3" w:rsidRPr="007B4594" w:rsidRDefault="009029E3" w:rsidP="009029E3">
      <w:pPr>
        <w:ind w:firstLine="480"/>
        <w:jc w:val="center"/>
        <w:rPr>
          <w:sz w:val="20"/>
        </w:rPr>
      </w:pPr>
      <w:r w:rsidRPr="007B4594">
        <w:rPr>
          <w:noProof/>
          <w:sz w:val="20"/>
        </w:rPr>
        <w:lastRenderedPageBreak/>
        <w:drawing>
          <wp:inline distT="0" distB="0" distL="0" distR="0">
            <wp:extent cx="3286125" cy="4371975"/>
            <wp:effectExtent l="0" t="0" r="9525" b="9525"/>
            <wp:docPr id="10" name="Picture 10" descr="eCFR graphic ec01my92.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CFR graphic ec01my92.005.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86125" cy="4371975"/>
                    </a:xfrm>
                    <a:prstGeom prst="rect">
                      <a:avLst/>
                    </a:prstGeom>
                    <a:noFill/>
                    <a:ln>
                      <a:noFill/>
                    </a:ln>
                  </pic:spPr>
                </pic:pic>
              </a:graphicData>
            </a:graphic>
          </wp:inline>
        </w:drawing>
      </w:r>
    </w:p>
    <w:p w:rsidR="009029E3" w:rsidRPr="007B4594" w:rsidRDefault="007B4594" w:rsidP="009029E3">
      <w:pPr>
        <w:ind w:firstLine="480"/>
        <w:jc w:val="center"/>
        <w:rPr>
          <w:sz w:val="20"/>
        </w:rPr>
      </w:pPr>
      <w:hyperlink r:id="rId35" w:history="1">
        <w:r w:rsidR="009029E3" w:rsidRPr="007B4594">
          <w:rPr>
            <w:color w:val="0000FF"/>
            <w:sz w:val="20"/>
          </w:rPr>
          <w:t>View or download PDF</w:t>
        </w:r>
      </w:hyperlink>
    </w:p>
    <w:p w:rsidR="009029E3" w:rsidRPr="007B4594" w:rsidRDefault="009029E3" w:rsidP="009029E3">
      <w:pPr>
        <w:ind w:firstLine="480"/>
        <w:jc w:val="center"/>
        <w:rPr>
          <w:sz w:val="20"/>
        </w:rPr>
      </w:pPr>
      <w:r w:rsidRPr="007B4594">
        <w:rPr>
          <w:noProof/>
          <w:sz w:val="20"/>
        </w:rPr>
        <w:drawing>
          <wp:inline distT="0" distB="0" distL="0" distR="0">
            <wp:extent cx="3267075" cy="2390775"/>
            <wp:effectExtent l="0" t="0" r="9525" b="9525"/>
            <wp:docPr id="9" name="Picture 9" descr="eCFR graphic ec01my92.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CFR graphic ec01my92.00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67075" cy="2390775"/>
                    </a:xfrm>
                    <a:prstGeom prst="rect">
                      <a:avLst/>
                    </a:prstGeom>
                    <a:noFill/>
                    <a:ln>
                      <a:noFill/>
                    </a:ln>
                  </pic:spPr>
                </pic:pic>
              </a:graphicData>
            </a:graphic>
          </wp:inline>
        </w:drawing>
      </w:r>
    </w:p>
    <w:p w:rsidR="009029E3" w:rsidRPr="007B4594" w:rsidRDefault="007B4594" w:rsidP="009029E3">
      <w:pPr>
        <w:spacing w:after="120"/>
        <w:ind w:firstLine="475"/>
        <w:jc w:val="center"/>
        <w:rPr>
          <w:sz w:val="20"/>
        </w:rPr>
      </w:pPr>
      <w:hyperlink r:id="rId37" w:history="1">
        <w:r w:rsidR="009029E3" w:rsidRPr="007B4594">
          <w:rPr>
            <w:color w:val="0000FF"/>
            <w:sz w:val="20"/>
          </w:rPr>
          <w:t>View or download PDF</w:t>
        </w:r>
      </w:hyperlink>
    </w:p>
    <w:p w:rsidR="009029E3" w:rsidRPr="007B4594" w:rsidRDefault="009029E3" w:rsidP="009029E3">
      <w:pPr>
        <w:spacing w:after="120"/>
        <w:outlineLvl w:val="1"/>
        <w:rPr>
          <w:b/>
          <w:bCs/>
          <w:sz w:val="20"/>
        </w:rPr>
      </w:pPr>
      <w:bookmarkStart w:id="30" w:name="40:9.0.1.1.1.13.1.11"/>
      <w:bookmarkEnd w:id="30"/>
      <w:r w:rsidRPr="007B4594">
        <w:rPr>
          <w:b/>
          <w:bCs/>
          <w:sz w:val="20"/>
        </w:rPr>
        <w:t>§61.150 Standard for waste disposal for manufacturing, fabricating, demolition, renovation, and spraying operations.</w:t>
      </w:r>
    </w:p>
    <w:p w:rsidR="009029E3" w:rsidRPr="007B4594" w:rsidRDefault="009029E3" w:rsidP="009029E3">
      <w:pPr>
        <w:spacing w:after="120"/>
        <w:ind w:firstLine="480"/>
        <w:rPr>
          <w:sz w:val="20"/>
        </w:rPr>
      </w:pPr>
      <w:r w:rsidRPr="007B4594">
        <w:rPr>
          <w:sz w:val="20"/>
        </w:rPr>
        <w:t xml:space="preserve">Each owner or operator of any source covered under the provisions of §§61.144, 61.145, 61.146, and 61.147 shall comply with the following provisions: </w:t>
      </w:r>
    </w:p>
    <w:p w:rsidR="009029E3" w:rsidRPr="007B4594" w:rsidRDefault="009029E3" w:rsidP="009029E3">
      <w:pPr>
        <w:spacing w:after="120"/>
        <w:ind w:firstLine="480"/>
        <w:rPr>
          <w:sz w:val="20"/>
        </w:rPr>
      </w:pPr>
      <w:r w:rsidRPr="007B4594">
        <w:rPr>
          <w:sz w:val="20"/>
        </w:rPr>
        <w:lastRenderedPageBreak/>
        <w:t xml:space="preserve">(a) Discharge no visible emissions to the outside air during the collection, processing (including incineration), packaging, or transporting of any asbestos-containing waste material generated by the source, or use one of the emission control and waste treatment methods specified in paragraphs (a) (1) through (4) of this section. </w:t>
      </w:r>
    </w:p>
    <w:p w:rsidR="009029E3" w:rsidRPr="007B4594" w:rsidRDefault="009029E3" w:rsidP="009029E3">
      <w:pPr>
        <w:spacing w:after="120"/>
        <w:ind w:firstLine="480"/>
        <w:rPr>
          <w:sz w:val="20"/>
        </w:rPr>
      </w:pPr>
      <w:r w:rsidRPr="007B4594">
        <w:rPr>
          <w:sz w:val="20"/>
        </w:rPr>
        <w:t xml:space="preserve">(1) Adequately wet asbestos-containing waste material as follows: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Mix control device asbestos waste to form a slurry; adequately wet other asbestos-containing waste material; and </w:t>
      </w:r>
    </w:p>
    <w:p w:rsidR="009029E3" w:rsidRPr="007B4594" w:rsidRDefault="009029E3" w:rsidP="009029E3">
      <w:pPr>
        <w:spacing w:after="120"/>
        <w:ind w:firstLine="480"/>
        <w:rPr>
          <w:sz w:val="20"/>
        </w:rPr>
      </w:pPr>
      <w:r w:rsidRPr="007B4594">
        <w:rPr>
          <w:sz w:val="20"/>
        </w:rPr>
        <w:t xml:space="preserve">(ii) Discharge no visible emissions to the outside air from collection, mixing, wetting, and handling operations, or use the methods specified by §61.152 to clean emissions containing particulate asbestos material before they escape to, or are vented to, the outside air; and </w:t>
      </w:r>
    </w:p>
    <w:p w:rsidR="009029E3" w:rsidRPr="007B4594" w:rsidRDefault="009029E3" w:rsidP="009029E3">
      <w:pPr>
        <w:spacing w:after="120"/>
        <w:ind w:firstLine="480"/>
        <w:rPr>
          <w:sz w:val="20"/>
        </w:rPr>
      </w:pPr>
      <w:r w:rsidRPr="007B4594">
        <w:rPr>
          <w:sz w:val="20"/>
        </w:rPr>
        <w:t xml:space="preserve">(iii) After wetting, seal all asbestos-containing waste material in leak-tight containers while wet; or, for materials that will not fit into containers without additional breaking, put materials into leak-tight wrapping; and </w:t>
      </w:r>
    </w:p>
    <w:p w:rsidR="009029E3" w:rsidRPr="007B4594" w:rsidRDefault="009029E3" w:rsidP="009029E3">
      <w:pPr>
        <w:spacing w:after="120"/>
        <w:ind w:firstLine="480"/>
        <w:rPr>
          <w:sz w:val="20"/>
        </w:rPr>
      </w:pPr>
      <w:r w:rsidRPr="007B4594">
        <w:rPr>
          <w:sz w:val="20"/>
        </w:rPr>
        <w:t xml:space="preserve">(iv) Label the containers or wrapped materials specified in paragraph (a)(1)(iii) of this section using warning labels specified by Occupational Safety and Health Standards of the Department of Labor, Occupational Safety and Health Administration (OSHA) under 29 CFR 1910.1001(j)(4) or 1926.1101(k)(8). The labels shall be printed in letters of sufficient size and contrast so as to be readily visible and legible. </w:t>
      </w:r>
    </w:p>
    <w:p w:rsidR="009029E3" w:rsidRPr="007B4594" w:rsidRDefault="009029E3" w:rsidP="009029E3">
      <w:pPr>
        <w:spacing w:after="120"/>
        <w:ind w:firstLine="480"/>
        <w:rPr>
          <w:sz w:val="20"/>
        </w:rPr>
      </w:pPr>
      <w:r w:rsidRPr="007B4594">
        <w:rPr>
          <w:sz w:val="20"/>
        </w:rPr>
        <w:t xml:space="preserve">(v) For asbestos-containing waste material to be transported off the facility site, label containers or wrapped materials with the name of the waste generator and the location at which the waste was generated. </w:t>
      </w:r>
    </w:p>
    <w:p w:rsidR="009029E3" w:rsidRPr="007B4594" w:rsidRDefault="009029E3" w:rsidP="009029E3">
      <w:pPr>
        <w:spacing w:after="120"/>
        <w:ind w:firstLine="480"/>
        <w:rPr>
          <w:sz w:val="20"/>
        </w:rPr>
      </w:pPr>
      <w:r w:rsidRPr="007B4594">
        <w:rPr>
          <w:sz w:val="20"/>
        </w:rPr>
        <w:t xml:space="preserve">(2) Process asbestos-containing waste material into </w:t>
      </w:r>
      <w:proofErr w:type="spellStart"/>
      <w:r w:rsidRPr="007B4594">
        <w:rPr>
          <w:sz w:val="20"/>
        </w:rPr>
        <w:t>nonfriable</w:t>
      </w:r>
      <w:proofErr w:type="spellEnd"/>
      <w:r w:rsidRPr="007B4594">
        <w:rPr>
          <w:sz w:val="20"/>
        </w:rPr>
        <w:t xml:space="preserve"> forms as follows: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Form all asbestos-containing waste material into </w:t>
      </w:r>
      <w:proofErr w:type="spellStart"/>
      <w:r w:rsidRPr="007B4594">
        <w:rPr>
          <w:sz w:val="20"/>
        </w:rPr>
        <w:t>nonfriable</w:t>
      </w:r>
      <w:proofErr w:type="spellEnd"/>
      <w:r w:rsidRPr="007B4594">
        <w:rPr>
          <w:sz w:val="20"/>
        </w:rPr>
        <w:t xml:space="preserve"> pellets or other shapes; </w:t>
      </w:r>
    </w:p>
    <w:p w:rsidR="009029E3" w:rsidRPr="007B4594" w:rsidRDefault="009029E3" w:rsidP="009029E3">
      <w:pPr>
        <w:spacing w:after="120"/>
        <w:ind w:firstLine="480"/>
        <w:rPr>
          <w:sz w:val="20"/>
        </w:rPr>
      </w:pPr>
      <w:r w:rsidRPr="007B4594">
        <w:rPr>
          <w:sz w:val="20"/>
        </w:rPr>
        <w:t xml:space="preserve">(ii) Discharge no visible emissions to the outside air from collection and processing operations, including incineration, or use the method specified by §61.152 to clean emissions containing particulate asbestos material before they escape to, or are vented to, the outside air. </w:t>
      </w:r>
    </w:p>
    <w:p w:rsidR="009029E3" w:rsidRPr="007B4594" w:rsidRDefault="009029E3" w:rsidP="009029E3">
      <w:pPr>
        <w:spacing w:after="120"/>
        <w:ind w:firstLine="480"/>
        <w:rPr>
          <w:sz w:val="20"/>
        </w:rPr>
      </w:pPr>
      <w:r w:rsidRPr="007B4594">
        <w:rPr>
          <w:sz w:val="20"/>
        </w:rPr>
        <w:t>(3) For facilities demolished where the RACM is not removed prior to demolition according to §§61.145(c)(1) (</w:t>
      </w:r>
      <w:proofErr w:type="spellStart"/>
      <w:r w:rsidRPr="007B4594">
        <w:rPr>
          <w:sz w:val="20"/>
        </w:rPr>
        <w:t>i</w:t>
      </w:r>
      <w:proofErr w:type="spellEnd"/>
      <w:r w:rsidRPr="007B4594">
        <w:rPr>
          <w:sz w:val="20"/>
        </w:rPr>
        <w:t xml:space="preserve">), (ii), (iii), and (iv) or for facilities demolished according to §61.145(c)(9), adequately wet asbestos-containing waste material at all times after demolition and keep wet during handling and loading for transport to a disposal site. Asbestos-containing waste materials covered by this paragraph do not have to be sealed in leak-tight containers or wrapping but may be transported and disposed of in bulk. </w:t>
      </w:r>
    </w:p>
    <w:p w:rsidR="009029E3" w:rsidRPr="007B4594" w:rsidRDefault="009029E3" w:rsidP="009029E3">
      <w:pPr>
        <w:spacing w:after="120"/>
        <w:ind w:firstLine="480"/>
        <w:rPr>
          <w:sz w:val="20"/>
        </w:rPr>
      </w:pPr>
      <w:r w:rsidRPr="007B4594">
        <w:rPr>
          <w:sz w:val="20"/>
        </w:rPr>
        <w:t xml:space="preserve">(4) Use an alternative emission control and waste treatment method that has received prior approval by the Administrator according to the procedure described in §61.149(c)(2). </w:t>
      </w:r>
    </w:p>
    <w:p w:rsidR="009029E3" w:rsidRPr="007B4594" w:rsidRDefault="009029E3" w:rsidP="009029E3">
      <w:pPr>
        <w:spacing w:after="120"/>
        <w:ind w:firstLine="480"/>
        <w:rPr>
          <w:sz w:val="20"/>
        </w:rPr>
      </w:pPr>
      <w:r w:rsidRPr="007B4594">
        <w:rPr>
          <w:sz w:val="20"/>
        </w:rPr>
        <w:t xml:space="preserve">(5) As applied to demolition and renovation, the requirements of paragraph (a) of this section do not apply to Category I </w:t>
      </w:r>
      <w:proofErr w:type="spellStart"/>
      <w:r w:rsidRPr="007B4594">
        <w:rPr>
          <w:sz w:val="20"/>
        </w:rPr>
        <w:t>nonfriable</w:t>
      </w:r>
      <w:proofErr w:type="spellEnd"/>
      <w:r w:rsidRPr="007B4594">
        <w:rPr>
          <w:sz w:val="20"/>
        </w:rPr>
        <w:t xml:space="preserve"> ACM waste and Category II </w:t>
      </w:r>
      <w:proofErr w:type="spellStart"/>
      <w:r w:rsidRPr="007B4594">
        <w:rPr>
          <w:sz w:val="20"/>
        </w:rPr>
        <w:t>nonfriable</w:t>
      </w:r>
      <w:proofErr w:type="spellEnd"/>
      <w:r w:rsidRPr="007B4594">
        <w:rPr>
          <w:sz w:val="20"/>
        </w:rPr>
        <w:t xml:space="preserve"> ACM waste that did not become crumbled, pulverized, or reduced to powder. </w:t>
      </w:r>
    </w:p>
    <w:p w:rsidR="009029E3" w:rsidRPr="007B4594" w:rsidRDefault="009029E3" w:rsidP="009029E3">
      <w:pPr>
        <w:spacing w:after="120"/>
        <w:ind w:firstLine="480"/>
        <w:rPr>
          <w:sz w:val="20"/>
        </w:rPr>
      </w:pPr>
      <w:r w:rsidRPr="007B4594">
        <w:rPr>
          <w:sz w:val="20"/>
        </w:rPr>
        <w:t>(b) All asbestos-containing waste material shall be deposited as soon as is practical by the waste generator at:</w:t>
      </w:r>
    </w:p>
    <w:p w:rsidR="009029E3" w:rsidRPr="007B4594" w:rsidRDefault="009029E3" w:rsidP="009029E3">
      <w:pPr>
        <w:spacing w:after="120"/>
        <w:ind w:firstLine="480"/>
        <w:rPr>
          <w:sz w:val="20"/>
        </w:rPr>
      </w:pPr>
      <w:r w:rsidRPr="007B4594">
        <w:rPr>
          <w:sz w:val="20"/>
        </w:rPr>
        <w:t xml:space="preserve">(1) A waste disposal site operated in accordance with the provisions of §61.154, or </w:t>
      </w:r>
    </w:p>
    <w:p w:rsidR="009029E3" w:rsidRPr="007B4594" w:rsidRDefault="009029E3" w:rsidP="009029E3">
      <w:pPr>
        <w:spacing w:after="120"/>
        <w:ind w:firstLine="480"/>
        <w:rPr>
          <w:sz w:val="20"/>
        </w:rPr>
      </w:pPr>
      <w:r w:rsidRPr="007B4594">
        <w:rPr>
          <w:sz w:val="20"/>
        </w:rPr>
        <w:t xml:space="preserve">(2) An EPA-approved site that converts RACM and asbestos-containing waste material into </w:t>
      </w:r>
      <w:proofErr w:type="spellStart"/>
      <w:r w:rsidRPr="007B4594">
        <w:rPr>
          <w:sz w:val="20"/>
        </w:rPr>
        <w:t>nonasbestos</w:t>
      </w:r>
      <w:proofErr w:type="spellEnd"/>
      <w:r w:rsidRPr="007B4594">
        <w:rPr>
          <w:sz w:val="20"/>
        </w:rPr>
        <w:t xml:space="preserve"> (asbestos-free) material according to the provisions of §61.155. </w:t>
      </w:r>
    </w:p>
    <w:p w:rsidR="009029E3" w:rsidRPr="007B4594" w:rsidRDefault="009029E3" w:rsidP="009029E3">
      <w:pPr>
        <w:spacing w:after="120"/>
        <w:ind w:firstLine="480"/>
        <w:rPr>
          <w:sz w:val="20"/>
        </w:rPr>
      </w:pPr>
      <w:r w:rsidRPr="007B4594">
        <w:rPr>
          <w:sz w:val="20"/>
        </w:rPr>
        <w:t xml:space="preserve">(3) The requirements of paragraph (b) of this section do not apply to Category I </w:t>
      </w:r>
      <w:proofErr w:type="spellStart"/>
      <w:r w:rsidRPr="007B4594">
        <w:rPr>
          <w:sz w:val="20"/>
        </w:rPr>
        <w:t>nonfriable</w:t>
      </w:r>
      <w:proofErr w:type="spellEnd"/>
      <w:r w:rsidRPr="007B4594">
        <w:rPr>
          <w:sz w:val="20"/>
        </w:rPr>
        <w:t xml:space="preserve"> ACM that is not RACM. </w:t>
      </w:r>
    </w:p>
    <w:p w:rsidR="009029E3" w:rsidRPr="007B4594" w:rsidRDefault="009029E3" w:rsidP="009029E3">
      <w:pPr>
        <w:spacing w:after="120"/>
        <w:ind w:firstLine="480"/>
        <w:rPr>
          <w:sz w:val="20"/>
        </w:rPr>
      </w:pPr>
      <w:r w:rsidRPr="007B4594">
        <w:rPr>
          <w:sz w:val="20"/>
        </w:rPr>
        <w:t>(c) Mark vehicles used to transport asbestos-containing waste material during the loading and unloading of waste so that the signs are visible. The markings must conform to the requirements of §§61.149(d)(1) (</w:t>
      </w:r>
      <w:proofErr w:type="spellStart"/>
      <w:r w:rsidRPr="007B4594">
        <w:rPr>
          <w:sz w:val="20"/>
        </w:rPr>
        <w:t>i</w:t>
      </w:r>
      <w:proofErr w:type="spellEnd"/>
      <w:r w:rsidRPr="007B4594">
        <w:rPr>
          <w:sz w:val="20"/>
        </w:rPr>
        <w:t>), (ii), and (iii).</w:t>
      </w:r>
    </w:p>
    <w:p w:rsidR="009029E3" w:rsidRPr="007B4594" w:rsidRDefault="009029E3" w:rsidP="009029E3">
      <w:pPr>
        <w:spacing w:after="120"/>
        <w:ind w:firstLine="480"/>
        <w:rPr>
          <w:sz w:val="20"/>
        </w:rPr>
      </w:pPr>
      <w:r w:rsidRPr="007B4594">
        <w:rPr>
          <w:sz w:val="20"/>
        </w:rPr>
        <w:t>(d) For all asbestos-containing waste material transported off the facility site:</w:t>
      </w:r>
    </w:p>
    <w:p w:rsidR="009029E3" w:rsidRPr="007B4594" w:rsidRDefault="009029E3" w:rsidP="009029E3">
      <w:pPr>
        <w:spacing w:after="120"/>
        <w:ind w:firstLine="480"/>
        <w:rPr>
          <w:sz w:val="20"/>
        </w:rPr>
      </w:pPr>
      <w:r w:rsidRPr="007B4594">
        <w:rPr>
          <w:sz w:val="20"/>
        </w:rPr>
        <w:t>(1) Maintain waste shipment records, using a form similar to that shown in Figure 4, and include the following information: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name, address, and telephone number of the waste generator.</w:t>
      </w:r>
    </w:p>
    <w:p w:rsidR="009029E3" w:rsidRPr="007B4594" w:rsidRDefault="009029E3" w:rsidP="009029E3">
      <w:pPr>
        <w:spacing w:after="120"/>
        <w:ind w:firstLine="480"/>
        <w:rPr>
          <w:sz w:val="20"/>
        </w:rPr>
      </w:pPr>
      <w:r w:rsidRPr="007B4594">
        <w:rPr>
          <w:sz w:val="20"/>
        </w:rPr>
        <w:t>(ii) The name and address of the local, State, or EPA Regional office responsible for administering the asbestos NESHAP program.</w:t>
      </w:r>
    </w:p>
    <w:p w:rsidR="009029E3" w:rsidRPr="007B4594" w:rsidRDefault="009029E3" w:rsidP="009029E3">
      <w:pPr>
        <w:spacing w:after="120"/>
        <w:ind w:firstLine="480"/>
        <w:rPr>
          <w:sz w:val="20"/>
        </w:rPr>
      </w:pPr>
      <w:r w:rsidRPr="007B4594">
        <w:rPr>
          <w:sz w:val="20"/>
        </w:rPr>
        <w:lastRenderedPageBreak/>
        <w:t>(iii) The approximate quantity in cubic meters (cubic yards).</w:t>
      </w:r>
    </w:p>
    <w:p w:rsidR="009029E3" w:rsidRPr="007B4594" w:rsidRDefault="009029E3" w:rsidP="009029E3">
      <w:pPr>
        <w:spacing w:after="120"/>
        <w:ind w:firstLine="480"/>
        <w:rPr>
          <w:sz w:val="20"/>
        </w:rPr>
      </w:pPr>
      <w:r w:rsidRPr="007B4594">
        <w:rPr>
          <w:sz w:val="20"/>
        </w:rPr>
        <w:t>(iv) The name and telephone number of the disposal site operator.</w:t>
      </w:r>
    </w:p>
    <w:p w:rsidR="009029E3" w:rsidRPr="007B4594" w:rsidRDefault="009029E3" w:rsidP="009029E3">
      <w:pPr>
        <w:spacing w:after="120"/>
        <w:ind w:firstLine="480"/>
        <w:rPr>
          <w:sz w:val="20"/>
        </w:rPr>
      </w:pPr>
      <w:r w:rsidRPr="007B4594">
        <w:rPr>
          <w:sz w:val="20"/>
        </w:rPr>
        <w:t>(v) The name and physical site location of the disposal site.</w:t>
      </w:r>
    </w:p>
    <w:p w:rsidR="009029E3" w:rsidRPr="007B4594" w:rsidRDefault="009029E3" w:rsidP="009029E3">
      <w:pPr>
        <w:spacing w:after="120"/>
        <w:ind w:firstLine="480"/>
        <w:rPr>
          <w:sz w:val="20"/>
        </w:rPr>
      </w:pPr>
      <w:r w:rsidRPr="007B4594">
        <w:rPr>
          <w:sz w:val="20"/>
        </w:rPr>
        <w:t>(vi) The date transported.</w:t>
      </w:r>
    </w:p>
    <w:p w:rsidR="009029E3" w:rsidRPr="007B4594" w:rsidRDefault="009029E3" w:rsidP="009029E3">
      <w:pPr>
        <w:spacing w:after="120"/>
        <w:ind w:firstLine="480"/>
        <w:rPr>
          <w:sz w:val="20"/>
        </w:rPr>
      </w:pPr>
      <w:r w:rsidRPr="007B4594">
        <w:rPr>
          <w:sz w:val="20"/>
        </w:rPr>
        <w:t>(vii) The name, address, and telephone number of the transporter(s).</w:t>
      </w:r>
    </w:p>
    <w:p w:rsidR="009029E3" w:rsidRPr="007B4594" w:rsidRDefault="009029E3" w:rsidP="009029E3">
      <w:pPr>
        <w:spacing w:after="120"/>
        <w:ind w:firstLine="480"/>
        <w:rPr>
          <w:sz w:val="20"/>
        </w:rPr>
      </w:pPr>
      <w:r w:rsidRPr="007B4594">
        <w:rPr>
          <w:sz w:val="20"/>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9029E3" w:rsidRPr="007B4594" w:rsidRDefault="009029E3" w:rsidP="009029E3">
      <w:pPr>
        <w:spacing w:after="120"/>
        <w:ind w:firstLine="480"/>
        <w:rPr>
          <w:sz w:val="20"/>
        </w:rPr>
      </w:pPr>
      <w:r w:rsidRPr="007B4594">
        <w:rPr>
          <w:sz w:val="20"/>
        </w:rPr>
        <w:t>(2) Provide a copy of the waste shipment record, described in paragraph (d)(1) of this section, to the disposal site owners or operators at the same time as the asbestos-containing waste material is delivered to the disposal site.</w:t>
      </w:r>
    </w:p>
    <w:p w:rsidR="009029E3" w:rsidRPr="007B4594" w:rsidRDefault="009029E3" w:rsidP="009029E3">
      <w:pPr>
        <w:spacing w:after="120"/>
        <w:ind w:firstLine="480"/>
        <w:rPr>
          <w:sz w:val="20"/>
        </w:rPr>
      </w:pPr>
      <w:r w:rsidRPr="007B4594">
        <w:rPr>
          <w:sz w:val="20"/>
        </w:rPr>
        <w:t>(3)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9029E3" w:rsidRPr="007B4594" w:rsidRDefault="009029E3" w:rsidP="009029E3">
      <w:pPr>
        <w:spacing w:after="120"/>
        <w:ind w:firstLine="480"/>
        <w:rPr>
          <w:sz w:val="20"/>
        </w:rPr>
      </w:pPr>
      <w:r w:rsidRPr="007B4594">
        <w:rPr>
          <w:sz w:val="20"/>
        </w:rPr>
        <w:t>(4)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 copy of the waste shipment record for which a confirmation of delivery was not received, and</w:t>
      </w:r>
    </w:p>
    <w:p w:rsidR="009029E3" w:rsidRPr="007B4594" w:rsidRDefault="009029E3" w:rsidP="009029E3">
      <w:pPr>
        <w:spacing w:after="120"/>
        <w:ind w:firstLine="480"/>
        <w:rPr>
          <w:sz w:val="20"/>
        </w:rPr>
      </w:pPr>
      <w:r w:rsidRPr="007B4594">
        <w:rPr>
          <w:sz w:val="20"/>
        </w:rPr>
        <w:t>(ii) A cover letter signed by the waste generator explaining the efforts taken to locate the asbestos waste shipment and the results of those efforts.</w:t>
      </w:r>
    </w:p>
    <w:p w:rsidR="009029E3" w:rsidRPr="007B4594" w:rsidRDefault="009029E3" w:rsidP="009029E3">
      <w:pPr>
        <w:spacing w:after="120"/>
        <w:ind w:firstLine="480"/>
        <w:rPr>
          <w:sz w:val="20"/>
        </w:rPr>
      </w:pPr>
      <w:r w:rsidRPr="007B4594">
        <w:rPr>
          <w:sz w:val="20"/>
        </w:rPr>
        <w:t>(5) Retain a copy of all waste shipment records, including a copy of the waste shipment record signed by the owner or operator of the designated waste disposal site, for at least 2 years.</w:t>
      </w:r>
    </w:p>
    <w:p w:rsidR="009029E3" w:rsidRPr="007B4594" w:rsidRDefault="009029E3" w:rsidP="009029E3">
      <w:pPr>
        <w:spacing w:after="120"/>
        <w:ind w:firstLine="480"/>
        <w:rPr>
          <w:sz w:val="20"/>
        </w:rPr>
      </w:pPr>
      <w:r w:rsidRPr="007B4594">
        <w:rPr>
          <w:sz w:val="20"/>
        </w:rPr>
        <w:t>(e) Furnish upon request, and make available for inspection by the Administrator, all records required under this section.</w:t>
      </w:r>
    </w:p>
    <w:p w:rsidR="009029E3" w:rsidRPr="007B4594" w:rsidRDefault="009029E3" w:rsidP="009029E3">
      <w:pPr>
        <w:spacing w:after="120"/>
        <w:rPr>
          <w:sz w:val="20"/>
        </w:rPr>
      </w:pPr>
      <w:r w:rsidRPr="007B4594">
        <w:rPr>
          <w:sz w:val="20"/>
        </w:rPr>
        <w:t>[55 FR 48429, Nov. 20, 1990; 56 FR 1669, Jan. 16, 1991, as amended at 68 FR 54793, Sept. 18, 2003]</w:t>
      </w:r>
    </w:p>
    <w:p w:rsidR="009029E3" w:rsidRPr="007B4594" w:rsidRDefault="009029E3" w:rsidP="009029E3">
      <w:pPr>
        <w:spacing w:after="120"/>
        <w:outlineLvl w:val="1"/>
        <w:rPr>
          <w:b/>
          <w:bCs/>
          <w:sz w:val="20"/>
        </w:rPr>
      </w:pPr>
      <w:bookmarkStart w:id="31" w:name="40:9.0.1.1.1.13.1.12"/>
      <w:bookmarkEnd w:id="31"/>
      <w:r w:rsidRPr="007B4594">
        <w:rPr>
          <w:b/>
          <w:bCs/>
          <w:sz w:val="20"/>
        </w:rPr>
        <w:t>§61.151 Standard for inactive waste disposal sites for asbestos mills and manufacturing and fabricating operations.</w:t>
      </w:r>
    </w:p>
    <w:p w:rsidR="009029E3" w:rsidRPr="007B4594" w:rsidRDefault="009029E3" w:rsidP="009029E3">
      <w:pPr>
        <w:spacing w:after="120"/>
        <w:ind w:firstLine="480"/>
        <w:rPr>
          <w:sz w:val="20"/>
        </w:rPr>
      </w:pPr>
      <w:r w:rsidRPr="007B4594">
        <w:rPr>
          <w:sz w:val="20"/>
        </w:rPr>
        <w:t>Each owner or operator of any inactive waste disposal site that was operated by sources covered under §61.142, 61.144, or 61.147 and received deposits of asbestos-containing waste material generated by the sources, shall:</w:t>
      </w:r>
    </w:p>
    <w:p w:rsidR="009029E3" w:rsidRPr="007B4594" w:rsidRDefault="009029E3" w:rsidP="009029E3">
      <w:pPr>
        <w:spacing w:after="120"/>
        <w:ind w:firstLine="480"/>
        <w:rPr>
          <w:sz w:val="20"/>
        </w:rPr>
      </w:pPr>
      <w:r w:rsidRPr="007B4594">
        <w:rPr>
          <w:sz w:val="20"/>
        </w:rPr>
        <w:t>(a) Comply with one of the following:</w:t>
      </w:r>
    </w:p>
    <w:p w:rsidR="009029E3" w:rsidRPr="007B4594" w:rsidRDefault="009029E3" w:rsidP="009029E3">
      <w:pPr>
        <w:spacing w:after="120"/>
        <w:ind w:firstLine="480"/>
        <w:rPr>
          <w:sz w:val="20"/>
        </w:rPr>
      </w:pPr>
      <w:r w:rsidRPr="007B4594">
        <w:rPr>
          <w:sz w:val="20"/>
        </w:rPr>
        <w:t>(1) Either discharge no visible emissions to the outside air from an inactive waste disposal site subject to this paragraph; or</w:t>
      </w:r>
    </w:p>
    <w:p w:rsidR="009029E3" w:rsidRPr="007B4594" w:rsidRDefault="009029E3" w:rsidP="009029E3">
      <w:pPr>
        <w:spacing w:after="120"/>
        <w:ind w:firstLine="480"/>
        <w:rPr>
          <w:sz w:val="20"/>
        </w:rPr>
      </w:pPr>
      <w:r w:rsidRPr="007B4594">
        <w:rPr>
          <w:sz w:val="20"/>
        </w:rPr>
        <w:t xml:space="preserve">(2) Cover the asbestos-containing waste material with at least 15 centimeters (6 inches) of compacted </w:t>
      </w:r>
      <w:proofErr w:type="spellStart"/>
      <w:r w:rsidRPr="007B4594">
        <w:rPr>
          <w:sz w:val="20"/>
        </w:rPr>
        <w:t>nonasbestos</w:t>
      </w:r>
      <w:proofErr w:type="spellEnd"/>
      <w:r w:rsidRPr="007B4594">
        <w:rPr>
          <w:sz w:val="20"/>
        </w:rPr>
        <w:t xml:space="preserve">-containing material, and grow and maintain a cover of vegetation on the area adequate to prevent exposure of the asbestos-containing waste material. In desert areas where vegetation would be difficult to maintain, at least 8 additional centimeters (3 inches) of well-graded, </w:t>
      </w:r>
      <w:proofErr w:type="spellStart"/>
      <w:r w:rsidRPr="007B4594">
        <w:rPr>
          <w:sz w:val="20"/>
        </w:rPr>
        <w:t>nonasbestos</w:t>
      </w:r>
      <w:proofErr w:type="spellEnd"/>
      <w:r w:rsidRPr="007B4594">
        <w:rPr>
          <w:sz w:val="20"/>
        </w:rPr>
        <w:t xml:space="preserve"> crushed rock may be placed on top of the final cover instead of vegetation and maintained to prevent emissions; or</w:t>
      </w:r>
    </w:p>
    <w:p w:rsidR="009029E3" w:rsidRPr="007B4594" w:rsidRDefault="009029E3" w:rsidP="009029E3">
      <w:pPr>
        <w:spacing w:after="120"/>
        <w:ind w:firstLine="480"/>
        <w:rPr>
          <w:sz w:val="20"/>
        </w:rPr>
      </w:pPr>
      <w:r w:rsidRPr="007B4594">
        <w:rPr>
          <w:sz w:val="20"/>
        </w:rPr>
        <w:t xml:space="preserve">(3) Cover the asbestos-containing waste material with at least 60 centimeters (2 feet) of compacted </w:t>
      </w:r>
      <w:proofErr w:type="spellStart"/>
      <w:r w:rsidRPr="007B4594">
        <w:rPr>
          <w:sz w:val="20"/>
        </w:rPr>
        <w:t>nonasbestos</w:t>
      </w:r>
      <w:proofErr w:type="spellEnd"/>
      <w:r w:rsidRPr="007B4594">
        <w:rPr>
          <w:sz w:val="20"/>
        </w:rPr>
        <w:t>-containing material, and maintain it to prevent exposure of the asbestos-containing waste; or</w:t>
      </w:r>
    </w:p>
    <w:p w:rsidR="009029E3" w:rsidRPr="007B4594" w:rsidRDefault="009029E3" w:rsidP="009029E3">
      <w:pPr>
        <w:spacing w:after="120"/>
        <w:ind w:firstLine="480"/>
        <w:rPr>
          <w:sz w:val="20"/>
        </w:rPr>
      </w:pPr>
      <w:r w:rsidRPr="007B4594">
        <w:rPr>
          <w:sz w:val="20"/>
        </w:rPr>
        <w:t>(4)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w:t>
      </w:r>
    </w:p>
    <w:p w:rsidR="009029E3" w:rsidRPr="007B4594" w:rsidRDefault="009029E3" w:rsidP="009029E3">
      <w:pPr>
        <w:spacing w:after="120"/>
        <w:ind w:firstLine="480"/>
        <w:rPr>
          <w:sz w:val="20"/>
        </w:rPr>
      </w:pPr>
      <w:r w:rsidRPr="007B4594">
        <w:rPr>
          <w:sz w:val="20"/>
        </w:rPr>
        <w:lastRenderedPageBreak/>
        <w:t>(b) Unless a natural barrier adequately deters access by the general public, install and maintain warning signs and fencing as follows, or comply with paragraph (a)(2) or (a)(3) of this section.</w:t>
      </w:r>
    </w:p>
    <w:p w:rsidR="009029E3" w:rsidRPr="007B4594" w:rsidRDefault="009029E3" w:rsidP="009029E3">
      <w:pPr>
        <w:spacing w:after="120"/>
        <w:ind w:firstLine="480"/>
        <w:rPr>
          <w:sz w:val="20"/>
        </w:rPr>
      </w:pPr>
      <w:r w:rsidRPr="007B4594">
        <w:rPr>
          <w:sz w:val="20"/>
        </w:rPr>
        <w:t xml:space="preserve">(1) Display warning signs at all entrances and at intervals of 100 m (328 </w:t>
      </w:r>
      <w:proofErr w:type="spellStart"/>
      <w:r w:rsidRPr="007B4594">
        <w:rPr>
          <w:sz w:val="20"/>
        </w:rPr>
        <w:t>ft</w:t>
      </w:r>
      <w:proofErr w:type="spellEnd"/>
      <w:r w:rsidRPr="007B4594">
        <w:rPr>
          <w:sz w:val="20"/>
        </w:rPr>
        <w:t>) or less along the property line of the site or along the perimeter of the sections of the site where asbestos-containing waste material was deposited. The warning signs must: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Be posted in such a manner and location that a person can easily read the legend; and</w:t>
      </w:r>
    </w:p>
    <w:p w:rsidR="009029E3" w:rsidRPr="007B4594" w:rsidRDefault="009029E3" w:rsidP="009029E3">
      <w:pPr>
        <w:spacing w:after="120"/>
        <w:ind w:firstLine="480"/>
        <w:rPr>
          <w:sz w:val="20"/>
        </w:rPr>
      </w:pPr>
      <w:r w:rsidRPr="007B4594">
        <w:rPr>
          <w:sz w:val="20"/>
        </w:rPr>
        <w:t>(ii) Conform to the requirements for 51 cm×36 cm (20</w:t>
      </w:r>
      <w:r w:rsidRPr="007B4594">
        <w:rPr>
          <w:rFonts w:eastAsia="Arial Unicode MS"/>
          <w:sz w:val="20"/>
        </w:rPr>
        <w:t>″</w:t>
      </w:r>
      <w:r w:rsidRPr="007B4594">
        <w:rPr>
          <w:sz w:val="20"/>
        </w:rPr>
        <w:t>×14</w:t>
      </w:r>
      <w:r w:rsidRPr="007B4594">
        <w:rPr>
          <w:rFonts w:eastAsia="Arial Unicode MS"/>
          <w:sz w:val="20"/>
        </w:rPr>
        <w:t>″</w:t>
      </w:r>
      <w:r w:rsidRPr="007B4594">
        <w:rPr>
          <w:sz w:val="20"/>
        </w:rPr>
        <w:t>) upright format signs specified in 29 CFR 1910.145(d)(4) and this paragraph; and</w:t>
      </w:r>
    </w:p>
    <w:p w:rsidR="009029E3" w:rsidRPr="007B4594" w:rsidRDefault="009029E3" w:rsidP="009029E3">
      <w:pPr>
        <w:spacing w:after="120"/>
        <w:ind w:firstLine="480"/>
        <w:rPr>
          <w:sz w:val="20"/>
        </w:rPr>
      </w:pPr>
      <w:r w:rsidRPr="007B4594">
        <w:rPr>
          <w:sz w:val="20"/>
        </w:rPr>
        <w:t>(iii) Display the following legend in the lower panel with letter sizes and styles of a visibility at least equal to those specified in this paragraph.</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202"/>
        <w:gridCol w:w="4848"/>
      </w:tblGrid>
      <w:tr w:rsidR="009029E3" w:rsidRPr="007B4594" w:rsidTr="009029E3">
        <w:trPr>
          <w:jc w:val="center"/>
        </w:trPr>
        <w:tc>
          <w:tcPr>
            <w:tcW w:w="0" w:type="auto"/>
            <w:vAlign w:val="bottom"/>
            <w:hideMark/>
          </w:tcPr>
          <w:p w:rsidR="009029E3" w:rsidRPr="007B4594" w:rsidRDefault="009029E3" w:rsidP="009029E3">
            <w:pPr>
              <w:rPr>
                <w:b/>
                <w:bCs/>
                <w:sz w:val="20"/>
              </w:rPr>
            </w:pPr>
            <w:r w:rsidRPr="007B4594">
              <w:rPr>
                <w:b/>
                <w:bCs/>
                <w:sz w:val="20"/>
              </w:rPr>
              <w:t>Legend</w:t>
            </w:r>
          </w:p>
        </w:tc>
        <w:tc>
          <w:tcPr>
            <w:tcW w:w="0" w:type="auto"/>
            <w:vAlign w:val="bottom"/>
            <w:hideMark/>
          </w:tcPr>
          <w:p w:rsidR="009029E3" w:rsidRPr="007B4594" w:rsidRDefault="009029E3" w:rsidP="009029E3">
            <w:pPr>
              <w:rPr>
                <w:b/>
                <w:bCs/>
                <w:sz w:val="20"/>
              </w:rPr>
            </w:pPr>
            <w:r w:rsidRPr="007B4594">
              <w:rPr>
                <w:b/>
                <w:bCs/>
                <w:sz w:val="20"/>
              </w:rPr>
              <w:t>Notation</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Asbestos Waste Disposal Site</w:t>
            </w:r>
          </w:p>
        </w:tc>
        <w:tc>
          <w:tcPr>
            <w:tcW w:w="0" w:type="auto"/>
            <w:hideMark/>
          </w:tcPr>
          <w:p w:rsidR="009029E3" w:rsidRPr="007B4594" w:rsidRDefault="009029E3" w:rsidP="009029E3">
            <w:pPr>
              <w:rPr>
                <w:sz w:val="20"/>
              </w:rPr>
            </w:pPr>
            <w:r w:rsidRPr="007B4594">
              <w:rPr>
                <w:sz w:val="20"/>
              </w:rPr>
              <w:t>2.5 cm (1 inch) Sans Serif, Gothic or Block</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Do Not Create Dust</w:t>
            </w:r>
          </w:p>
        </w:tc>
        <w:tc>
          <w:tcPr>
            <w:tcW w:w="0" w:type="auto"/>
            <w:hideMark/>
          </w:tcPr>
          <w:p w:rsidR="009029E3" w:rsidRPr="007B4594" w:rsidRDefault="009029E3" w:rsidP="009029E3">
            <w:pPr>
              <w:rPr>
                <w:sz w:val="20"/>
              </w:rPr>
            </w:pPr>
            <w:r w:rsidRPr="007B4594">
              <w:rPr>
                <w:sz w:val="20"/>
              </w:rPr>
              <w:t>1.9 cm (3/4 inch) Sans Serif, Gothic or Block</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Breathing Asbestos is Hazardous to Your Health</w:t>
            </w:r>
          </w:p>
        </w:tc>
        <w:tc>
          <w:tcPr>
            <w:tcW w:w="0" w:type="auto"/>
            <w:hideMark/>
          </w:tcPr>
          <w:p w:rsidR="009029E3" w:rsidRPr="007B4594" w:rsidRDefault="009029E3" w:rsidP="009029E3">
            <w:pPr>
              <w:rPr>
                <w:sz w:val="20"/>
              </w:rPr>
            </w:pPr>
            <w:r w:rsidRPr="007B4594">
              <w:rPr>
                <w:sz w:val="20"/>
              </w:rPr>
              <w:t>14 Point Gothic.</w:t>
            </w:r>
          </w:p>
        </w:tc>
      </w:tr>
    </w:tbl>
    <w:p w:rsidR="009029E3" w:rsidRPr="007B4594" w:rsidRDefault="009029E3" w:rsidP="009029E3">
      <w:pPr>
        <w:spacing w:after="120"/>
        <w:rPr>
          <w:sz w:val="20"/>
        </w:rPr>
      </w:pPr>
      <w:r w:rsidRPr="007B4594">
        <w:rPr>
          <w:sz w:val="20"/>
        </w:rPr>
        <w:t>Spacing between any two lines must be at least equal to the height of the upper of the two lines.</w:t>
      </w:r>
    </w:p>
    <w:p w:rsidR="009029E3" w:rsidRPr="007B4594" w:rsidRDefault="009029E3" w:rsidP="009029E3">
      <w:pPr>
        <w:spacing w:after="120"/>
        <w:ind w:firstLine="480"/>
        <w:rPr>
          <w:sz w:val="20"/>
        </w:rPr>
      </w:pPr>
      <w:r w:rsidRPr="007B4594">
        <w:rPr>
          <w:sz w:val="20"/>
        </w:rPr>
        <w:t>(2) Fence the perimeter of the site in a manner adequate to deter access by the general public.</w:t>
      </w:r>
    </w:p>
    <w:p w:rsidR="009029E3" w:rsidRPr="007B4594" w:rsidRDefault="009029E3" w:rsidP="009029E3">
      <w:pPr>
        <w:spacing w:after="120"/>
        <w:ind w:firstLine="480"/>
        <w:rPr>
          <w:sz w:val="20"/>
        </w:rPr>
      </w:pPr>
      <w:r w:rsidRPr="007B4594">
        <w:rPr>
          <w:sz w:val="20"/>
        </w:rPr>
        <w:t>(3) When requesting a determination on whether a natural barrier adequately deters public access, supply information enabling the Administrator to determine whether a fence or a natural barrier adequately deters access by the general public.</w:t>
      </w:r>
    </w:p>
    <w:p w:rsidR="009029E3" w:rsidRPr="007B4594" w:rsidRDefault="009029E3" w:rsidP="009029E3">
      <w:pPr>
        <w:spacing w:after="120"/>
        <w:ind w:firstLine="480"/>
        <w:rPr>
          <w:sz w:val="20"/>
        </w:rPr>
      </w:pPr>
      <w:r w:rsidRPr="007B4594">
        <w:rPr>
          <w:sz w:val="20"/>
        </w:rPr>
        <w:t>(c) The owner or operator may use an alternative control method that has received prior approval of the Administrator rather than comply with the requirements of paragraph (a) or (b) of this section.</w:t>
      </w:r>
    </w:p>
    <w:p w:rsidR="009029E3" w:rsidRPr="007B4594" w:rsidRDefault="009029E3" w:rsidP="009029E3">
      <w:pPr>
        <w:spacing w:after="120"/>
        <w:ind w:firstLine="480"/>
        <w:rPr>
          <w:sz w:val="20"/>
        </w:rPr>
      </w:pPr>
      <w:r w:rsidRPr="007B4594">
        <w:rPr>
          <w:sz w:val="20"/>
        </w:rPr>
        <w:t>(d)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9029E3" w:rsidRPr="007B4594" w:rsidRDefault="009029E3" w:rsidP="009029E3">
      <w:pPr>
        <w:spacing w:after="120"/>
        <w:ind w:firstLine="480"/>
        <w:rPr>
          <w:sz w:val="20"/>
        </w:rPr>
      </w:pPr>
      <w:r w:rsidRPr="007B4594">
        <w:rPr>
          <w:sz w:val="20"/>
        </w:rPr>
        <w:t>(1) Scheduled starting and completion dates.</w:t>
      </w:r>
    </w:p>
    <w:p w:rsidR="009029E3" w:rsidRPr="007B4594" w:rsidRDefault="009029E3" w:rsidP="009029E3">
      <w:pPr>
        <w:spacing w:after="120"/>
        <w:ind w:firstLine="480"/>
        <w:rPr>
          <w:sz w:val="20"/>
        </w:rPr>
      </w:pPr>
      <w:r w:rsidRPr="007B4594">
        <w:rPr>
          <w:sz w:val="20"/>
        </w:rPr>
        <w:t>(2) Reason for disturbing the waste.</w:t>
      </w:r>
    </w:p>
    <w:p w:rsidR="009029E3" w:rsidRPr="007B4594" w:rsidRDefault="009029E3" w:rsidP="009029E3">
      <w:pPr>
        <w:spacing w:after="120"/>
        <w:ind w:firstLine="480"/>
        <w:rPr>
          <w:sz w:val="20"/>
        </w:rPr>
      </w:pPr>
      <w:r w:rsidRPr="007B4594">
        <w:rPr>
          <w:sz w:val="20"/>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9029E3" w:rsidRPr="007B4594" w:rsidRDefault="009029E3" w:rsidP="009029E3">
      <w:pPr>
        <w:spacing w:after="120"/>
        <w:ind w:firstLine="480"/>
        <w:rPr>
          <w:sz w:val="20"/>
        </w:rPr>
      </w:pPr>
      <w:r w:rsidRPr="007B4594">
        <w:rPr>
          <w:sz w:val="20"/>
        </w:rPr>
        <w:t>(4) Location of any temporary storage site and the final disposal site.</w:t>
      </w:r>
    </w:p>
    <w:p w:rsidR="009029E3" w:rsidRPr="007B4594" w:rsidRDefault="009029E3" w:rsidP="009029E3">
      <w:pPr>
        <w:spacing w:after="120"/>
        <w:ind w:firstLine="480"/>
        <w:rPr>
          <w:sz w:val="20"/>
        </w:rPr>
      </w:pPr>
      <w:r w:rsidRPr="007B4594">
        <w:rPr>
          <w:sz w:val="20"/>
        </w:rPr>
        <w:t>(e)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rsidR="009029E3" w:rsidRPr="007B4594" w:rsidRDefault="009029E3" w:rsidP="009029E3">
      <w:pPr>
        <w:spacing w:after="120"/>
        <w:ind w:firstLine="480"/>
        <w:rPr>
          <w:sz w:val="20"/>
        </w:rPr>
      </w:pPr>
      <w:r w:rsidRPr="007B4594">
        <w:rPr>
          <w:sz w:val="20"/>
        </w:rPr>
        <w:t>(1) The land has been used for the disposal of asbestos-containing waste material;</w:t>
      </w:r>
    </w:p>
    <w:p w:rsidR="009029E3" w:rsidRPr="007B4594" w:rsidRDefault="009029E3" w:rsidP="009029E3">
      <w:pPr>
        <w:spacing w:after="120"/>
        <w:ind w:firstLine="480"/>
        <w:rPr>
          <w:sz w:val="20"/>
        </w:rPr>
      </w:pPr>
      <w:r w:rsidRPr="007B4594">
        <w:rPr>
          <w:sz w:val="20"/>
        </w:rPr>
        <w:t>(2) The survey plot and record of the location and quantity of asbestos-containing waste disposed of within the disposal site required in §61.154(f) have been filed with the Administrator; and</w:t>
      </w:r>
    </w:p>
    <w:p w:rsidR="009029E3" w:rsidRPr="007B4594" w:rsidRDefault="009029E3" w:rsidP="009029E3">
      <w:pPr>
        <w:spacing w:after="120"/>
        <w:ind w:firstLine="480"/>
        <w:rPr>
          <w:sz w:val="20"/>
        </w:rPr>
      </w:pPr>
      <w:r w:rsidRPr="007B4594">
        <w:rPr>
          <w:sz w:val="20"/>
        </w:rPr>
        <w:t>(3) The site is subject to 40 CFR part 61, subpart M.</w:t>
      </w:r>
    </w:p>
    <w:p w:rsidR="009029E3" w:rsidRPr="007B4594" w:rsidRDefault="009029E3" w:rsidP="009029E3">
      <w:pPr>
        <w:spacing w:after="120"/>
        <w:rPr>
          <w:sz w:val="20"/>
        </w:rPr>
      </w:pPr>
      <w:r w:rsidRPr="007B4594">
        <w:rPr>
          <w:sz w:val="20"/>
        </w:rPr>
        <w:t xml:space="preserve">[49 FR 13661, Apr. 5, 1984, as amended at 53 FR 36972, Sept. 23, 1988. </w:t>
      </w:r>
      <w:proofErr w:type="spellStart"/>
      <w:r w:rsidRPr="007B4594">
        <w:rPr>
          <w:sz w:val="20"/>
        </w:rPr>
        <w:t>Redesignated</w:t>
      </w:r>
      <w:proofErr w:type="spellEnd"/>
      <w:r w:rsidRPr="007B4594">
        <w:rPr>
          <w:sz w:val="20"/>
        </w:rPr>
        <w:t xml:space="preserve"> and amended at 55 FR 48429, Nov. 20, 1990] </w:t>
      </w:r>
    </w:p>
    <w:p w:rsidR="009029E3" w:rsidRPr="007B4594" w:rsidRDefault="009029E3" w:rsidP="009029E3">
      <w:pPr>
        <w:spacing w:after="120"/>
        <w:outlineLvl w:val="1"/>
        <w:rPr>
          <w:b/>
          <w:bCs/>
          <w:sz w:val="20"/>
        </w:rPr>
      </w:pPr>
      <w:bookmarkStart w:id="32" w:name="40:9.0.1.1.1.13.1.13"/>
      <w:bookmarkEnd w:id="32"/>
      <w:r w:rsidRPr="007B4594">
        <w:rPr>
          <w:b/>
          <w:bCs/>
          <w:sz w:val="20"/>
        </w:rPr>
        <w:t>§61.152 Air-cleaning.</w:t>
      </w:r>
    </w:p>
    <w:p w:rsidR="009029E3" w:rsidRPr="007B4594" w:rsidRDefault="009029E3" w:rsidP="009029E3">
      <w:pPr>
        <w:spacing w:after="120"/>
        <w:ind w:firstLine="480"/>
        <w:rPr>
          <w:sz w:val="20"/>
        </w:rPr>
      </w:pPr>
      <w:r w:rsidRPr="007B4594">
        <w:rPr>
          <w:sz w:val="20"/>
        </w:rPr>
        <w:lastRenderedPageBreak/>
        <w:t>(a) The owner or operator who uses air cleaning, as specified in §§61.142(a), 61.144(b)(2), 61.145(c)(3)(</w:t>
      </w:r>
      <w:proofErr w:type="spellStart"/>
      <w:r w:rsidRPr="007B4594">
        <w:rPr>
          <w:sz w:val="20"/>
        </w:rPr>
        <w:t>i</w:t>
      </w:r>
      <w:proofErr w:type="spellEnd"/>
      <w:r w:rsidRPr="007B4594">
        <w:rPr>
          <w:sz w:val="20"/>
        </w:rPr>
        <w:t>)(B)(</w:t>
      </w:r>
      <w:r w:rsidRPr="007B4594">
        <w:rPr>
          <w:i/>
          <w:iCs/>
          <w:sz w:val="20"/>
        </w:rPr>
        <w:t>1</w:t>
      </w:r>
      <w:r w:rsidRPr="007B4594">
        <w:rPr>
          <w:sz w:val="20"/>
        </w:rPr>
        <w:t>), 61.145(c)(4)(ii), 61.145(c)(11)(</w:t>
      </w:r>
      <w:proofErr w:type="spellStart"/>
      <w:r w:rsidRPr="007B4594">
        <w:rPr>
          <w:sz w:val="20"/>
        </w:rPr>
        <w:t>i</w:t>
      </w:r>
      <w:proofErr w:type="spellEnd"/>
      <w:r w:rsidRPr="007B4594">
        <w:rPr>
          <w:sz w:val="20"/>
        </w:rPr>
        <w:t>), 61.146(b)(2), 61.147(b)(2), 61.149(b), 61.149(c)(1)(ii), 61.150(a)(1)(ii), 61.150(a)(2)(ii), and 61.155(e) shall:</w:t>
      </w:r>
    </w:p>
    <w:p w:rsidR="009029E3" w:rsidRPr="007B4594" w:rsidRDefault="009029E3" w:rsidP="009029E3">
      <w:pPr>
        <w:spacing w:after="120"/>
        <w:ind w:firstLine="480"/>
        <w:rPr>
          <w:sz w:val="20"/>
        </w:rPr>
      </w:pPr>
      <w:r w:rsidRPr="007B4594">
        <w:rPr>
          <w:sz w:val="20"/>
        </w:rPr>
        <w:t>(1) Use fabric filter collection devices, except as noted in paragraph (b) of this section, doing all of the following:</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Ensuring that the airflow permeability, as determined by ASTM Method D737-75, does not exceed 9 m</w:t>
      </w:r>
      <w:r w:rsidRPr="007B4594">
        <w:rPr>
          <w:sz w:val="20"/>
          <w:vertAlign w:val="superscript"/>
        </w:rPr>
        <w:t>3</w:t>
      </w:r>
      <w:r w:rsidRPr="007B4594">
        <w:rPr>
          <w:sz w:val="20"/>
        </w:rPr>
        <w:t>/min/m</w:t>
      </w:r>
      <w:r w:rsidRPr="007B4594">
        <w:rPr>
          <w:sz w:val="20"/>
          <w:vertAlign w:val="superscript"/>
        </w:rPr>
        <w:t>2</w:t>
      </w:r>
      <w:r w:rsidRPr="007B4594">
        <w:rPr>
          <w:sz w:val="20"/>
        </w:rPr>
        <w:t xml:space="preserve"> (30 ft</w:t>
      </w:r>
      <w:r w:rsidRPr="007B4594">
        <w:rPr>
          <w:sz w:val="20"/>
          <w:vertAlign w:val="superscript"/>
        </w:rPr>
        <w:t>3</w:t>
      </w:r>
      <w:r w:rsidRPr="007B4594">
        <w:rPr>
          <w:sz w:val="20"/>
        </w:rPr>
        <w:t>/min/ft</w:t>
      </w:r>
      <w:r w:rsidRPr="007B4594">
        <w:rPr>
          <w:sz w:val="20"/>
          <w:vertAlign w:val="superscript"/>
        </w:rPr>
        <w:t>2</w:t>
      </w:r>
      <w:r w:rsidRPr="007B4594">
        <w:rPr>
          <w:sz w:val="20"/>
        </w:rPr>
        <w:t>) for woven fabrics or 11</w:t>
      </w:r>
      <w:r w:rsidRPr="007B4594">
        <w:rPr>
          <w:sz w:val="20"/>
          <w:vertAlign w:val="superscript"/>
        </w:rPr>
        <w:t>3</w:t>
      </w:r>
      <w:r w:rsidRPr="007B4594">
        <w:rPr>
          <w:sz w:val="20"/>
        </w:rPr>
        <w:t>/min/m</w:t>
      </w:r>
      <w:r w:rsidRPr="007B4594">
        <w:rPr>
          <w:sz w:val="20"/>
          <w:vertAlign w:val="superscript"/>
        </w:rPr>
        <w:t>2</w:t>
      </w:r>
      <w:r w:rsidRPr="007B4594">
        <w:rPr>
          <w:sz w:val="20"/>
        </w:rPr>
        <w:t>(35 ft</w:t>
      </w:r>
      <w:r w:rsidRPr="007B4594">
        <w:rPr>
          <w:sz w:val="20"/>
          <w:vertAlign w:val="superscript"/>
        </w:rPr>
        <w:t>3</w:t>
      </w:r>
      <w:r w:rsidRPr="007B4594">
        <w:rPr>
          <w:sz w:val="20"/>
        </w:rPr>
        <w:t>/min/ft</w:t>
      </w:r>
      <w:r w:rsidRPr="007B4594">
        <w:rPr>
          <w:sz w:val="20"/>
          <w:vertAlign w:val="superscript"/>
        </w:rPr>
        <w:t>2</w:t>
      </w:r>
      <w:r w:rsidRPr="007B4594">
        <w:rPr>
          <w:sz w:val="20"/>
        </w:rPr>
        <w:t>) for felted fabrics, except that 12 m</w:t>
      </w:r>
      <w:r w:rsidRPr="007B4594">
        <w:rPr>
          <w:sz w:val="20"/>
          <w:vertAlign w:val="superscript"/>
        </w:rPr>
        <w:t>3</w:t>
      </w:r>
      <w:r w:rsidRPr="007B4594">
        <w:rPr>
          <w:sz w:val="20"/>
        </w:rPr>
        <w:t>/min/m</w:t>
      </w:r>
      <w:r w:rsidRPr="007B4594">
        <w:rPr>
          <w:sz w:val="20"/>
          <w:vertAlign w:val="superscript"/>
        </w:rPr>
        <w:t>2</w:t>
      </w:r>
      <w:r w:rsidRPr="007B4594">
        <w:rPr>
          <w:sz w:val="20"/>
        </w:rPr>
        <w:t xml:space="preserve"> (40 ft</w:t>
      </w:r>
      <w:r w:rsidRPr="007B4594">
        <w:rPr>
          <w:sz w:val="20"/>
          <w:vertAlign w:val="superscript"/>
        </w:rPr>
        <w:t>3</w:t>
      </w:r>
      <w:r w:rsidRPr="007B4594">
        <w:rPr>
          <w:sz w:val="20"/>
        </w:rPr>
        <w:t>min/ft</w:t>
      </w:r>
      <w:r w:rsidRPr="007B4594">
        <w:rPr>
          <w:sz w:val="20"/>
          <w:vertAlign w:val="superscript"/>
        </w:rPr>
        <w:t>2</w:t>
      </w:r>
      <w:r w:rsidRPr="007B4594">
        <w:rPr>
          <w:sz w:val="20"/>
        </w:rPr>
        <w:t>) for woven and 14 m</w:t>
      </w:r>
      <w:r w:rsidRPr="007B4594">
        <w:rPr>
          <w:sz w:val="20"/>
          <w:vertAlign w:val="superscript"/>
        </w:rPr>
        <w:t>3</w:t>
      </w:r>
      <w:r w:rsidRPr="007B4594">
        <w:rPr>
          <w:sz w:val="20"/>
        </w:rPr>
        <w:t>/min/m</w:t>
      </w:r>
      <w:r w:rsidRPr="007B4594">
        <w:rPr>
          <w:sz w:val="20"/>
          <w:vertAlign w:val="superscript"/>
        </w:rPr>
        <w:t>2</w:t>
      </w:r>
      <w:r w:rsidRPr="007B4594">
        <w:rPr>
          <w:sz w:val="20"/>
        </w:rPr>
        <w:t xml:space="preserve"> (45 </w:t>
      </w:r>
      <w:proofErr w:type="spellStart"/>
      <w:r w:rsidRPr="007B4594">
        <w:rPr>
          <w:sz w:val="20"/>
        </w:rPr>
        <w:t>ft</w:t>
      </w:r>
      <w:proofErr w:type="spellEnd"/>
      <w:r w:rsidRPr="007B4594">
        <w:rPr>
          <w:sz w:val="20"/>
        </w:rPr>
        <w:t xml:space="preserve"> </w:t>
      </w:r>
      <w:r w:rsidRPr="007B4594">
        <w:rPr>
          <w:sz w:val="20"/>
          <w:vertAlign w:val="superscript"/>
        </w:rPr>
        <w:t>3</w:t>
      </w:r>
      <w:r w:rsidRPr="007B4594">
        <w:rPr>
          <w:sz w:val="20"/>
        </w:rPr>
        <w:t>min/ft</w:t>
      </w:r>
      <w:r w:rsidRPr="007B4594">
        <w:rPr>
          <w:sz w:val="20"/>
          <w:vertAlign w:val="superscript"/>
        </w:rPr>
        <w:t>2</w:t>
      </w:r>
      <w:r w:rsidRPr="007B4594">
        <w:rPr>
          <w:sz w:val="20"/>
        </w:rPr>
        <w:t>) for felted fabrics is allowed for filtering air from asbestos ore dryers; and</w:t>
      </w:r>
    </w:p>
    <w:p w:rsidR="009029E3" w:rsidRPr="007B4594" w:rsidRDefault="009029E3" w:rsidP="009029E3">
      <w:pPr>
        <w:spacing w:after="120"/>
        <w:ind w:firstLine="480"/>
        <w:rPr>
          <w:sz w:val="20"/>
        </w:rPr>
      </w:pPr>
      <w:r w:rsidRPr="007B4594">
        <w:rPr>
          <w:sz w:val="20"/>
        </w:rPr>
        <w:t>(ii) Ensuring that felted fabric weighs at least 475 grams per square meter (14 ounces per square yard) and is at least 1.6 millimeters (one-sixteenth inch) thick throughout; and</w:t>
      </w:r>
    </w:p>
    <w:p w:rsidR="009029E3" w:rsidRPr="007B4594" w:rsidRDefault="009029E3" w:rsidP="009029E3">
      <w:pPr>
        <w:spacing w:after="120"/>
        <w:ind w:firstLine="480"/>
        <w:rPr>
          <w:sz w:val="20"/>
        </w:rPr>
      </w:pPr>
      <w:r w:rsidRPr="007B4594">
        <w:rPr>
          <w:sz w:val="20"/>
        </w:rPr>
        <w:t>(iii) Avoiding the use of synthetic fabrics that contain fill yarn other than that which is spun.</w:t>
      </w:r>
    </w:p>
    <w:p w:rsidR="009029E3" w:rsidRPr="007B4594" w:rsidRDefault="009029E3" w:rsidP="009029E3">
      <w:pPr>
        <w:spacing w:after="120"/>
        <w:ind w:firstLine="480"/>
        <w:rPr>
          <w:sz w:val="20"/>
        </w:rPr>
      </w:pPr>
      <w:r w:rsidRPr="007B4594">
        <w:rPr>
          <w:sz w:val="20"/>
        </w:rPr>
        <w:t>(2) Properly install, use, operate, and maintain all air-cleaning equipment authorized by this section. Bypass devices may be used only during upset or emergency conditions and then only for so long as it takes to shut down the operation generating the particulate asbestos material.</w:t>
      </w:r>
    </w:p>
    <w:p w:rsidR="009029E3" w:rsidRPr="007B4594" w:rsidRDefault="009029E3" w:rsidP="009029E3">
      <w:pPr>
        <w:spacing w:after="120"/>
        <w:ind w:firstLine="480"/>
        <w:rPr>
          <w:sz w:val="20"/>
        </w:rPr>
      </w:pPr>
      <w:r w:rsidRPr="007B4594">
        <w:rPr>
          <w:sz w:val="20"/>
        </w:rPr>
        <w:t>(3) For fabric filter collection devices installed after January 10, 1989, provide for easy inspection for faulty bags.</w:t>
      </w:r>
    </w:p>
    <w:p w:rsidR="009029E3" w:rsidRPr="007B4594" w:rsidRDefault="009029E3" w:rsidP="009029E3">
      <w:pPr>
        <w:spacing w:after="120"/>
        <w:ind w:firstLine="480"/>
        <w:rPr>
          <w:sz w:val="20"/>
        </w:rPr>
      </w:pPr>
      <w:r w:rsidRPr="007B4594">
        <w:rPr>
          <w:sz w:val="20"/>
        </w:rPr>
        <w:t>(b) There are the following exceptions to paragraph (a)(1):</w:t>
      </w:r>
    </w:p>
    <w:p w:rsidR="009029E3" w:rsidRPr="007B4594" w:rsidRDefault="009029E3" w:rsidP="009029E3">
      <w:pPr>
        <w:spacing w:after="120"/>
        <w:ind w:firstLine="480"/>
        <w:rPr>
          <w:sz w:val="20"/>
        </w:rPr>
      </w:pPr>
      <w:r w:rsidRPr="007B4594">
        <w:rPr>
          <w:sz w:val="20"/>
        </w:rPr>
        <w:t>(1) After January 10, 1989, if the use of fabric creates a fire or explosion hazard, or the Administrator determines that a fabric filter is not feasible, the Administrator may authorize as a substitute the use of wet collectors designed to operate with a unit contacting energy of at least 9.95 kilopascals (40 inches water gage pressure).</w:t>
      </w:r>
    </w:p>
    <w:p w:rsidR="009029E3" w:rsidRPr="007B4594" w:rsidRDefault="009029E3" w:rsidP="009029E3">
      <w:pPr>
        <w:spacing w:after="120"/>
        <w:ind w:firstLine="480"/>
        <w:rPr>
          <w:sz w:val="20"/>
        </w:rPr>
      </w:pPr>
      <w:r w:rsidRPr="007B4594">
        <w:rPr>
          <w:sz w:val="20"/>
        </w:rPr>
        <w:t>(2) Use a HEPA filter that is certified to be at least 99.97 percent efficient for 0.3 micron particles.</w:t>
      </w:r>
    </w:p>
    <w:p w:rsidR="009029E3" w:rsidRPr="007B4594" w:rsidRDefault="009029E3" w:rsidP="009029E3">
      <w:pPr>
        <w:spacing w:after="120"/>
        <w:ind w:firstLine="480"/>
        <w:rPr>
          <w:sz w:val="20"/>
        </w:rPr>
      </w:pPr>
      <w:r w:rsidRPr="007B4594">
        <w:rPr>
          <w:sz w:val="20"/>
        </w:rPr>
        <w:t>(3) The Administrator may authorize the use of filtering equipment other than described in paragraphs (a)(1) and (b)(1) and (2) of this section if the owner or operator demonstrates to the Administrator's satisfaction that it is equivalent to the described equipment in filtering particulate asbestos material.</w:t>
      </w:r>
    </w:p>
    <w:p w:rsidR="009029E3" w:rsidRPr="007B4594" w:rsidRDefault="009029E3" w:rsidP="009029E3">
      <w:pPr>
        <w:spacing w:after="120"/>
        <w:rPr>
          <w:sz w:val="20"/>
        </w:rPr>
      </w:pPr>
      <w:r w:rsidRPr="007B4594">
        <w:rPr>
          <w:sz w:val="20"/>
        </w:rPr>
        <w:t xml:space="preserve">[49 FR 13661, Apr. 5, 1984; 49 FR 25453, June 21, 1984, as amended at 51 FR 8199, Mar. 10, 1986. </w:t>
      </w:r>
      <w:proofErr w:type="spellStart"/>
      <w:r w:rsidRPr="007B4594">
        <w:rPr>
          <w:sz w:val="20"/>
        </w:rPr>
        <w:t>Redesignated</w:t>
      </w:r>
      <w:proofErr w:type="spellEnd"/>
      <w:r w:rsidRPr="007B4594">
        <w:rPr>
          <w:sz w:val="20"/>
        </w:rPr>
        <w:t xml:space="preserve"> and amended at 55 FR 48430, Nov. 20, 1990]</w:t>
      </w:r>
    </w:p>
    <w:p w:rsidR="009029E3" w:rsidRPr="007B4594" w:rsidRDefault="009029E3" w:rsidP="009029E3">
      <w:pPr>
        <w:spacing w:after="120"/>
        <w:outlineLvl w:val="1"/>
        <w:rPr>
          <w:b/>
          <w:bCs/>
          <w:sz w:val="20"/>
        </w:rPr>
      </w:pPr>
      <w:bookmarkStart w:id="33" w:name="40:9.0.1.1.1.13.1.14"/>
      <w:bookmarkEnd w:id="33"/>
      <w:r w:rsidRPr="007B4594">
        <w:rPr>
          <w:b/>
          <w:bCs/>
          <w:sz w:val="20"/>
        </w:rPr>
        <w:t>§61.153 Reporting.</w:t>
      </w:r>
    </w:p>
    <w:p w:rsidR="009029E3" w:rsidRPr="007B4594" w:rsidRDefault="009029E3" w:rsidP="009029E3">
      <w:pPr>
        <w:spacing w:after="120"/>
        <w:ind w:firstLine="480"/>
        <w:rPr>
          <w:sz w:val="20"/>
        </w:rPr>
      </w:pPr>
      <w:r w:rsidRPr="007B4594">
        <w:rPr>
          <w:sz w:val="20"/>
        </w:rPr>
        <w:t xml:space="preserve">(a) Any new source to which this subpart applies (with the exception of sources subject to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 </w:t>
      </w:r>
    </w:p>
    <w:p w:rsidR="009029E3" w:rsidRPr="007B4594" w:rsidRDefault="009029E3" w:rsidP="009029E3">
      <w:pPr>
        <w:spacing w:after="120"/>
        <w:ind w:firstLine="480"/>
        <w:rPr>
          <w:sz w:val="20"/>
        </w:rPr>
      </w:pPr>
      <w:r w:rsidRPr="007B4594">
        <w:rPr>
          <w:sz w:val="20"/>
        </w:rPr>
        <w:t>(1) A description of the emission control equipment used for each process; and</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If the fabric device uses a woven fabric, the airflow permeability in m</w:t>
      </w:r>
      <w:r w:rsidRPr="007B4594">
        <w:rPr>
          <w:sz w:val="20"/>
          <w:vertAlign w:val="superscript"/>
        </w:rPr>
        <w:t>3</w:t>
      </w:r>
      <w:r w:rsidRPr="007B4594">
        <w:rPr>
          <w:sz w:val="20"/>
        </w:rPr>
        <w:t>/min/m</w:t>
      </w:r>
      <w:r w:rsidRPr="007B4594">
        <w:rPr>
          <w:sz w:val="20"/>
          <w:vertAlign w:val="superscript"/>
        </w:rPr>
        <w:t>2</w:t>
      </w:r>
      <w:r w:rsidRPr="007B4594">
        <w:rPr>
          <w:sz w:val="20"/>
        </w:rPr>
        <w:t xml:space="preserve"> and; if the fabric is synthetic, whether the fill yarn is spun or not spun; and</w:t>
      </w:r>
    </w:p>
    <w:p w:rsidR="009029E3" w:rsidRPr="007B4594" w:rsidRDefault="009029E3" w:rsidP="009029E3">
      <w:pPr>
        <w:spacing w:after="120"/>
        <w:ind w:firstLine="480"/>
        <w:rPr>
          <w:sz w:val="20"/>
        </w:rPr>
      </w:pPr>
      <w:r w:rsidRPr="007B4594">
        <w:rPr>
          <w:sz w:val="20"/>
        </w:rPr>
        <w:t>(ii) If the fabric filter device uses a felted fabric, the density in g/m</w:t>
      </w:r>
      <w:r w:rsidRPr="007B4594">
        <w:rPr>
          <w:sz w:val="20"/>
          <w:vertAlign w:val="superscript"/>
        </w:rPr>
        <w:t>2</w:t>
      </w:r>
      <w:r w:rsidRPr="007B4594">
        <w:rPr>
          <w:sz w:val="20"/>
        </w:rPr>
        <w:t>, the minimum thickness in inches, and the airflow permeability in m</w:t>
      </w:r>
      <w:r w:rsidRPr="007B4594">
        <w:rPr>
          <w:sz w:val="20"/>
          <w:vertAlign w:val="superscript"/>
        </w:rPr>
        <w:t>3</w:t>
      </w:r>
      <w:r w:rsidRPr="007B4594">
        <w:rPr>
          <w:sz w:val="20"/>
        </w:rPr>
        <w:t>/min/m</w:t>
      </w:r>
      <w:r w:rsidRPr="007B4594">
        <w:rPr>
          <w:sz w:val="20"/>
          <w:vertAlign w:val="superscript"/>
        </w:rPr>
        <w:t>2</w:t>
      </w:r>
      <w:r w:rsidRPr="007B4594">
        <w:rPr>
          <w:sz w:val="20"/>
        </w:rPr>
        <w:t>.</w:t>
      </w:r>
    </w:p>
    <w:p w:rsidR="009029E3" w:rsidRPr="007B4594" w:rsidRDefault="009029E3" w:rsidP="009029E3">
      <w:pPr>
        <w:spacing w:after="120"/>
        <w:ind w:firstLine="480"/>
        <w:rPr>
          <w:sz w:val="20"/>
        </w:rPr>
      </w:pPr>
      <w:r w:rsidRPr="007B4594">
        <w:rPr>
          <w:sz w:val="20"/>
        </w:rPr>
        <w:t xml:space="preserve">(2) If a fabric filter device is used to control emissions,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airflow permeability in m</w:t>
      </w:r>
      <w:r w:rsidRPr="007B4594">
        <w:rPr>
          <w:sz w:val="20"/>
          <w:vertAlign w:val="superscript"/>
        </w:rPr>
        <w:t>3</w:t>
      </w:r>
      <w:r w:rsidRPr="007B4594">
        <w:rPr>
          <w:sz w:val="20"/>
        </w:rPr>
        <w:t>/min/m</w:t>
      </w:r>
      <w:r w:rsidRPr="007B4594">
        <w:rPr>
          <w:sz w:val="20"/>
          <w:vertAlign w:val="superscript"/>
        </w:rPr>
        <w:t>2</w:t>
      </w:r>
      <w:r w:rsidRPr="007B4594">
        <w:rPr>
          <w:sz w:val="20"/>
        </w:rPr>
        <w:t xml:space="preserve"> (ft</w:t>
      </w:r>
      <w:r w:rsidRPr="007B4594">
        <w:rPr>
          <w:sz w:val="20"/>
          <w:vertAlign w:val="superscript"/>
        </w:rPr>
        <w:t>3</w:t>
      </w:r>
      <w:r w:rsidRPr="007B4594">
        <w:rPr>
          <w:sz w:val="20"/>
        </w:rPr>
        <w:t>/min/ft</w:t>
      </w:r>
      <w:r w:rsidRPr="007B4594">
        <w:rPr>
          <w:sz w:val="20"/>
          <w:vertAlign w:val="superscript"/>
        </w:rPr>
        <w:t>2</w:t>
      </w:r>
      <w:r w:rsidRPr="007B4594">
        <w:rPr>
          <w:sz w:val="20"/>
        </w:rPr>
        <w:t xml:space="preserve">) if the fabric filter device uses a woven fabric, and, if the fabric is synthetic, whether the fill yarn is spun or not spun; and </w:t>
      </w:r>
    </w:p>
    <w:p w:rsidR="009029E3" w:rsidRPr="007B4594" w:rsidRDefault="009029E3" w:rsidP="009029E3">
      <w:pPr>
        <w:spacing w:after="120"/>
        <w:ind w:firstLine="480"/>
        <w:rPr>
          <w:sz w:val="20"/>
        </w:rPr>
      </w:pPr>
      <w:r w:rsidRPr="007B4594">
        <w:rPr>
          <w:sz w:val="20"/>
        </w:rPr>
        <w:t>(ii) If the fabric filter device uses a felted fabric, the density in g/m</w:t>
      </w:r>
      <w:r w:rsidRPr="007B4594">
        <w:rPr>
          <w:sz w:val="20"/>
          <w:vertAlign w:val="superscript"/>
        </w:rPr>
        <w:t>2</w:t>
      </w:r>
      <w:r w:rsidRPr="007B4594">
        <w:rPr>
          <w:sz w:val="20"/>
        </w:rPr>
        <w:t xml:space="preserve"> (</w:t>
      </w:r>
      <w:proofErr w:type="spellStart"/>
      <w:r w:rsidRPr="007B4594">
        <w:rPr>
          <w:sz w:val="20"/>
        </w:rPr>
        <w:t>oz</w:t>
      </w:r>
      <w:proofErr w:type="spellEnd"/>
      <w:r w:rsidRPr="007B4594">
        <w:rPr>
          <w:sz w:val="20"/>
        </w:rPr>
        <w:t>/yd</w:t>
      </w:r>
      <w:r w:rsidRPr="007B4594">
        <w:rPr>
          <w:sz w:val="20"/>
          <w:vertAlign w:val="superscript"/>
        </w:rPr>
        <w:t>2</w:t>
      </w:r>
      <w:r w:rsidRPr="007B4594">
        <w:rPr>
          <w:sz w:val="20"/>
        </w:rPr>
        <w:t>), the minimum thickness in millimeters (inches), and the airflow permeability in m</w:t>
      </w:r>
      <w:r w:rsidRPr="007B4594">
        <w:rPr>
          <w:sz w:val="20"/>
          <w:vertAlign w:val="superscript"/>
        </w:rPr>
        <w:t>3</w:t>
      </w:r>
      <w:r w:rsidRPr="007B4594">
        <w:rPr>
          <w:sz w:val="20"/>
        </w:rPr>
        <w:t>/min/m</w:t>
      </w:r>
      <w:r w:rsidRPr="007B4594">
        <w:rPr>
          <w:sz w:val="20"/>
          <w:vertAlign w:val="superscript"/>
        </w:rPr>
        <w:t>2</w:t>
      </w:r>
      <w:r w:rsidRPr="007B4594">
        <w:rPr>
          <w:sz w:val="20"/>
        </w:rPr>
        <w:t xml:space="preserve"> (ft</w:t>
      </w:r>
      <w:r w:rsidRPr="007B4594">
        <w:rPr>
          <w:sz w:val="20"/>
          <w:vertAlign w:val="superscript"/>
        </w:rPr>
        <w:t>3</w:t>
      </w:r>
      <w:r w:rsidRPr="007B4594">
        <w:rPr>
          <w:sz w:val="20"/>
        </w:rPr>
        <w:t>/min/ft</w:t>
      </w:r>
      <w:r w:rsidRPr="007B4594">
        <w:rPr>
          <w:sz w:val="20"/>
          <w:vertAlign w:val="superscript"/>
        </w:rPr>
        <w:t>2</w:t>
      </w:r>
      <w:r w:rsidRPr="007B4594">
        <w:rPr>
          <w:sz w:val="20"/>
        </w:rPr>
        <w:t xml:space="preserve">). </w:t>
      </w:r>
    </w:p>
    <w:p w:rsidR="009029E3" w:rsidRPr="007B4594" w:rsidRDefault="009029E3" w:rsidP="009029E3">
      <w:pPr>
        <w:spacing w:after="120"/>
        <w:ind w:firstLine="480"/>
        <w:rPr>
          <w:sz w:val="20"/>
        </w:rPr>
      </w:pPr>
      <w:r w:rsidRPr="007B4594">
        <w:rPr>
          <w:sz w:val="20"/>
        </w:rPr>
        <w:t xml:space="preserve">(3) If a HEPA filter is used to control emissions, the certified efficiency. </w:t>
      </w:r>
    </w:p>
    <w:p w:rsidR="009029E3" w:rsidRPr="007B4594" w:rsidRDefault="009029E3" w:rsidP="009029E3">
      <w:pPr>
        <w:spacing w:after="120"/>
        <w:ind w:firstLine="480"/>
        <w:rPr>
          <w:sz w:val="20"/>
        </w:rPr>
      </w:pPr>
      <w:r w:rsidRPr="007B4594">
        <w:rPr>
          <w:sz w:val="20"/>
        </w:rPr>
        <w:lastRenderedPageBreak/>
        <w:t xml:space="preserve">(4) For sources subject to §§61.149 and 61.150: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 brief description of each process that generates asbestos-containing waste material; and</w:t>
      </w:r>
    </w:p>
    <w:p w:rsidR="009029E3" w:rsidRPr="007B4594" w:rsidRDefault="009029E3" w:rsidP="009029E3">
      <w:pPr>
        <w:spacing w:after="120"/>
        <w:ind w:firstLine="480"/>
        <w:rPr>
          <w:sz w:val="20"/>
        </w:rPr>
      </w:pPr>
      <w:r w:rsidRPr="007B4594">
        <w:rPr>
          <w:sz w:val="20"/>
        </w:rPr>
        <w:t>(ii) The average volume of asbestos-containing waste material disposed of, measured in m</w:t>
      </w:r>
      <w:r w:rsidRPr="007B4594">
        <w:rPr>
          <w:sz w:val="20"/>
          <w:vertAlign w:val="superscript"/>
        </w:rPr>
        <w:t>3</w:t>
      </w:r>
      <w:r w:rsidRPr="007B4594">
        <w:rPr>
          <w:sz w:val="20"/>
        </w:rPr>
        <w:t>/day (yd</w:t>
      </w:r>
      <w:r w:rsidRPr="007B4594">
        <w:rPr>
          <w:sz w:val="20"/>
          <w:vertAlign w:val="superscript"/>
        </w:rPr>
        <w:t>3</w:t>
      </w:r>
      <w:r w:rsidRPr="007B4594">
        <w:rPr>
          <w:sz w:val="20"/>
        </w:rPr>
        <w:t xml:space="preserve">/day); and </w:t>
      </w:r>
    </w:p>
    <w:p w:rsidR="009029E3" w:rsidRPr="007B4594" w:rsidRDefault="009029E3" w:rsidP="009029E3">
      <w:pPr>
        <w:spacing w:after="120"/>
        <w:ind w:firstLine="480"/>
        <w:rPr>
          <w:sz w:val="20"/>
        </w:rPr>
      </w:pPr>
      <w:r w:rsidRPr="007B4594">
        <w:rPr>
          <w:sz w:val="20"/>
        </w:rPr>
        <w:t xml:space="preserve">(iii) The emission control methods used in all stages of waste disposal; and </w:t>
      </w:r>
    </w:p>
    <w:p w:rsidR="009029E3" w:rsidRPr="007B4594" w:rsidRDefault="009029E3" w:rsidP="009029E3">
      <w:pPr>
        <w:spacing w:after="120"/>
        <w:ind w:firstLine="480"/>
        <w:rPr>
          <w:sz w:val="20"/>
        </w:rPr>
      </w:pPr>
      <w:r w:rsidRPr="007B4594">
        <w:rPr>
          <w:sz w:val="20"/>
        </w:rPr>
        <w:t>(iv) The type of disposal site or incineration site used for ultimate disposal, the name of the site operator, and the name and location of the disposal site.</w:t>
      </w:r>
    </w:p>
    <w:p w:rsidR="009029E3" w:rsidRPr="007B4594" w:rsidRDefault="009029E3" w:rsidP="009029E3">
      <w:pPr>
        <w:spacing w:after="120"/>
        <w:ind w:firstLine="480"/>
        <w:rPr>
          <w:sz w:val="20"/>
        </w:rPr>
      </w:pPr>
      <w:r w:rsidRPr="007B4594">
        <w:rPr>
          <w:sz w:val="20"/>
        </w:rPr>
        <w:t xml:space="preserve">(5) For sources subject to §§61.151 and 61.154: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 brief description of the site; and</w:t>
      </w:r>
    </w:p>
    <w:p w:rsidR="009029E3" w:rsidRPr="007B4594" w:rsidRDefault="009029E3" w:rsidP="009029E3">
      <w:pPr>
        <w:spacing w:after="120"/>
        <w:ind w:firstLine="480"/>
        <w:rPr>
          <w:sz w:val="20"/>
        </w:rPr>
      </w:pPr>
      <w:r w:rsidRPr="007B4594">
        <w:rPr>
          <w:sz w:val="20"/>
        </w:rPr>
        <w:t>(ii) The method or methods used to comply with the standard, or alternative procedures to be used.</w:t>
      </w:r>
    </w:p>
    <w:p w:rsidR="009029E3" w:rsidRPr="007B4594" w:rsidRDefault="009029E3" w:rsidP="009029E3">
      <w:pPr>
        <w:spacing w:after="120"/>
        <w:ind w:firstLine="480"/>
        <w:rPr>
          <w:sz w:val="20"/>
        </w:rPr>
      </w:pPr>
      <w:r w:rsidRPr="007B4594">
        <w:rPr>
          <w:sz w:val="20"/>
        </w:rPr>
        <w:t>(b) The information required by paragraph (a) of this section must accompany the information required by §61.10. Active waste disposal sites subject to §61.154 shall also comply with this provision. Roadways, demolition and renovation, spraying, and insulating materials are exempted from the requirements of §61.10(a). The information described in this section must be reported using the format of appendix A of this part as a guide.</w:t>
      </w:r>
    </w:p>
    <w:p w:rsidR="009029E3" w:rsidRPr="007B4594" w:rsidRDefault="009029E3" w:rsidP="009029E3">
      <w:pPr>
        <w:spacing w:after="120"/>
        <w:rPr>
          <w:sz w:val="20"/>
        </w:rPr>
      </w:pPr>
      <w:r w:rsidRPr="007B4594">
        <w:rPr>
          <w:sz w:val="20"/>
        </w:rPr>
        <w:t>(Sec. 114. Clean Air Act as amended (42 U.S.C. 7414))</w:t>
      </w:r>
    </w:p>
    <w:p w:rsidR="009029E3" w:rsidRPr="007B4594" w:rsidRDefault="009029E3" w:rsidP="009029E3">
      <w:pPr>
        <w:spacing w:after="120"/>
        <w:rPr>
          <w:sz w:val="20"/>
        </w:rPr>
      </w:pPr>
      <w:r w:rsidRPr="007B4594">
        <w:rPr>
          <w:sz w:val="20"/>
        </w:rPr>
        <w:t xml:space="preserve">[49 FR 13661, Apr. 5, 1984. </w:t>
      </w:r>
      <w:proofErr w:type="spellStart"/>
      <w:r w:rsidRPr="007B4594">
        <w:rPr>
          <w:sz w:val="20"/>
        </w:rPr>
        <w:t>Redesignated</w:t>
      </w:r>
      <w:proofErr w:type="spellEnd"/>
      <w:r w:rsidRPr="007B4594">
        <w:rPr>
          <w:sz w:val="20"/>
        </w:rPr>
        <w:t xml:space="preserve"> and amended at 55 FR 48430, Nov. 20, 1990; 56 FR 1669, Jan. 16, 1991]</w:t>
      </w:r>
    </w:p>
    <w:p w:rsidR="009029E3" w:rsidRPr="007B4594" w:rsidRDefault="009029E3" w:rsidP="009029E3">
      <w:pPr>
        <w:spacing w:after="120"/>
        <w:outlineLvl w:val="1"/>
        <w:rPr>
          <w:b/>
          <w:bCs/>
          <w:sz w:val="20"/>
        </w:rPr>
      </w:pPr>
      <w:bookmarkStart w:id="34" w:name="40:9.0.1.1.1.13.1.15"/>
      <w:bookmarkEnd w:id="34"/>
      <w:r w:rsidRPr="007B4594">
        <w:rPr>
          <w:b/>
          <w:bCs/>
          <w:sz w:val="20"/>
        </w:rPr>
        <w:t>§61.154 Standard for active waste disposal sites.</w:t>
      </w:r>
    </w:p>
    <w:p w:rsidR="009029E3" w:rsidRPr="007B4594" w:rsidRDefault="009029E3" w:rsidP="009029E3">
      <w:pPr>
        <w:spacing w:after="120"/>
        <w:ind w:firstLine="480"/>
        <w:rPr>
          <w:sz w:val="20"/>
        </w:rPr>
      </w:pPr>
      <w:r w:rsidRPr="007B4594">
        <w:rPr>
          <w:sz w:val="20"/>
        </w:rPr>
        <w:t xml:space="preserve">Each owner or operator of an active waste disposal site that receives asbestos-containing waste material from a source covered under §61.149, 61.150, or 61.155 shall meet the requirements of this section: </w:t>
      </w:r>
    </w:p>
    <w:p w:rsidR="009029E3" w:rsidRPr="007B4594" w:rsidRDefault="009029E3" w:rsidP="009029E3">
      <w:pPr>
        <w:spacing w:after="120"/>
        <w:ind w:firstLine="480"/>
        <w:rPr>
          <w:sz w:val="20"/>
        </w:rPr>
      </w:pPr>
      <w:r w:rsidRPr="007B4594">
        <w:rPr>
          <w:sz w:val="20"/>
        </w:rPr>
        <w:t>(a) Either there must be no visible emissions to the outside air from any active waste disposal site where asbestos-containing waste material has been deposited, or the requirements of paragraph (c) or (d) of this section must be met.</w:t>
      </w:r>
    </w:p>
    <w:p w:rsidR="009029E3" w:rsidRPr="007B4594" w:rsidRDefault="009029E3" w:rsidP="009029E3">
      <w:pPr>
        <w:spacing w:after="120"/>
        <w:ind w:firstLine="480"/>
        <w:rPr>
          <w:sz w:val="20"/>
        </w:rPr>
      </w:pPr>
      <w:r w:rsidRPr="007B4594">
        <w:rPr>
          <w:sz w:val="20"/>
        </w:rPr>
        <w:t>(b) Unless a natural barrier adequately deters access by the general public, either warning signs and fencing must be installed and maintained as follows, or the requirements of paragraph (c)(1) of this section must be met.</w:t>
      </w:r>
    </w:p>
    <w:p w:rsidR="009029E3" w:rsidRPr="007B4594" w:rsidRDefault="009029E3" w:rsidP="009029E3">
      <w:pPr>
        <w:spacing w:after="120"/>
        <w:ind w:firstLine="480"/>
        <w:rPr>
          <w:sz w:val="20"/>
        </w:rPr>
      </w:pPr>
      <w:r w:rsidRPr="007B4594">
        <w:rPr>
          <w:sz w:val="20"/>
        </w:rPr>
        <w:t xml:space="preserve">(1) Warning signs must be displayed at all entrances and at intervals of 100 m (330 </w:t>
      </w:r>
      <w:proofErr w:type="spellStart"/>
      <w:r w:rsidRPr="007B4594">
        <w:rPr>
          <w:sz w:val="20"/>
        </w:rPr>
        <w:t>ft</w:t>
      </w:r>
      <w:proofErr w:type="spellEnd"/>
      <w:r w:rsidRPr="007B4594">
        <w:rPr>
          <w:sz w:val="20"/>
        </w:rPr>
        <w:t xml:space="preserve">) or less along the property line of the site or along the perimeter of the sections of the site where asbestos-containing waste material is deposited. The warning signs must: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Be posted in such a manner and location that a person can easily read the legend; and </w:t>
      </w:r>
    </w:p>
    <w:p w:rsidR="009029E3" w:rsidRPr="007B4594" w:rsidRDefault="009029E3" w:rsidP="009029E3">
      <w:pPr>
        <w:spacing w:after="120"/>
        <w:ind w:firstLine="480"/>
        <w:rPr>
          <w:sz w:val="20"/>
        </w:rPr>
      </w:pPr>
      <w:r w:rsidRPr="007B4594">
        <w:rPr>
          <w:sz w:val="20"/>
        </w:rPr>
        <w:t>(ii) Conform to the requirements of 51 cm × 36 cm (20</w:t>
      </w:r>
      <w:r w:rsidRPr="007B4594">
        <w:rPr>
          <w:rFonts w:eastAsia="Arial Unicode MS"/>
          <w:sz w:val="20"/>
        </w:rPr>
        <w:t>″</w:t>
      </w:r>
      <w:r w:rsidRPr="007B4594">
        <w:rPr>
          <w:sz w:val="20"/>
        </w:rPr>
        <w:t>×14</w:t>
      </w:r>
      <w:r w:rsidRPr="007B4594">
        <w:rPr>
          <w:rFonts w:eastAsia="Arial Unicode MS"/>
          <w:sz w:val="20"/>
        </w:rPr>
        <w:t>″</w:t>
      </w:r>
      <w:r w:rsidRPr="007B4594">
        <w:rPr>
          <w:sz w:val="20"/>
        </w:rPr>
        <w:t xml:space="preserve">) upright format signs specified in 29 CFR 1910.145(d)(4) and this paragraph; and </w:t>
      </w:r>
    </w:p>
    <w:p w:rsidR="009029E3" w:rsidRPr="007B4594" w:rsidRDefault="009029E3" w:rsidP="009029E3">
      <w:pPr>
        <w:spacing w:after="120"/>
        <w:ind w:firstLine="480"/>
        <w:rPr>
          <w:sz w:val="20"/>
        </w:rPr>
      </w:pPr>
      <w:r w:rsidRPr="007B4594">
        <w:rPr>
          <w:sz w:val="20"/>
        </w:rPr>
        <w:t>(iii) Display the following legend in the lower panel with letter sizes and styles of a visibility at least equal to those specified in this paragraph.</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168"/>
        <w:gridCol w:w="4882"/>
      </w:tblGrid>
      <w:tr w:rsidR="009029E3" w:rsidRPr="007B4594" w:rsidTr="009029E3">
        <w:trPr>
          <w:jc w:val="center"/>
        </w:trPr>
        <w:tc>
          <w:tcPr>
            <w:tcW w:w="0" w:type="auto"/>
            <w:vAlign w:val="bottom"/>
            <w:hideMark/>
          </w:tcPr>
          <w:p w:rsidR="009029E3" w:rsidRPr="007B4594" w:rsidRDefault="009029E3" w:rsidP="009029E3">
            <w:pPr>
              <w:rPr>
                <w:b/>
                <w:bCs/>
                <w:sz w:val="20"/>
              </w:rPr>
            </w:pPr>
            <w:r w:rsidRPr="007B4594">
              <w:rPr>
                <w:b/>
                <w:bCs/>
                <w:sz w:val="20"/>
              </w:rPr>
              <w:t>Legend</w:t>
            </w:r>
          </w:p>
        </w:tc>
        <w:tc>
          <w:tcPr>
            <w:tcW w:w="0" w:type="auto"/>
            <w:vAlign w:val="bottom"/>
            <w:hideMark/>
          </w:tcPr>
          <w:p w:rsidR="009029E3" w:rsidRPr="007B4594" w:rsidRDefault="009029E3" w:rsidP="009029E3">
            <w:pPr>
              <w:rPr>
                <w:b/>
                <w:bCs/>
                <w:sz w:val="20"/>
              </w:rPr>
            </w:pPr>
            <w:r w:rsidRPr="007B4594">
              <w:rPr>
                <w:b/>
                <w:bCs/>
                <w:sz w:val="20"/>
              </w:rPr>
              <w:t>Notation</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Asbestos Waste Disposal Site</w:t>
            </w:r>
          </w:p>
        </w:tc>
        <w:tc>
          <w:tcPr>
            <w:tcW w:w="0" w:type="auto"/>
            <w:hideMark/>
          </w:tcPr>
          <w:p w:rsidR="009029E3" w:rsidRPr="007B4594" w:rsidRDefault="009029E3" w:rsidP="009029E3">
            <w:pPr>
              <w:rPr>
                <w:sz w:val="20"/>
              </w:rPr>
            </w:pPr>
            <w:r w:rsidRPr="007B4594">
              <w:rPr>
                <w:sz w:val="20"/>
              </w:rPr>
              <w:t>2.5 cm (1 inch) Sans Serif, Gothic or Block.</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Do Not Create Dust</w:t>
            </w:r>
          </w:p>
        </w:tc>
        <w:tc>
          <w:tcPr>
            <w:tcW w:w="0" w:type="auto"/>
            <w:hideMark/>
          </w:tcPr>
          <w:p w:rsidR="009029E3" w:rsidRPr="007B4594" w:rsidRDefault="009029E3" w:rsidP="009029E3">
            <w:pPr>
              <w:rPr>
                <w:sz w:val="20"/>
              </w:rPr>
            </w:pPr>
            <w:r w:rsidRPr="007B4594">
              <w:rPr>
                <w:sz w:val="20"/>
              </w:rPr>
              <w:t>1.9 cm (3/4 inch) Sans Serif, Gothic or Block.</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Breathing Asbestos is Hazardous to Your Health</w:t>
            </w:r>
          </w:p>
        </w:tc>
        <w:tc>
          <w:tcPr>
            <w:tcW w:w="0" w:type="auto"/>
            <w:hideMark/>
          </w:tcPr>
          <w:p w:rsidR="009029E3" w:rsidRPr="007B4594" w:rsidRDefault="009029E3" w:rsidP="009029E3">
            <w:pPr>
              <w:rPr>
                <w:sz w:val="20"/>
              </w:rPr>
            </w:pPr>
            <w:r w:rsidRPr="007B4594">
              <w:rPr>
                <w:sz w:val="20"/>
              </w:rPr>
              <w:t>14 Point Gothic.</w:t>
            </w:r>
          </w:p>
        </w:tc>
      </w:tr>
    </w:tbl>
    <w:p w:rsidR="009029E3" w:rsidRPr="007B4594" w:rsidRDefault="009029E3" w:rsidP="009029E3">
      <w:pPr>
        <w:spacing w:after="120"/>
        <w:rPr>
          <w:sz w:val="20"/>
        </w:rPr>
      </w:pPr>
      <w:r w:rsidRPr="007B4594">
        <w:rPr>
          <w:sz w:val="20"/>
        </w:rPr>
        <w:t xml:space="preserve">Spacing between any two lines must be at least equal to the height of the upper of the two lines. </w:t>
      </w:r>
    </w:p>
    <w:p w:rsidR="009029E3" w:rsidRPr="007B4594" w:rsidRDefault="009029E3" w:rsidP="009029E3">
      <w:pPr>
        <w:spacing w:after="120"/>
        <w:ind w:firstLine="480"/>
        <w:rPr>
          <w:sz w:val="20"/>
        </w:rPr>
      </w:pPr>
      <w:r w:rsidRPr="007B4594">
        <w:rPr>
          <w:sz w:val="20"/>
        </w:rPr>
        <w:t xml:space="preserve">(2) The perimeter of the disposal site must be fenced in a manner adequate to deter access by the general public. </w:t>
      </w:r>
    </w:p>
    <w:p w:rsidR="009029E3" w:rsidRPr="007B4594" w:rsidRDefault="009029E3" w:rsidP="009029E3">
      <w:pPr>
        <w:spacing w:after="120"/>
        <w:ind w:firstLine="480"/>
        <w:rPr>
          <w:sz w:val="20"/>
        </w:rPr>
      </w:pPr>
      <w:r w:rsidRPr="007B4594">
        <w:rPr>
          <w:sz w:val="20"/>
        </w:rPr>
        <w:t xml:space="preserve">(3) Upon request and supply of appropriate information, the Administrator will determine whether a fence or a natural barrier adequately deters access by the general public. </w:t>
      </w:r>
    </w:p>
    <w:p w:rsidR="009029E3" w:rsidRPr="007B4594" w:rsidRDefault="009029E3" w:rsidP="009029E3">
      <w:pPr>
        <w:spacing w:after="120"/>
        <w:ind w:firstLine="480"/>
        <w:rPr>
          <w:sz w:val="20"/>
        </w:rPr>
      </w:pPr>
      <w:r w:rsidRPr="007B4594">
        <w:rPr>
          <w:sz w:val="20"/>
        </w:rPr>
        <w:t xml:space="preserve">(c)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9029E3" w:rsidRPr="007B4594" w:rsidRDefault="009029E3" w:rsidP="009029E3">
      <w:pPr>
        <w:spacing w:after="120"/>
        <w:ind w:firstLine="480"/>
        <w:rPr>
          <w:sz w:val="20"/>
        </w:rPr>
      </w:pPr>
      <w:r w:rsidRPr="007B4594">
        <w:rPr>
          <w:sz w:val="20"/>
        </w:rPr>
        <w:lastRenderedPageBreak/>
        <w:t xml:space="preserve">(1) Be covered with at least 15 centimeters (6 inches) of compacted </w:t>
      </w:r>
      <w:proofErr w:type="spellStart"/>
      <w:r w:rsidRPr="007B4594">
        <w:rPr>
          <w:sz w:val="20"/>
        </w:rPr>
        <w:t>nonasbestos</w:t>
      </w:r>
      <w:proofErr w:type="spellEnd"/>
      <w:r w:rsidRPr="007B4594">
        <w:rPr>
          <w:sz w:val="20"/>
        </w:rPr>
        <w:t xml:space="preserve">-containing material, or </w:t>
      </w:r>
    </w:p>
    <w:p w:rsidR="009029E3" w:rsidRPr="007B4594" w:rsidRDefault="009029E3" w:rsidP="009029E3">
      <w:pPr>
        <w:spacing w:after="120"/>
        <w:ind w:firstLine="480"/>
        <w:rPr>
          <w:sz w:val="20"/>
        </w:rPr>
      </w:pPr>
      <w:r w:rsidRPr="007B4594">
        <w:rPr>
          <w:sz w:val="20"/>
        </w:rPr>
        <w:t xml:space="preserve">(2)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9029E3" w:rsidRPr="007B4594" w:rsidRDefault="009029E3" w:rsidP="009029E3">
      <w:pPr>
        <w:spacing w:after="120"/>
        <w:ind w:firstLine="480"/>
        <w:rPr>
          <w:sz w:val="20"/>
        </w:rPr>
      </w:pPr>
      <w:r w:rsidRPr="007B4594">
        <w:rPr>
          <w:sz w:val="20"/>
        </w:rPr>
        <w:t xml:space="preserve">(d) Rather than meet the no visible emission requirement of paragraph (a) of this section, use an alternative emissions control method that has received prior written approval by the Administrator according to the procedures described in §61.149(c)(2). </w:t>
      </w:r>
    </w:p>
    <w:p w:rsidR="009029E3" w:rsidRPr="007B4594" w:rsidRDefault="009029E3" w:rsidP="009029E3">
      <w:pPr>
        <w:spacing w:after="120"/>
        <w:ind w:firstLine="480"/>
        <w:rPr>
          <w:sz w:val="20"/>
        </w:rPr>
      </w:pPr>
      <w:r w:rsidRPr="007B4594">
        <w:rPr>
          <w:sz w:val="20"/>
        </w:rPr>
        <w:t xml:space="preserve">(e) For all asbestos-containing waste material received, the owner or operator of the active waste disposal site shall: </w:t>
      </w:r>
    </w:p>
    <w:p w:rsidR="009029E3" w:rsidRPr="007B4594" w:rsidRDefault="009029E3" w:rsidP="009029E3">
      <w:pPr>
        <w:spacing w:after="120"/>
        <w:ind w:firstLine="480"/>
        <w:rPr>
          <w:sz w:val="20"/>
        </w:rPr>
      </w:pPr>
      <w:r w:rsidRPr="007B4594">
        <w:rPr>
          <w:sz w:val="20"/>
        </w:rPr>
        <w:t xml:space="preserve">(1) Maintain waste shipment records, using a form similar to that shown in Figure 4, and include the following information: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name, address, and telephone number of the waste generator. </w:t>
      </w:r>
    </w:p>
    <w:p w:rsidR="009029E3" w:rsidRPr="007B4594" w:rsidRDefault="009029E3" w:rsidP="009029E3">
      <w:pPr>
        <w:spacing w:after="120"/>
        <w:ind w:firstLine="480"/>
        <w:rPr>
          <w:sz w:val="20"/>
        </w:rPr>
      </w:pPr>
      <w:r w:rsidRPr="007B4594">
        <w:rPr>
          <w:sz w:val="20"/>
        </w:rPr>
        <w:t xml:space="preserve">(ii) The name, address, and telephone number of the transporter(s). </w:t>
      </w:r>
    </w:p>
    <w:p w:rsidR="009029E3" w:rsidRPr="007B4594" w:rsidRDefault="009029E3" w:rsidP="009029E3">
      <w:pPr>
        <w:spacing w:after="120"/>
        <w:ind w:firstLine="480"/>
        <w:rPr>
          <w:sz w:val="20"/>
        </w:rPr>
      </w:pPr>
      <w:r w:rsidRPr="007B4594">
        <w:rPr>
          <w:sz w:val="20"/>
        </w:rPr>
        <w:t xml:space="preserve">(iii) The quantity of the asbestos-containing waste material in cubic meters (cubic yards). </w:t>
      </w:r>
    </w:p>
    <w:p w:rsidR="009029E3" w:rsidRPr="007B4594" w:rsidRDefault="009029E3" w:rsidP="009029E3">
      <w:pPr>
        <w:spacing w:after="120"/>
        <w:ind w:firstLine="480"/>
        <w:rPr>
          <w:sz w:val="20"/>
        </w:rPr>
      </w:pPr>
      <w:r w:rsidRPr="007B4594">
        <w:rPr>
          <w:sz w:val="20"/>
        </w:rPr>
        <w:t xml:space="preserve">(iv) 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9029E3" w:rsidRPr="007B4594" w:rsidRDefault="009029E3" w:rsidP="009029E3">
      <w:pPr>
        <w:spacing w:after="120"/>
        <w:ind w:firstLine="480"/>
        <w:rPr>
          <w:sz w:val="20"/>
        </w:rPr>
      </w:pPr>
      <w:r w:rsidRPr="007B4594">
        <w:rPr>
          <w:sz w:val="20"/>
        </w:rPr>
        <w:t xml:space="preserve">(v) The date of the receipt. </w:t>
      </w:r>
    </w:p>
    <w:p w:rsidR="009029E3" w:rsidRPr="007B4594" w:rsidRDefault="009029E3" w:rsidP="009029E3">
      <w:pPr>
        <w:spacing w:after="120"/>
        <w:ind w:firstLine="480"/>
        <w:rPr>
          <w:sz w:val="20"/>
        </w:rPr>
      </w:pPr>
      <w:r w:rsidRPr="007B4594">
        <w:rPr>
          <w:sz w:val="20"/>
        </w:rPr>
        <w:t xml:space="preserve">(2) As soon as possible and no longer than 30 days after receipt of the waste, send a copy of the signed waste shipment record to the waste generator. </w:t>
      </w:r>
    </w:p>
    <w:p w:rsidR="009029E3" w:rsidRPr="007B4594" w:rsidRDefault="009029E3" w:rsidP="009029E3">
      <w:pPr>
        <w:spacing w:after="120"/>
        <w:ind w:firstLine="480"/>
        <w:rPr>
          <w:sz w:val="20"/>
        </w:rPr>
      </w:pPr>
      <w:r w:rsidRPr="007B4594">
        <w:rPr>
          <w:sz w:val="20"/>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rsidR="009029E3" w:rsidRPr="007B4594" w:rsidRDefault="009029E3" w:rsidP="009029E3">
      <w:pPr>
        <w:spacing w:after="120"/>
        <w:ind w:firstLine="480"/>
        <w:rPr>
          <w:sz w:val="20"/>
        </w:rPr>
      </w:pPr>
      <w:r w:rsidRPr="007B4594">
        <w:rPr>
          <w:sz w:val="20"/>
        </w:rPr>
        <w:t xml:space="preserve">(4) Retain a copy of all records and reports required by this paragraph for at least 2 years. </w:t>
      </w:r>
    </w:p>
    <w:p w:rsidR="009029E3" w:rsidRPr="007B4594" w:rsidRDefault="009029E3" w:rsidP="009029E3">
      <w:pPr>
        <w:spacing w:after="120"/>
        <w:ind w:firstLine="480"/>
        <w:rPr>
          <w:sz w:val="20"/>
        </w:rPr>
      </w:pPr>
      <w:r w:rsidRPr="007B4594">
        <w:rPr>
          <w:sz w:val="20"/>
        </w:rPr>
        <w:t xml:space="preserve">(f) Maintain, until closure, records of the location, depth and area, and quantity in cubic meters (cubic yards) of asbestos-containing waste material within the disposal site on a map or diagram of the disposal area. </w:t>
      </w:r>
    </w:p>
    <w:p w:rsidR="009029E3" w:rsidRPr="007B4594" w:rsidRDefault="009029E3" w:rsidP="009029E3">
      <w:pPr>
        <w:spacing w:after="120"/>
        <w:ind w:firstLine="480"/>
        <w:rPr>
          <w:sz w:val="20"/>
        </w:rPr>
      </w:pPr>
      <w:r w:rsidRPr="007B4594">
        <w:rPr>
          <w:sz w:val="20"/>
        </w:rPr>
        <w:t xml:space="preserve">(g) Upon closure, comply with all the provisions of §61.151. </w:t>
      </w:r>
    </w:p>
    <w:p w:rsidR="009029E3" w:rsidRPr="007B4594" w:rsidRDefault="009029E3" w:rsidP="009029E3">
      <w:pPr>
        <w:spacing w:after="120"/>
        <w:ind w:firstLine="480"/>
        <w:rPr>
          <w:sz w:val="20"/>
        </w:rPr>
      </w:pPr>
      <w:r w:rsidRPr="007B4594">
        <w:rPr>
          <w:sz w:val="20"/>
        </w:rPr>
        <w:t xml:space="preserve">(h) Submit to the Administrator, upon closure of the facility, a copy of records of asbestos waste disposal locations and quantities.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Furnish upon request, and make available during normal business hours for inspection by the Administrator, all records required under this section. </w:t>
      </w:r>
    </w:p>
    <w:p w:rsidR="009029E3" w:rsidRPr="007B4594" w:rsidRDefault="009029E3" w:rsidP="009029E3">
      <w:pPr>
        <w:spacing w:after="120"/>
        <w:ind w:firstLine="480"/>
        <w:rPr>
          <w:sz w:val="20"/>
        </w:rPr>
      </w:pPr>
      <w:r w:rsidRPr="007B4594">
        <w:rPr>
          <w:sz w:val="20"/>
        </w:rPr>
        <w:t xml:space="preserve">(j)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9029E3" w:rsidRPr="007B4594" w:rsidRDefault="009029E3" w:rsidP="009029E3">
      <w:pPr>
        <w:spacing w:after="120"/>
        <w:ind w:firstLine="480"/>
        <w:rPr>
          <w:sz w:val="20"/>
        </w:rPr>
      </w:pPr>
      <w:r w:rsidRPr="007B4594">
        <w:rPr>
          <w:sz w:val="20"/>
        </w:rPr>
        <w:t xml:space="preserve">(1) Scheduled starting and completion dates. </w:t>
      </w:r>
    </w:p>
    <w:p w:rsidR="009029E3" w:rsidRPr="007B4594" w:rsidRDefault="009029E3" w:rsidP="009029E3">
      <w:pPr>
        <w:spacing w:after="120"/>
        <w:ind w:firstLine="480"/>
        <w:rPr>
          <w:sz w:val="20"/>
        </w:rPr>
      </w:pPr>
      <w:r w:rsidRPr="007B4594">
        <w:rPr>
          <w:sz w:val="20"/>
        </w:rPr>
        <w:lastRenderedPageBreak/>
        <w:t xml:space="preserve">(2) Reason for disturbing the waste. </w:t>
      </w:r>
    </w:p>
    <w:p w:rsidR="009029E3" w:rsidRPr="007B4594" w:rsidRDefault="009029E3" w:rsidP="009029E3">
      <w:pPr>
        <w:spacing w:after="120"/>
        <w:ind w:firstLine="480"/>
        <w:rPr>
          <w:sz w:val="20"/>
        </w:rPr>
      </w:pPr>
      <w:r w:rsidRPr="007B4594">
        <w:rPr>
          <w:sz w:val="20"/>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9029E3" w:rsidRPr="007B4594" w:rsidRDefault="009029E3" w:rsidP="009029E3">
      <w:pPr>
        <w:spacing w:after="120"/>
        <w:ind w:firstLine="480"/>
        <w:rPr>
          <w:sz w:val="20"/>
        </w:rPr>
      </w:pPr>
      <w:r w:rsidRPr="007B4594">
        <w:rPr>
          <w:sz w:val="20"/>
        </w:rPr>
        <w:t xml:space="preserve">(4) Location of any temporary storage site and the final disposal site. </w:t>
      </w:r>
    </w:p>
    <w:p w:rsidR="009029E3" w:rsidRPr="007B4594" w:rsidRDefault="009029E3" w:rsidP="009029E3">
      <w:pPr>
        <w:spacing w:after="120"/>
        <w:rPr>
          <w:sz w:val="20"/>
        </w:rPr>
      </w:pPr>
      <w:r w:rsidRPr="007B4594">
        <w:rPr>
          <w:sz w:val="20"/>
        </w:rPr>
        <w:t>(</w:t>
      </w:r>
      <w:proofErr w:type="spellStart"/>
      <w:r w:rsidRPr="007B4594">
        <w:rPr>
          <w:sz w:val="20"/>
        </w:rPr>
        <w:t>Secs</w:t>
      </w:r>
      <w:proofErr w:type="spellEnd"/>
      <w:r w:rsidRPr="007B4594">
        <w:rPr>
          <w:sz w:val="20"/>
        </w:rPr>
        <w:t xml:space="preserve">. 112 and 301(a) of the Clean Air Act as amended (42 U.S.C. 7412, 7601(a)) </w:t>
      </w:r>
    </w:p>
    <w:p w:rsidR="009029E3" w:rsidRPr="007B4594" w:rsidRDefault="009029E3" w:rsidP="009029E3">
      <w:pPr>
        <w:spacing w:after="120"/>
        <w:rPr>
          <w:sz w:val="20"/>
        </w:rPr>
      </w:pPr>
      <w:r w:rsidRPr="007B4594">
        <w:rPr>
          <w:sz w:val="20"/>
        </w:rPr>
        <w:t xml:space="preserve">[49 FR 13661, Apr. 5, 1990. </w:t>
      </w:r>
      <w:proofErr w:type="spellStart"/>
      <w:r w:rsidRPr="007B4594">
        <w:rPr>
          <w:sz w:val="20"/>
        </w:rPr>
        <w:t>Redesignated</w:t>
      </w:r>
      <w:proofErr w:type="spellEnd"/>
      <w:r w:rsidRPr="007B4594">
        <w:rPr>
          <w:sz w:val="20"/>
        </w:rPr>
        <w:t xml:space="preserve"> and amended at 55 FR 48431, Nov. 20, 1990; 56 FR 1669, Jan. 16, 1991] </w:t>
      </w:r>
    </w:p>
    <w:p w:rsidR="009029E3" w:rsidRPr="007B4594" w:rsidRDefault="009029E3" w:rsidP="009029E3">
      <w:pPr>
        <w:spacing w:after="120"/>
        <w:outlineLvl w:val="1"/>
        <w:rPr>
          <w:b/>
          <w:bCs/>
          <w:sz w:val="20"/>
        </w:rPr>
      </w:pPr>
      <w:bookmarkStart w:id="35" w:name="40:9.0.1.1.1.13.1.16"/>
      <w:bookmarkEnd w:id="35"/>
      <w:r w:rsidRPr="007B4594">
        <w:rPr>
          <w:b/>
          <w:bCs/>
          <w:sz w:val="20"/>
        </w:rPr>
        <w:t xml:space="preserve">§61.155 Standard for operations that convert asbestos-containing waste material into </w:t>
      </w:r>
      <w:proofErr w:type="spellStart"/>
      <w:r w:rsidRPr="007B4594">
        <w:rPr>
          <w:b/>
          <w:bCs/>
          <w:sz w:val="20"/>
        </w:rPr>
        <w:t>nonasbestos</w:t>
      </w:r>
      <w:proofErr w:type="spellEnd"/>
      <w:r w:rsidRPr="007B4594">
        <w:rPr>
          <w:b/>
          <w:bCs/>
          <w:sz w:val="20"/>
        </w:rPr>
        <w:t xml:space="preserve"> (asbestos-free) material.</w:t>
      </w:r>
    </w:p>
    <w:p w:rsidR="009029E3" w:rsidRPr="007B4594" w:rsidRDefault="009029E3" w:rsidP="009029E3">
      <w:pPr>
        <w:spacing w:after="120"/>
        <w:ind w:firstLine="480"/>
        <w:rPr>
          <w:sz w:val="20"/>
        </w:rPr>
      </w:pPr>
      <w:r w:rsidRPr="007B4594">
        <w:rPr>
          <w:sz w:val="20"/>
        </w:rPr>
        <w:t xml:space="preserve">Each owner or operator of an operation that converts RACM and asbestos-containing waste material into </w:t>
      </w:r>
      <w:proofErr w:type="spellStart"/>
      <w:r w:rsidRPr="007B4594">
        <w:rPr>
          <w:sz w:val="20"/>
        </w:rPr>
        <w:t>nonasbestos</w:t>
      </w:r>
      <w:proofErr w:type="spellEnd"/>
      <w:r w:rsidRPr="007B4594">
        <w:rPr>
          <w:sz w:val="20"/>
        </w:rPr>
        <w:t xml:space="preserve"> (asbestos-free) material shall: </w:t>
      </w:r>
    </w:p>
    <w:p w:rsidR="009029E3" w:rsidRPr="007B4594" w:rsidRDefault="009029E3" w:rsidP="009029E3">
      <w:pPr>
        <w:spacing w:after="120"/>
        <w:ind w:firstLine="480"/>
        <w:rPr>
          <w:sz w:val="20"/>
        </w:rPr>
      </w:pPr>
      <w:r w:rsidRPr="007B4594">
        <w:rPr>
          <w:sz w:val="20"/>
        </w:rPr>
        <w:t xml:space="preserve">(a) Obtain the prior written approval of the Administrator to construct the facility. To obtain approval, the owner or operator shall provide the Administrator with the following information: </w:t>
      </w:r>
    </w:p>
    <w:p w:rsidR="009029E3" w:rsidRPr="007B4594" w:rsidRDefault="009029E3" w:rsidP="009029E3">
      <w:pPr>
        <w:spacing w:after="120"/>
        <w:ind w:firstLine="480"/>
        <w:rPr>
          <w:sz w:val="20"/>
        </w:rPr>
      </w:pPr>
      <w:r w:rsidRPr="007B4594">
        <w:rPr>
          <w:sz w:val="20"/>
        </w:rPr>
        <w:t xml:space="preserve">(1) Application to construct pursuant to §61.07. </w:t>
      </w:r>
    </w:p>
    <w:p w:rsidR="009029E3" w:rsidRPr="007B4594" w:rsidRDefault="009029E3" w:rsidP="009029E3">
      <w:pPr>
        <w:spacing w:after="120"/>
        <w:ind w:firstLine="480"/>
        <w:rPr>
          <w:sz w:val="20"/>
        </w:rPr>
      </w:pPr>
      <w:r w:rsidRPr="007B4594">
        <w:rPr>
          <w:sz w:val="20"/>
        </w:rPr>
        <w:t xml:space="preserve">(2) In addition to the information requirements of §61.07(b)(3), a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Description of waste feed handling and temporary storage. </w:t>
      </w:r>
    </w:p>
    <w:p w:rsidR="009029E3" w:rsidRPr="007B4594" w:rsidRDefault="009029E3" w:rsidP="009029E3">
      <w:pPr>
        <w:spacing w:after="120"/>
        <w:ind w:firstLine="480"/>
        <w:rPr>
          <w:sz w:val="20"/>
        </w:rPr>
      </w:pPr>
      <w:r w:rsidRPr="007B4594">
        <w:rPr>
          <w:sz w:val="20"/>
        </w:rPr>
        <w:t xml:space="preserve">(ii) Description of process operating conditions. </w:t>
      </w:r>
    </w:p>
    <w:p w:rsidR="009029E3" w:rsidRPr="007B4594" w:rsidRDefault="009029E3" w:rsidP="009029E3">
      <w:pPr>
        <w:spacing w:after="120"/>
        <w:ind w:firstLine="480"/>
        <w:rPr>
          <w:sz w:val="20"/>
        </w:rPr>
      </w:pPr>
      <w:r w:rsidRPr="007B4594">
        <w:rPr>
          <w:sz w:val="20"/>
        </w:rPr>
        <w:t>(iii) Description of the handling and temporary storage of the end product.</w:t>
      </w:r>
    </w:p>
    <w:p w:rsidR="009029E3" w:rsidRPr="007B4594" w:rsidRDefault="009029E3" w:rsidP="009029E3">
      <w:pPr>
        <w:spacing w:after="120"/>
        <w:ind w:firstLine="480"/>
        <w:rPr>
          <w:sz w:val="20"/>
        </w:rPr>
      </w:pPr>
      <w:r w:rsidRPr="007B4594">
        <w:rPr>
          <w:sz w:val="20"/>
        </w:rPr>
        <w:t xml:space="preserve">(iv) Description of the protocol to be followed when analyzing output materials by transmission electron microscopy. </w:t>
      </w:r>
    </w:p>
    <w:p w:rsidR="009029E3" w:rsidRPr="007B4594" w:rsidRDefault="009029E3" w:rsidP="009029E3">
      <w:pPr>
        <w:spacing w:after="120"/>
        <w:ind w:firstLine="480"/>
        <w:rPr>
          <w:sz w:val="20"/>
        </w:rPr>
      </w:pPr>
      <w:r w:rsidRPr="007B4594">
        <w:rPr>
          <w:sz w:val="20"/>
        </w:rPr>
        <w:t xml:space="preserve">(3) Performance test protocol, including provisions for obtaining information required under paragraph (b) of this section. </w:t>
      </w:r>
    </w:p>
    <w:p w:rsidR="009029E3" w:rsidRPr="007B4594" w:rsidRDefault="009029E3" w:rsidP="009029E3">
      <w:pPr>
        <w:spacing w:after="120"/>
        <w:ind w:firstLine="480"/>
        <w:rPr>
          <w:sz w:val="20"/>
        </w:rPr>
      </w:pPr>
      <w:r w:rsidRPr="007B4594">
        <w:rPr>
          <w:sz w:val="20"/>
        </w:rPr>
        <w:t xml:space="preserve">(4) The Administrator may require that a demonstration of the process be performed prior to approval of the application to construct. </w:t>
      </w:r>
    </w:p>
    <w:p w:rsidR="009029E3" w:rsidRPr="007B4594" w:rsidRDefault="009029E3" w:rsidP="009029E3">
      <w:pPr>
        <w:spacing w:after="120"/>
        <w:ind w:firstLine="480"/>
        <w:rPr>
          <w:sz w:val="20"/>
        </w:rPr>
      </w:pPr>
      <w:r w:rsidRPr="007B4594">
        <w:rPr>
          <w:sz w:val="20"/>
        </w:rPr>
        <w:t xml:space="preserve">(b) Conduct a start-up performance test. Test results shall include: </w:t>
      </w:r>
    </w:p>
    <w:p w:rsidR="009029E3" w:rsidRPr="007B4594" w:rsidRDefault="009029E3" w:rsidP="009029E3">
      <w:pPr>
        <w:spacing w:after="120"/>
        <w:ind w:firstLine="480"/>
        <w:rPr>
          <w:sz w:val="20"/>
        </w:rPr>
      </w:pPr>
      <w:r w:rsidRPr="007B4594">
        <w:rPr>
          <w:sz w:val="20"/>
        </w:rPr>
        <w:t xml:space="preserve">(1) A detailed description of the types and quantities of </w:t>
      </w:r>
      <w:proofErr w:type="spellStart"/>
      <w:r w:rsidRPr="007B4594">
        <w:rPr>
          <w:sz w:val="20"/>
        </w:rPr>
        <w:t>nonasbestos</w:t>
      </w:r>
      <w:proofErr w:type="spellEnd"/>
      <w:r w:rsidRPr="007B4594">
        <w:rPr>
          <w:sz w:val="20"/>
        </w:rPr>
        <w:t xml:space="preserve"> material, RACM, and asbestos-containing waste material processed, </w:t>
      </w:r>
      <w:r w:rsidRPr="007B4594">
        <w:rPr>
          <w:i/>
          <w:iCs/>
          <w:sz w:val="20"/>
        </w:rPr>
        <w:t>e.g.,</w:t>
      </w:r>
      <w:r w:rsidRPr="007B4594">
        <w:rPr>
          <w:sz w:val="20"/>
        </w:rPr>
        <w:t xml:space="preserve"> asbestos cement products, friable asbestos insulation, plaster, wood, plastic, wire, etc. Test feed is to include the full range of materials that will be encountered in actual operation of the process. </w:t>
      </w:r>
    </w:p>
    <w:p w:rsidR="009029E3" w:rsidRPr="007B4594" w:rsidRDefault="009029E3" w:rsidP="009029E3">
      <w:pPr>
        <w:spacing w:after="120"/>
        <w:ind w:firstLine="480"/>
        <w:rPr>
          <w:sz w:val="20"/>
        </w:rPr>
      </w:pPr>
      <w:r w:rsidRPr="007B4594">
        <w:rPr>
          <w:sz w:val="20"/>
        </w:rPr>
        <w:t xml:space="preserve">(2) Results of analyses, using polarized light microscopy, that document the asbestos content of the wastes processed. </w:t>
      </w:r>
    </w:p>
    <w:p w:rsidR="009029E3" w:rsidRPr="007B4594" w:rsidRDefault="009029E3" w:rsidP="009029E3">
      <w:pPr>
        <w:spacing w:after="120"/>
        <w:ind w:firstLine="480"/>
        <w:rPr>
          <w:sz w:val="20"/>
        </w:rPr>
      </w:pPr>
      <w:r w:rsidRPr="007B4594">
        <w:rPr>
          <w:sz w:val="20"/>
        </w:rPr>
        <w:t xml:space="preserve">(3) Results of analyses, using transmission electron microscopy, that document that the output materials are free of asbestos. Samples for analysis are to be collected as 8-hour composite samples (one 200-gram (7-ounce) sample per hour), beginning with the initial introduction of RACM or asbestos-containing waste material and continuing until the end of the performance test. </w:t>
      </w:r>
    </w:p>
    <w:p w:rsidR="009029E3" w:rsidRPr="007B4594" w:rsidRDefault="009029E3" w:rsidP="009029E3">
      <w:pPr>
        <w:spacing w:after="120"/>
        <w:ind w:firstLine="480"/>
        <w:rPr>
          <w:sz w:val="20"/>
        </w:rPr>
      </w:pPr>
      <w:r w:rsidRPr="007B4594">
        <w:rPr>
          <w:sz w:val="20"/>
        </w:rPr>
        <w:t xml:space="preserve">(4) A description of operating parameters, such as temperature and residence time, defining the full range over which the process is expected to operate to produce </w:t>
      </w:r>
      <w:proofErr w:type="spellStart"/>
      <w:r w:rsidRPr="007B4594">
        <w:rPr>
          <w:sz w:val="20"/>
        </w:rPr>
        <w:t>nonasbestos</w:t>
      </w:r>
      <w:proofErr w:type="spellEnd"/>
      <w:r w:rsidRPr="007B4594">
        <w:rPr>
          <w:sz w:val="20"/>
        </w:rPr>
        <w:t xml:space="preserve"> (asbestos-free) materials. Specify the limits for each operating parameter within which the process will produce </w:t>
      </w:r>
      <w:proofErr w:type="spellStart"/>
      <w:r w:rsidRPr="007B4594">
        <w:rPr>
          <w:sz w:val="20"/>
        </w:rPr>
        <w:t>nonasbestos</w:t>
      </w:r>
      <w:proofErr w:type="spellEnd"/>
      <w:r w:rsidRPr="007B4594">
        <w:rPr>
          <w:sz w:val="20"/>
        </w:rPr>
        <w:t xml:space="preserve"> (asbestos-free) materials. </w:t>
      </w:r>
    </w:p>
    <w:p w:rsidR="009029E3" w:rsidRPr="007B4594" w:rsidRDefault="009029E3" w:rsidP="009029E3">
      <w:pPr>
        <w:spacing w:after="120"/>
        <w:ind w:firstLine="480"/>
        <w:rPr>
          <w:sz w:val="20"/>
        </w:rPr>
      </w:pPr>
      <w:r w:rsidRPr="007B4594">
        <w:rPr>
          <w:sz w:val="20"/>
        </w:rPr>
        <w:t xml:space="preserve">(5) The length of the test. </w:t>
      </w:r>
    </w:p>
    <w:p w:rsidR="009029E3" w:rsidRPr="007B4594" w:rsidRDefault="009029E3" w:rsidP="009029E3">
      <w:pPr>
        <w:spacing w:after="120"/>
        <w:ind w:firstLine="480"/>
        <w:rPr>
          <w:sz w:val="20"/>
        </w:rPr>
      </w:pPr>
      <w:r w:rsidRPr="007B4594">
        <w:rPr>
          <w:sz w:val="20"/>
        </w:rPr>
        <w:t xml:space="preserve">(c) During the initial 90 days of operation, </w:t>
      </w:r>
    </w:p>
    <w:p w:rsidR="009029E3" w:rsidRPr="007B4594" w:rsidRDefault="009029E3" w:rsidP="009029E3">
      <w:pPr>
        <w:spacing w:after="120"/>
        <w:ind w:firstLine="480"/>
        <w:rPr>
          <w:sz w:val="20"/>
        </w:rPr>
      </w:pPr>
      <w:r w:rsidRPr="007B4594">
        <w:rPr>
          <w:sz w:val="20"/>
        </w:rPr>
        <w:t xml:space="preserve">(1) Continuously monitor and log the operating parameters identified during start-up performance tests that are intended to ensure the production of </w:t>
      </w:r>
      <w:proofErr w:type="spellStart"/>
      <w:r w:rsidRPr="007B4594">
        <w:rPr>
          <w:sz w:val="20"/>
        </w:rPr>
        <w:t>nonasbestos</w:t>
      </w:r>
      <w:proofErr w:type="spellEnd"/>
      <w:r w:rsidRPr="007B4594">
        <w:rPr>
          <w:sz w:val="20"/>
        </w:rPr>
        <w:t xml:space="preserve"> (asbestos-free) output material. </w:t>
      </w:r>
    </w:p>
    <w:p w:rsidR="009029E3" w:rsidRPr="007B4594" w:rsidRDefault="009029E3" w:rsidP="009029E3">
      <w:pPr>
        <w:spacing w:after="120"/>
        <w:ind w:firstLine="480"/>
        <w:rPr>
          <w:sz w:val="20"/>
        </w:rPr>
      </w:pPr>
      <w:r w:rsidRPr="007B4594">
        <w:rPr>
          <w:sz w:val="20"/>
        </w:rPr>
        <w:t xml:space="preserve">(2) Monitor input materials to ensure that they are consistent with the test feed materials described during start-up performance tests in paragraph (b)(1) of this section. </w:t>
      </w:r>
    </w:p>
    <w:p w:rsidR="009029E3" w:rsidRPr="007B4594" w:rsidRDefault="009029E3" w:rsidP="009029E3">
      <w:pPr>
        <w:spacing w:after="120"/>
        <w:ind w:firstLine="480"/>
        <w:rPr>
          <w:sz w:val="20"/>
        </w:rPr>
      </w:pPr>
      <w:r w:rsidRPr="007B4594">
        <w:rPr>
          <w:sz w:val="20"/>
        </w:rPr>
        <w:lastRenderedPageBreak/>
        <w:t xml:space="preserve">(3) Collect and analyze samples, taken as 10-day composite samples (one 200-gram (7-ounce) sample collected every 8 hours of operation) of all output material for the presence of asbestos. Composite samples may be for fewer than 10 days. Transmission electron microscopy (TEM) shall be used to analyze the output material for the presence of asbestos. During the initial 90-day period, all output materials must be stored on-site until analysis shows the material to be asbestos-free or disposed of as asbestos-containing waste material according to §61.150. </w:t>
      </w:r>
    </w:p>
    <w:p w:rsidR="009029E3" w:rsidRPr="007B4594" w:rsidRDefault="009029E3" w:rsidP="009029E3">
      <w:pPr>
        <w:spacing w:after="120"/>
        <w:ind w:firstLine="480"/>
        <w:rPr>
          <w:sz w:val="20"/>
        </w:rPr>
      </w:pPr>
      <w:r w:rsidRPr="007B4594">
        <w:rPr>
          <w:sz w:val="20"/>
        </w:rPr>
        <w:t xml:space="preserve">(d) After the initial 90 days of operation, </w:t>
      </w:r>
    </w:p>
    <w:p w:rsidR="009029E3" w:rsidRPr="007B4594" w:rsidRDefault="009029E3" w:rsidP="009029E3">
      <w:pPr>
        <w:spacing w:after="120"/>
        <w:ind w:firstLine="480"/>
        <w:rPr>
          <w:sz w:val="20"/>
        </w:rPr>
      </w:pPr>
      <w:r w:rsidRPr="007B4594">
        <w:rPr>
          <w:sz w:val="20"/>
        </w:rPr>
        <w:t xml:space="preserve">(1) Continuously monitor and record the operating parameters identified during start-up performance testing and any subsequent performance testing. Any output produced during a period of deviation from the range of operating conditions established to ensure the production of </w:t>
      </w:r>
      <w:proofErr w:type="spellStart"/>
      <w:r w:rsidRPr="007B4594">
        <w:rPr>
          <w:sz w:val="20"/>
        </w:rPr>
        <w:t>nonasbestos</w:t>
      </w:r>
      <w:proofErr w:type="spellEnd"/>
      <w:r w:rsidRPr="007B4594">
        <w:rPr>
          <w:sz w:val="20"/>
        </w:rPr>
        <w:t xml:space="preserve"> (asbestos-free) output materials shall be: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Disposed of as asbestos-containing waste material according to §61.150, or </w:t>
      </w:r>
    </w:p>
    <w:p w:rsidR="009029E3" w:rsidRPr="007B4594" w:rsidRDefault="009029E3" w:rsidP="009029E3">
      <w:pPr>
        <w:spacing w:after="120"/>
        <w:ind w:firstLine="480"/>
        <w:rPr>
          <w:sz w:val="20"/>
        </w:rPr>
      </w:pPr>
      <w:r w:rsidRPr="007B4594">
        <w:rPr>
          <w:sz w:val="20"/>
        </w:rPr>
        <w:t xml:space="preserve">(ii) Recycled as waste feed during process operation within the established range of operating conditions, or </w:t>
      </w:r>
    </w:p>
    <w:p w:rsidR="009029E3" w:rsidRPr="007B4594" w:rsidRDefault="009029E3" w:rsidP="009029E3">
      <w:pPr>
        <w:spacing w:after="120"/>
        <w:ind w:firstLine="480"/>
        <w:rPr>
          <w:sz w:val="20"/>
        </w:rPr>
      </w:pPr>
      <w:r w:rsidRPr="007B4594">
        <w:rPr>
          <w:sz w:val="20"/>
        </w:rPr>
        <w:t xml:space="preserve">(iii) Stored temporarily on-site in a leak-tight container until analyzed for asbestos content. Any product material that is not asbestos-free shall be either disposed of as asbestos-containing waste material or recycled as waste feed to the process. </w:t>
      </w:r>
    </w:p>
    <w:p w:rsidR="009029E3" w:rsidRPr="007B4594" w:rsidRDefault="009029E3" w:rsidP="009029E3">
      <w:pPr>
        <w:spacing w:after="120"/>
        <w:ind w:firstLine="480"/>
        <w:rPr>
          <w:sz w:val="20"/>
        </w:rPr>
      </w:pPr>
      <w:r w:rsidRPr="007B4594">
        <w:rPr>
          <w:sz w:val="20"/>
        </w:rPr>
        <w:t xml:space="preserve">(2) Collect and analyze monthly composite samples (one 200-gram (7-ounce) sample collected every 8 hours of operation) of the output material. Transmission electron microscopy shall be used to analyze the output material for the presence of asbestos. </w:t>
      </w:r>
    </w:p>
    <w:p w:rsidR="009029E3" w:rsidRPr="007B4594" w:rsidRDefault="009029E3" w:rsidP="009029E3">
      <w:pPr>
        <w:spacing w:after="120"/>
        <w:ind w:firstLine="480"/>
        <w:rPr>
          <w:sz w:val="20"/>
        </w:rPr>
      </w:pPr>
      <w:r w:rsidRPr="007B4594">
        <w:rPr>
          <w:sz w:val="20"/>
        </w:rPr>
        <w:t xml:space="preserve">(e) Discharge no visible emissions to the outside air from any part of the operation, or use the methods specified by §61.152 to clean emissions containing particulate asbestos material before they escape to, or are vented to, the outside air. </w:t>
      </w:r>
    </w:p>
    <w:p w:rsidR="009029E3" w:rsidRPr="007B4594" w:rsidRDefault="009029E3" w:rsidP="009029E3">
      <w:pPr>
        <w:spacing w:after="120"/>
        <w:ind w:firstLine="480"/>
        <w:rPr>
          <w:sz w:val="20"/>
        </w:rPr>
      </w:pPr>
      <w:r w:rsidRPr="007B4594">
        <w:rPr>
          <w:sz w:val="20"/>
        </w:rPr>
        <w:t xml:space="preserve">(f) Maintain records on-site and include the following information: </w:t>
      </w:r>
    </w:p>
    <w:p w:rsidR="009029E3" w:rsidRPr="007B4594" w:rsidRDefault="009029E3" w:rsidP="009029E3">
      <w:pPr>
        <w:spacing w:after="120"/>
        <w:ind w:firstLine="480"/>
        <w:rPr>
          <w:sz w:val="20"/>
        </w:rPr>
      </w:pPr>
      <w:r w:rsidRPr="007B4594">
        <w:rPr>
          <w:sz w:val="20"/>
        </w:rPr>
        <w:t xml:space="preserve">(1) Results of start-up performance testing and all subsequent performance testing, including operating parameters, feed characteristic, and analyses of output materials. </w:t>
      </w:r>
    </w:p>
    <w:p w:rsidR="009029E3" w:rsidRPr="007B4594" w:rsidRDefault="009029E3" w:rsidP="009029E3">
      <w:pPr>
        <w:spacing w:after="120"/>
        <w:ind w:firstLine="480"/>
        <w:rPr>
          <w:sz w:val="20"/>
        </w:rPr>
      </w:pPr>
      <w:r w:rsidRPr="007B4594">
        <w:rPr>
          <w:sz w:val="20"/>
        </w:rPr>
        <w:t xml:space="preserve">(2) Results of the composite analyses required during the initial 90 days of operation under §61.155(c). </w:t>
      </w:r>
    </w:p>
    <w:p w:rsidR="009029E3" w:rsidRPr="007B4594" w:rsidRDefault="009029E3" w:rsidP="009029E3">
      <w:pPr>
        <w:spacing w:after="120"/>
        <w:ind w:firstLine="480"/>
        <w:rPr>
          <w:sz w:val="20"/>
        </w:rPr>
      </w:pPr>
      <w:r w:rsidRPr="007B4594">
        <w:rPr>
          <w:sz w:val="20"/>
        </w:rPr>
        <w:t xml:space="preserve">(3) Results of the monthly composite analyses required under §61.155(d). </w:t>
      </w:r>
    </w:p>
    <w:p w:rsidR="009029E3" w:rsidRPr="007B4594" w:rsidRDefault="009029E3" w:rsidP="009029E3">
      <w:pPr>
        <w:spacing w:after="120"/>
        <w:ind w:firstLine="480"/>
        <w:rPr>
          <w:sz w:val="20"/>
        </w:rPr>
      </w:pPr>
      <w:r w:rsidRPr="007B4594">
        <w:rPr>
          <w:sz w:val="20"/>
        </w:rPr>
        <w:t xml:space="preserve">(4) Results of continuous monitoring and logs of process operating parameters required under §61.155 (c) and (d). </w:t>
      </w:r>
    </w:p>
    <w:p w:rsidR="009029E3" w:rsidRPr="007B4594" w:rsidRDefault="009029E3" w:rsidP="009029E3">
      <w:pPr>
        <w:spacing w:after="120"/>
        <w:ind w:firstLine="480"/>
        <w:rPr>
          <w:sz w:val="20"/>
        </w:rPr>
      </w:pPr>
      <w:r w:rsidRPr="007B4594">
        <w:rPr>
          <w:sz w:val="20"/>
        </w:rPr>
        <w:t>(5) The information on waste shipments received as required in §61.154(e).</w:t>
      </w:r>
    </w:p>
    <w:p w:rsidR="009029E3" w:rsidRPr="007B4594" w:rsidRDefault="009029E3" w:rsidP="009029E3">
      <w:pPr>
        <w:spacing w:after="120"/>
        <w:ind w:firstLine="480"/>
        <w:rPr>
          <w:sz w:val="20"/>
        </w:rPr>
      </w:pPr>
      <w:r w:rsidRPr="007B4594">
        <w:rPr>
          <w:sz w:val="20"/>
        </w:rPr>
        <w:t>(6) For output materials where no analyses were performed to determine the presence of asbestos, record the name and location of the purchaser or disposal site to which the output materials were sold or deposited, and the date of sale or disposal.</w:t>
      </w:r>
    </w:p>
    <w:p w:rsidR="009029E3" w:rsidRPr="007B4594" w:rsidRDefault="009029E3" w:rsidP="009029E3">
      <w:pPr>
        <w:spacing w:after="120"/>
        <w:ind w:firstLine="480"/>
        <w:rPr>
          <w:sz w:val="20"/>
        </w:rPr>
      </w:pPr>
      <w:r w:rsidRPr="007B4594">
        <w:rPr>
          <w:sz w:val="20"/>
        </w:rPr>
        <w:t>(7) Retain records required by paragraph (f) of this section for at least 2 years.</w:t>
      </w:r>
    </w:p>
    <w:p w:rsidR="009029E3" w:rsidRPr="007B4594" w:rsidRDefault="009029E3" w:rsidP="009029E3">
      <w:pPr>
        <w:spacing w:after="120"/>
        <w:ind w:firstLine="480"/>
        <w:rPr>
          <w:sz w:val="20"/>
        </w:rPr>
      </w:pPr>
      <w:r w:rsidRPr="007B4594">
        <w:rPr>
          <w:sz w:val="20"/>
        </w:rPr>
        <w:t>(g) Submit the following reports to the Administrator:</w:t>
      </w:r>
    </w:p>
    <w:p w:rsidR="009029E3" w:rsidRPr="007B4594" w:rsidRDefault="009029E3" w:rsidP="009029E3">
      <w:pPr>
        <w:spacing w:after="120"/>
        <w:ind w:firstLine="480"/>
        <w:rPr>
          <w:sz w:val="20"/>
        </w:rPr>
      </w:pPr>
      <w:r w:rsidRPr="007B4594">
        <w:rPr>
          <w:sz w:val="20"/>
        </w:rPr>
        <w:t>(1) A report for each analysis of product composite samples performed during the initial 90 days of operation.</w:t>
      </w:r>
    </w:p>
    <w:p w:rsidR="009029E3" w:rsidRPr="007B4594" w:rsidRDefault="009029E3" w:rsidP="009029E3">
      <w:pPr>
        <w:spacing w:after="120"/>
        <w:ind w:firstLine="480"/>
        <w:rPr>
          <w:sz w:val="20"/>
        </w:rPr>
      </w:pPr>
      <w:r w:rsidRPr="007B4594">
        <w:rPr>
          <w:sz w:val="20"/>
        </w:rPr>
        <w:t>(2) A quarterly report, including the following information concerning activities during each consecutive 3-month period:</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Results of analyses of monthly product composite samples.</w:t>
      </w:r>
    </w:p>
    <w:p w:rsidR="009029E3" w:rsidRPr="007B4594" w:rsidRDefault="009029E3" w:rsidP="009029E3">
      <w:pPr>
        <w:spacing w:after="120"/>
        <w:ind w:firstLine="480"/>
        <w:rPr>
          <w:sz w:val="20"/>
        </w:rPr>
      </w:pPr>
      <w:r w:rsidRPr="007B4594">
        <w:rPr>
          <w:sz w:val="20"/>
        </w:rPr>
        <w:t>(ii) A description of any deviation from the operating parameters established during performance testing, the duration of the deviation, and steps taken to correct the deviation.</w:t>
      </w:r>
    </w:p>
    <w:p w:rsidR="009029E3" w:rsidRPr="007B4594" w:rsidRDefault="009029E3" w:rsidP="009029E3">
      <w:pPr>
        <w:spacing w:after="120"/>
        <w:ind w:firstLine="480"/>
        <w:rPr>
          <w:sz w:val="20"/>
        </w:rPr>
      </w:pPr>
      <w:r w:rsidRPr="007B4594">
        <w:rPr>
          <w:sz w:val="20"/>
        </w:rPr>
        <w:t>(iii) Disposition of any product produced during a period of deviation, including whether it was recycled, disposed of as asbestos-containing waste material, or stored temporarily on-site until analyzed for asbestos content.</w:t>
      </w:r>
    </w:p>
    <w:p w:rsidR="009029E3" w:rsidRPr="007B4594" w:rsidRDefault="009029E3" w:rsidP="009029E3">
      <w:pPr>
        <w:spacing w:after="120"/>
        <w:ind w:firstLine="480"/>
        <w:rPr>
          <w:sz w:val="20"/>
        </w:rPr>
      </w:pPr>
      <w:r w:rsidRPr="007B4594">
        <w:rPr>
          <w:sz w:val="20"/>
        </w:rPr>
        <w:t>(iv) The information on waste disposal activities as required in §61.154(f).</w:t>
      </w:r>
    </w:p>
    <w:p w:rsidR="009029E3" w:rsidRPr="007B4594" w:rsidRDefault="009029E3" w:rsidP="009029E3">
      <w:pPr>
        <w:spacing w:after="120"/>
        <w:ind w:firstLine="480"/>
        <w:rPr>
          <w:sz w:val="20"/>
        </w:rPr>
      </w:pPr>
      <w:r w:rsidRPr="007B4594">
        <w:rPr>
          <w:sz w:val="20"/>
        </w:rPr>
        <w:t xml:space="preserve">(h) </w:t>
      </w:r>
      <w:proofErr w:type="spellStart"/>
      <w:r w:rsidRPr="007B4594">
        <w:rPr>
          <w:sz w:val="20"/>
        </w:rPr>
        <w:t>Nonasbestos</w:t>
      </w:r>
      <w:proofErr w:type="spellEnd"/>
      <w:r w:rsidRPr="007B4594">
        <w:rPr>
          <w:sz w:val="20"/>
        </w:rPr>
        <w:t xml:space="preserve"> (asbestos-free) output material is not subject to any of the provisions of this subpart. Output materials in which asbestos is detected, or output materials produced when the operating parameters deviated from those established during the start-up performance testing, unless shown by TEM analysis to be asbestos-free, shall be considered to be </w:t>
      </w:r>
      <w:r w:rsidRPr="007B4594">
        <w:rPr>
          <w:sz w:val="20"/>
        </w:rPr>
        <w:lastRenderedPageBreak/>
        <w:t>asbestos-containing waste and shall be handled and disposed of according to §§61.150 and 61.154 or reprocessed while all of the established operating parameters are being met.</w:t>
      </w:r>
    </w:p>
    <w:p w:rsidR="009029E3" w:rsidRPr="007B4594" w:rsidRDefault="009029E3" w:rsidP="009029E3">
      <w:pPr>
        <w:spacing w:after="120"/>
        <w:rPr>
          <w:sz w:val="20"/>
        </w:rPr>
      </w:pPr>
      <w:r w:rsidRPr="007B4594">
        <w:rPr>
          <w:sz w:val="20"/>
        </w:rPr>
        <w:t>[55 FR 48431, Nov. 20, 1990]</w:t>
      </w:r>
    </w:p>
    <w:p w:rsidR="009029E3" w:rsidRPr="007B4594" w:rsidRDefault="009029E3" w:rsidP="009029E3">
      <w:pPr>
        <w:spacing w:after="120"/>
        <w:outlineLvl w:val="1"/>
        <w:rPr>
          <w:b/>
          <w:bCs/>
          <w:sz w:val="20"/>
        </w:rPr>
      </w:pPr>
      <w:bookmarkStart w:id="36" w:name="40:9.0.1.1.1.13.1.17"/>
      <w:bookmarkEnd w:id="36"/>
      <w:r w:rsidRPr="007B4594">
        <w:rPr>
          <w:b/>
          <w:bCs/>
          <w:sz w:val="20"/>
        </w:rPr>
        <w:t>§61.156 Cross-reference to other asbestos regulations.</w:t>
      </w:r>
    </w:p>
    <w:p w:rsidR="009029E3" w:rsidRPr="007B4594" w:rsidRDefault="009029E3" w:rsidP="009029E3">
      <w:pPr>
        <w:spacing w:after="120"/>
        <w:ind w:firstLine="480"/>
        <w:rPr>
          <w:sz w:val="20"/>
        </w:rPr>
      </w:pPr>
      <w:r w:rsidRPr="007B4594">
        <w:rPr>
          <w:sz w:val="20"/>
        </w:rPr>
        <w:t>In addition to this subpart, the regulations referenced in Table 1 also apply to asbestos and may be applicable to those sources specified in §§61.142 through 61.151, 61.154, and 61.155 of this subpart. These cross-references are presented for the reader's information and to promote compliance with the cited regulations.</w:t>
      </w:r>
    </w:p>
    <w:p w:rsidR="009029E3" w:rsidRPr="007B4594" w:rsidRDefault="009029E3" w:rsidP="009029E3">
      <w:pPr>
        <w:ind w:firstLine="480"/>
        <w:rPr>
          <w:b/>
          <w:bCs/>
          <w:smallCaps/>
          <w:sz w:val="20"/>
        </w:rPr>
      </w:pPr>
      <w:r w:rsidRPr="007B4594">
        <w:rPr>
          <w:b/>
          <w:bCs/>
          <w:smallCaps/>
          <w:sz w:val="20"/>
        </w:rPr>
        <w:t xml:space="preserve">Table 1—Cross-Reference to Other Asbestos Regulations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664"/>
        <w:gridCol w:w="1456"/>
        <w:gridCol w:w="7930"/>
      </w:tblGrid>
      <w:tr w:rsidR="009029E3" w:rsidRPr="007B4594" w:rsidTr="009029E3">
        <w:trPr>
          <w:jc w:val="center"/>
        </w:trPr>
        <w:tc>
          <w:tcPr>
            <w:tcW w:w="0" w:type="auto"/>
            <w:vAlign w:val="bottom"/>
            <w:hideMark/>
          </w:tcPr>
          <w:p w:rsidR="009029E3" w:rsidRPr="007B4594" w:rsidRDefault="009029E3" w:rsidP="009029E3">
            <w:pPr>
              <w:rPr>
                <w:b/>
                <w:bCs/>
                <w:sz w:val="20"/>
              </w:rPr>
            </w:pPr>
            <w:r w:rsidRPr="007B4594">
              <w:rPr>
                <w:b/>
                <w:bCs/>
                <w:sz w:val="20"/>
              </w:rPr>
              <w:t xml:space="preserve">Agency </w:t>
            </w:r>
          </w:p>
        </w:tc>
        <w:tc>
          <w:tcPr>
            <w:tcW w:w="0" w:type="auto"/>
            <w:vAlign w:val="bottom"/>
            <w:hideMark/>
          </w:tcPr>
          <w:p w:rsidR="009029E3" w:rsidRPr="007B4594" w:rsidRDefault="009029E3" w:rsidP="009029E3">
            <w:pPr>
              <w:rPr>
                <w:b/>
                <w:bCs/>
                <w:sz w:val="20"/>
              </w:rPr>
            </w:pPr>
            <w:r w:rsidRPr="007B4594">
              <w:rPr>
                <w:b/>
                <w:bCs/>
                <w:sz w:val="20"/>
              </w:rPr>
              <w:t xml:space="preserve">CFR citation </w:t>
            </w:r>
          </w:p>
        </w:tc>
        <w:tc>
          <w:tcPr>
            <w:tcW w:w="0" w:type="auto"/>
            <w:vAlign w:val="bottom"/>
            <w:hideMark/>
          </w:tcPr>
          <w:p w:rsidR="009029E3" w:rsidRPr="007B4594" w:rsidRDefault="009029E3" w:rsidP="009029E3">
            <w:pPr>
              <w:rPr>
                <w:b/>
                <w:bCs/>
                <w:sz w:val="20"/>
              </w:rPr>
            </w:pPr>
            <w:r w:rsidRPr="007B4594">
              <w:rPr>
                <w:b/>
                <w:bCs/>
                <w:sz w:val="20"/>
              </w:rPr>
              <w:t xml:space="preserve">Comment </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EPA</w:t>
            </w:r>
          </w:p>
        </w:tc>
        <w:tc>
          <w:tcPr>
            <w:tcW w:w="0" w:type="auto"/>
            <w:hideMark/>
          </w:tcPr>
          <w:p w:rsidR="009029E3" w:rsidRPr="007B4594" w:rsidRDefault="009029E3" w:rsidP="009029E3">
            <w:pPr>
              <w:rPr>
                <w:sz w:val="20"/>
              </w:rPr>
            </w:pPr>
            <w:r w:rsidRPr="007B4594">
              <w:rPr>
                <w:sz w:val="20"/>
              </w:rPr>
              <w:t>40 CFR part 763, subpart E</w:t>
            </w:r>
          </w:p>
        </w:tc>
        <w:tc>
          <w:tcPr>
            <w:tcW w:w="0" w:type="auto"/>
            <w:hideMark/>
          </w:tcPr>
          <w:p w:rsidR="009029E3" w:rsidRPr="007B4594" w:rsidRDefault="009029E3" w:rsidP="009029E3">
            <w:pPr>
              <w:rPr>
                <w:sz w:val="20"/>
              </w:rPr>
            </w:pPr>
            <w:r w:rsidRPr="007B4594">
              <w:rPr>
                <w:sz w:val="20"/>
              </w:rPr>
              <w:t>Requires schools to inspect for asbestos and implement response actions and submit asbestos management plans to States. Specifies use of accredited inspectors, air sampling methods, and waste disposal procedures.</w:t>
            </w:r>
          </w:p>
        </w:tc>
      </w:tr>
      <w:tr w:rsidR="009029E3" w:rsidRPr="007B4594" w:rsidTr="009029E3">
        <w:trPr>
          <w:jc w:val="center"/>
        </w:trPr>
        <w:tc>
          <w:tcPr>
            <w:tcW w:w="0" w:type="auto"/>
            <w:hideMark/>
          </w:tcPr>
          <w:p w:rsidR="009029E3" w:rsidRPr="007B4594" w:rsidRDefault="009029E3" w:rsidP="009029E3">
            <w:pPr>
              <w:rPr>
                <w:sz w:val="20"/>
              </w:rPr>
            </w:pPr>
          </w:p>
        </w:tc>
        <w:tc>
          <w:tcPr>
            <w:tcW w:w="0" w:type="auto"/>
            <w:hideMark/>
          </w:tcPr>
          <w:p w:rsidR="009029E3" w:rsidRPr="007B4594" w:rsidRDefault="009029E3" w:rsidP="009029E3">
            <w:pPr>
              <w:rPr>
                <w:sz w:val="20"/>
              </w:rPr>
            </w:pPr>
            <w:r w:rsidRPr="007B4594">
              <w:rPr>
                <w:sz w:val="20"/>
              </w:rPr>
              <w:t>40 CFR part 427</w:t>
            </w:r>
          </w:p>
        </w:tc>
        <w:tc>
          <w:tcPr>
            <w:tcW w:w="0" w:type="auto"/>
            <w:hideMark/>
          </w:tcPr>
          <w:p w:rsidR="009029E3" w:rsidRPr="007B4594" w:rsidRDefault="009029E3" w:rsidP="009029E3">
            <w:pPr>
              <w:rPr>
                <w:sz w:val="20"/>
              </w:rPr>
            </w:pPr>
            <w:r w:rsidRPr="007B4594">
              <w:rPr>
                <w:sz w:val="20"/>
              </w:rPr>
              <w:t>Effluent standards for asbestos manufacturing source categories.</w:t>
            </w:r>
          </w:p>
        </w:tc>
      </w:tr>
      <w:tr w:rsidR="009029E3" w:rsidRPr="007B4594" w:rsidTr="009029E3">
        <w:trPr>
          <w:jc w:val="center"/>
        </w:trPr>
        <w:tc>
          <w:tcPr>
            <w:tcW w:w="0" w:type="auto"/>
            <w:hideMark/>
          </w:tcPr>
          <w:p w:rsidR="009029E3" w:rsidRPr="007B4594" w:rsidRDefault="009029E3" w:rsidP="009029E3">
            <w:pPr>
              <w:rPr>
                <w:sz w:val="20"/>
              </w:rPr>
            </w:pPr>
          </w:p>
        </w:tc>
        <w:tc>
          <w:tcPr>
            <w:tcW w:w="0" w:type="auto"/>
            <w:hideMark/>
          </w:tcPr>
          <w:p w:rsidR="009029E3" w:rsidRPr="007B4594" w:rsidRDefault="009029E3" w:rsidP="009029E3">
            <w:pPr>
              <w:rPr>
                <w:sz w:val="20"/>
              </w:rPr>
            </w:pPr>
            <w:r w:rsidRPr="007B4594">
              <w:rPr>
                <w:sz w:val="20"/>
              </w:rPr>
              <w:t>40 CFR part 763, subpart G</w:t>
            </w:r>
          </w:p>
        </w:tc>
        <w:tc>
          <w:tcPr>
            <w:tcW w:w="0" w:type="auto"/>
            <w:hideMark/>
          </w:tcPr>
          <w:p w:rsidR="009029E3" w:rsidRPr="007B4594" w:rsidRDefault="009029E3" w:rsidP="009029E3">
            <w:pPr>
              <w:rPr>
                <w:sz w:val="20"/>
              </w:rPr>
            </w:pPr>
            <w:r w:rsidRPr="007B4594">
              <w:rPr>
                <w:sz w:val="20"/>
              </w:rPr>
              <w:t>Protects public employees performing asbestos abatement work in States not covered by OSHA asbestos standard.</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OSHA</w:t>
            </w:r>
          </w:p>
        </w:tc>
        <w:tc>
          <w:tcPr>
            <w:tcW w:w="0" w:type="auto"/>
            <w:hideMark/>
          </w:tcPr>
          <w:p w:rsidR="009029E3" w:rsidRPr="007B4594" w:rsidRDefault="009029E3" w:rsidP="009029E3">
            <w:pPr>
              <w:rPr>
                <w:sz w:val="20"/>
              </w:rPr>
            </w:pPr>
            <w:r w:rsidRPr="007B4594">
              <w:rPr>
                <w:sz w:val="20"/>
              </w:rPr>
              <w:t>29 CFR 1910.1001</w:t>
            </w:r>
          </w:p>
        </w:tc>
        <w:tc>
          <w:tcPr>
            <w:tcW w:w="0" w:type="auto"/>
            <w:hideMark/>
          </w:tcPr>
          <w:p w:rsidR="009029E3" w:rsidRPr="007B4594" w:rsidRDefault="009029E3" w:rsidP="009029E3">
            <w:pPr>
              <w:rPr>
                <w:sz w:val="20"/>
              </w:rPr>
            </w:pPr>
            <w:r w:rsidRPr="007B4594">
              <w:rPr>
                <w:sz w:val="20"/>
              </w:rPr>
              <w:t>Worker protection measures-engineering controls, worker training, labeling, respiratory protection, bagging of waste, permissible exposure level.</w:t>
            </w:r>
          </w:p>
        </w:tc>
      </w:tr>
      <w:tr w:rsidR="009029E3" w:rsidRPr="007B4594" w:rsidTr="009029E3">
        <w:trPr>
          <w:jc w:val="center"/>
        </w:trPr>
        <w:tc>
          <w:tcPr>
            <w:tcW w:w="0" w:type="auto"/>
            <w:hideMark/>
          </w:tcPr>
          <w:p w:rsidR="009029E3" w:rsidRPr="007B4594" w:rsidRDefault="009029E3" w:rsidP="009029E3">
            <w:pPr>
              <w:rPr>
                <w:sz w:val="20"/>
              </w:rPr>
            </w:pPr>
          </w:p>
        </w:tc>
        <w:tc>
          <w:tcPr>
            <w:tcW w:w="0" w:type="auto"/>
            <w:hideMark/>
          </w:tcPr>
          <w:p w:rsidR="009029E3" w:rsidRPr="007B4594" w:rsidRDefault="009029E3" w:rsidP="009029E3">
            <w:pPr>
              <w:rPr>
                <w:sz w:val="20"/>
              </w:rPr>
            </w:pPr>
            <w:r w:rsidRPr="007B4594">
              <w:rPr>
                <w:sz w:val="20"/>
              </w:rPr>
              <w:t>29 CFR 1926.1101</w:t>
            </w:r>
          </w:p>
        </w:tc>
        <w:tc>
          <w:tcPr>
            <w:tcW w:w="0" w:type="auto"/>
            <w:hideMark/>
          </w:tcPr>
          <w:p w:rsidR="009029E3" w:rsidRPr="007B4594" w:rsidRDefault="009029E3" w:rsidP="009029E3">
            <w:pPr>
              <w:rPr>
                <w:sz w:val="20"/>
              </w:rPr>
            </w:pPr>
            <w:r w:rsidRPr="007B4594">
              <w:rPr>
                <w:sz w:val="20"/>
              </w:rPr>
              <w:t>Worker protection measures for all construction work involving asbestos, including demolition and renovation-work practices, worker training, bagging of waste, permissible exposure level.</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MSHA</w:t>
            </w:r>
          </w:p>
        </w:tc>
        <w:tc>
          <w:tcPr>
            <w:tcW w:w="0" w:type="auto"/>
            <w:hideMark/>
          </w:tcPr>
          <w:p w:rsidR="009029E3" w:rsidRPr="007B4594" w:rsidRDefault="009029E3" w:rsidP="009029E3">
            <w:pPr>
              <w:rPr>
                <w:sz w:val="20"/>
              </w:rPr>
            </w:pPr>
            <w:r w:rsidRPr="007B4594">
              <w:rPr>
                <w:sz w:val="20"/>
              </w:rPr>
              <w:t>30 CFR part 56, subpart D</w:t>
            </w:r>
          </w:p>
        </w:tc>
        <w:tc>
          <w:tcPr>
            <w:tcW w:w="0" w:type="auto"/>
            <w:hideMark/>
          </w:tcPr>
          <w:p w:rsidR="009029E3" w:rsidRPr="007B4594" w:rsidRDefault="009029E3" w:rsidP="009029E3">
            <w:pPr>
              <w:rPr>
                <w:sz w:val="20"/>
              </w:rPr>
            </w:pPr>
            <w:r w:rsidRPr="007B4594">
              <w:rPr>
                <w:sz w:val="20"/>
              </w:rPr>
              <w:t>Specifies exposure limits, engineering controls, and respiratory protection measures for workers in surface mines.</w:t>
            </w:r>
          </w:p>
        </w:tc>
      </w:tr>
      <w:tr w:rsidR="009029E3" w:rsidRPr="007B4594" w:rsidTr="009029E3">
        <w:trPr>
          <w:jc w:val="center"/>
        </w:trPr>
        <w:tc>
          <w:tcPr>
            <w:tcW w:w="0" w:type="auto"/>
            <w:hideMark/>
          </w:tcPr>
          <w:p w:rsidR="009029E3" w:rsidRPr="007B4594" w:rsidRDefault="009029E3" w:rsidP="009029E3">
            <w:pPr>
              <w:rPr>
                <w:sz w:val="20"/>
              </w:rPr>
            </w:pPr>
          </w:p>
        </w:tc>
        <w:tc>
          <w:tcPr>
            <w:tcW w:w="0" w:type="auto"/>
            <w:hideMark/>
          </w:tcPr>
          <w:p w:rsidR="009029E3" w:rsidRPr="007B4594" w:rsidRDefault="009029E3" w:rsidP="009029E3">
            <w:pPr>
              <w:rPr>
                <w:sz w:val="20"/>
              </w:rPr>
            </w:pPr>
            <w:r w:rsidRPr="007B4594">
              <w:rPr>
                <w:sz w:val="20"/>
              </w:rPr>
              <w:t>30 CFR part 57, subpart D</w:t>
            </w:r>
          </w:p>
        </w:tc>
        <w:tc>
          <w:tcPr>
            <w:tcW w:w="0" w:type="auto"/>
            <w:hideMark/>
          </w:tcPr>
          <w:p w:rsidR="009029E3" w:rsidRPr="007B4594" w:rsidRDefault="009029E3" w:rsidP="009029E3">
            <w:pPr>
              <w:rPr>
                <w:sz w:val="20"/>
              </w:rPr>
            </w:pPr>
            <w:r w:rsidRPr="007B4594">
              <w:rPr>
                <w:sz w:val="20"/>
              </w:rPr>
              <w:t>Specifies exposure limits, engineering controls, and respiratory protection measures for workers in underground mines.</w:t>
            </w:r>
          </w:p>
        </w:tc>
      </w:tr>
      <w:tr w:rsidR="009029E3" w:rsidRPr="007B4594" w:rsidTr="009029E3">
        <w:trPr>
          <w:jc w:val="center"/>
        </w:trPr>
        <w:tc>
          <w:tcPr>
            <w:tcW w:w="0" w:type="auto"/>
            <w:hideMark/>
          </w:tcPr>
          <w:p w:rsidR="009029E3" w:rsidRPr="007B4594" w:rsidRDefault="009029E3" w:rsidP="009029E3">
            <w:pPr>
              <w:rPr>
                <w:sz w:val="20"/>
              </w:rPr>
            </w:pPr>
            <w:r w:rsidRPr="007B4594">
              <w:rPr>
                <w:sz w:val="20"/>
              </w:rPr>
              <w:t>DOT</w:t>
            </w:r>
          </w:p>
        </w:tc>
        <w:tc>
          <w:tcPr>
            <w:tcW w:w="0" w:type="auto"/>
            <w:hideMark/>
          </w:tcPr>
          <w:p w:rsidR="009029E3" w:rsidRPr="007B4594" w:rsidRDefault="009029E3" w:rsidP="009029E3">
            <w:pPr>
              <w:rPr>
                <w:sz w:val="20"/>
              </w:rPr>
            </w:pPr>
            <w:r w:rsidRPr="007B4594">
              <w:rPr>
                <w:sz w:val="20"/>
              </w:rPr>
              <w:t>49 CFR parts 171 and 172</w:t>
            </w:r>
          </w:p>
        </w:tc>
        <w:tc>
          <w:tcPr>
            <w:tcW w:w="0" w:type="auto"/>
            <w:hideMark/>
          </w:tcPr>
          <w:p w:rsidR="009029E3" w:rsidRPr="007B4594" w:rsidRDefault="009029E3" w:rsidP="009029E3">
            <w:pPr>
              <w:rPr>
                <w:sz w:val="20"/>
              </w:rPr>
            </w:pPr>
            <w:r w:rsidRPr="007B4594">
              <w:rPr>
                <w:sz w:val="20"/>
              </w:rPr>
              <w:t>Regulates the transportation of asbestos-containing waste material. Requires waste containment and shipping papers.</w:t>
            </w:r>
          </w:p>
        </w:tc>
      </w:tr>
    </w:tbl>
    <w:p w:rsidR="009029E3" w:rsidRPr="007B4594" w:rsidRDefault="009029E3" w:rsidP="009029E3">
      <w:pPr>
        <w:spacing w:after="120"/>
        <w:rPr>
          <w:sz w:val="20"/>
        </w:rPr>
      </w:pPr>
      <w:r w:rsidRPr="007B4594">
        <w:rPr>
          <w:sz w:val="20"/>
        </w:rPr>
        <w:t xml:space="preserve">[55 FR 48432, Nov. 20, 1990, as amended at 60 FR 31920, June 19, 1995; 68 FR 54793, Sept. 18, 2003; 69 FR 43324, July 20, 2004] </w:t>
      </w:r>
    </w:p>
    <w:p w:rsidR="009029E3" w:rsidRPr="007B4594" w:rsidRDefault="009029E3" w:rsidP="009029E3">
      <w:pPr>
        <w:spacing w:after="120"/>
        <w:outlineLvl w:val="1"/>
        <w:rPr>
          <w:b/>
          <w:bCs/>
          <w:sz w:val="20"/>
        </w:rPr>
      </w:pPr>
      <w:bookmarkStart w:id="37" w:name="40:9.0.1.1.1.13.1.18"/>
      <w:bookmarkEnd w:id="37"/>
      <w:r w:rsidRPr="007B4594">
        <w:rPr>
          <w:b/>
          <w:bCs/>
          <w:sz w:val="20"/>
        </w:rPr>
        <w:t>§61.157 Delegation of authority.</w:t>
      </w:r>
    </w:p>
    <w:p w:rsidR="009029E3" w:rsidRPr="007B4594" w:rsidRDefault="009029E3" w:rsidP="009029E3">
      <w:pPr>
        <w:ind w:firstLine="480"/>
        <w:rPr>
          <w:sz w:val="20"/>
        </w:rPr>
      </w:pPr>
      <w:r w:rsidRPr="007B4594">
        <w:rPr>
          <w:sz w:val="20"/>
        </w:rPr>
        <w:t>(a) In delegating implementation and enforcement authority to a State under section 112(d) of the Act, the authorities contained in paragraph (b) of this section shall be retained by the Administrator and not transferred to a State.</w:t>
      </w:r>
    </w:p>
    <w:p w:rsidR="009029E3" w:rsidRPr="007B4594" w:rsidRDefault="009029E3" w:rsidP="009029E3">
      <w:pPr>
        <w:ind w:firstLine="480"/>
        <w:rPr>
          <w:sz w:val="20"/>
        </w:rPr>
      </w:pPr>
      <w:r w:rsidRPr="007B4594">
        <w:rPr>
          <w:sz w:val="20"/>
        </w:rPr>
        <w:t>(b) Authorities that will not be delegated to States:</w:t>
      </w:r>
    </w:p>
    <w:p w:rsidR="009029E3" w:rsidRPr="007B4594" w:rsidRDefault="009029E3" w:rsidP="009029E3">
      <w:pPr>
        <w:ind w:firstLine="480"/>
        <w:rPr>
          <w:sz w:val="20"/>
        </w:rPr>
      </w:pPr>
      <w:r w:rsidRPr="007B4594">
        <w:rPr>
          <w:sz w:val="20"/>
        </w:rPr>
        <w:t>(1) Section 61.149(c)(2)</w:t>
      </w:r>
    </w:p>
    <w:p w:rsidR="009029E3" w:rsidRPr="007B4594" w:rsidRDefault="009029E3" w:rsidP="009029E3">
      <w:pPr>
        <w:ind w:firstLine="480"/>
        <w:rPr>
          <w:sz w:val="20"/>
        </w:rPr>
      </w:pPr>
      <w:r w:rsidRPr="007B4594">
        <w:rPr>
          <w:sz w:val="20"/>
        </w:rPr>
        <w:t>(2) Section 61.150(a)(4)</w:t>
      </w:r>
    </w:p>
    <w:p w:rsidR="009029E3" w:rsidRPr="007B4594" w:rsidRDefault="009029E3" w:rsidP="009029E3">
      <w:pPr>
        <w:ind w:firstLine="480"/>
        <w:rPr>
          <w:sz w:val="20"/>
        </w:rPr>
      </w:pPr>
      <w:r w:rsidRPr="007B4594">
        <w:rPr>
          <w:sz w:val="20"/>
        </w:rPr>
        <w:t>(3) Section 61.151(c)</w:t>
      </w:r>
    </w:p>
    <w:p w:rsidR="009029E3" w:rsidRPr="007B4594" w:rsidRDefault="009029E3" w:rsidP="009029E3">
      <w:pPr>
        <w:ind w:firstLine="480"/>
        <w:rPr>
          <w:sz w:val="20"/>
        </w:rPr>
      </w:pPr>
      <w:r w:rsidRPr="007B4594">
        <w:rPr>
          <w:sz w:val="20"/>
        </w:rPr>
        <w:t>(4) Section 61.152(b)(3)</w:t>
      </w:r>
    </w:p>
    <w:p w:rsidR="009029E3" w:rsidRPr="007B4594" w:rsidRDefault="009029E3" w:rsidP="009029E3">
      <w:pPr>
        <w:ind w:firstLine="480"/>
        <w:rPr>
          <w:sz w:val="20"/>
        </w:rPr>
      </w:pPr>
      <w:r w:rsidRPr="007B4594">
        <w:rPr>
          <w:sz w:val="20"/>
        </w:rPr>
        <w:t>(5) Section 61.154(d)</w:t>
      </w:r>
    </w:p>
    <w:p w:rsidR="009029E3" w:rsidRPr="007B4594" w:rsidRDefault="009029E3" w:rsidP="009029E3">
      <w:pPr>
        <w:ind w:firstLine="480"/>
        <w:rPr>
          <w:sz w:val="20"/>
        </w:rPr>
      </w:pPr>
      <w:r w:rsidRPr="007B4594">
        <w:rPr>
          <w:sz w:val="20"/>
        </w:rPr>
        <w:t>(6) Section 61.155(a).</w:t>
      </w:r>
    </w:p>
    <w:p w:rsidR="009029E3" w:rsidRPr="007B4594" w:rsidRDefault="009029E3" w:rsidP="009029E3">
      <w:pPr>
        <w:spacing w:after="120"/>
        <w:rPr>
          <w:sz w:val="20"/>
        </w:rPr>
      </w:pPr>
      <w:r w:rsidRPr="007B4594">
        <w:rPr>
          <w:sz w:val="20"/>
        </w:rPr>
        <w:t>[55 FR 48433, Nov. 20, 1990]</w:t>
      </w:r>
    </w:p>
    <w:p w:rsidR="009029E3" w:rsidRPr="007B4594" w:rsidRDefault="009029E3" w:rsidP="009029E3">
      <w:pPr>
        <w:spacing w:after="120"/>
        <w:outlineLvl w:val="1"/>
        <w:rPr>
          <w:b/>
          <w:bCs/>
          <w:sz w:val="20"/>
        </w:rPr>
      </w:pPr>
      <w:bookmarkStart w:id="38" w:name="40:9.0.1.1.1.13.1.19.1"/>
      <w:bookmarkEnd w:id="38"/>
      <w:r w:rsidRPr="007B4594">
        <w:rPr>
          <w:b/>
          <w:bCs/>
          <w:sz w:val="20"/>
        </w:rPr>
        <w:t xml:space="preserve">Appendix A to Subpart M of Part 61—Interpretive Rule Governing Roof Removal Operations </w:t>
      </w:r>
    </w:p>
    <w:p w:rsidR="009029E3" w:rsidRPr="007B4594" w:rsidRDefault="009029E3" w:rsidP="009029E3">
      <w:pPr>
        <w:spacing w:after="120"/>
        <w:outlineLvl w:val="1"/>
        <w:rPr>
          <w:i/>
          <w:iCs/>
          <w:sz w:val="20"/>
        </w:rPr>
      </w:pPr>
      <w:r w:rsidRPr="007B4594">
        <w:rPr>
          <w:i/>
          <w:iCs/>
          <w:sz w:val="20"/>
        </w:rPr>
        <w:t>I. Applicability of the Asbestos NESHAP</w:t>
      </w:r>
    </w:p>
    <w:p w:rsidR="009029E3" w:rsidRPr="007B4594" w:rsidRDefault="009029E3" w:rsidP="009029E3">
      <w:pPr>
        <w:spacing w:after="120"/>
        <w:ind w:firstLine="480"/>
        <w:rPr>
          <w:sz w:val="20"/>
        </w:rPr>
      </w:pPr>
      <w:r w:rsidRPr="007B4594">
        <w:rPr>
          <w:sz w:val="20"/>
        </w:rPr>
        <w:t>1.1. Asbestos-containing material (ACM) is material containing more than one percent asbestos as determined using the methods specified in appendix E, subpart E, 40 CFR part 763, section 1, Polarized Light Microscopy. The NESHAP classifies ACM as either “friable” or “</w:t>
      </w:r>
      <w:proofErr w:type="spellStart"/>
      <w:r w:rsidRPr="007B4594">
        <w:rPr>
          <w:sz w:val="20"/>
        </w:rPr>
        <w:t>nonfriable</w:t>
      </w:r>
      <w:proofErr w:type="spellEnd"/>
      <w:r w:rsidRPr="007B4594">
        <w:rPr>
          <w:sz w:val="20"/>
        </w:rPr>
        <w:t xml:space="preserve">”. Friable ACM is ACM that, when dry, can be crumbled, pulverized or </w:t>
      </w:r>
      <w:r w:rsidRPr="007B4594">
        <w:rPr>
          <w:sz w:val="20"/>
        </w:rPr>
        <w:lastRenderedPageBreak/>
        <w:t xml:space="preserve">reduced to powder by hand pressure. </w:t>
      </w:r>
      <w:proofErr w:type="spellStart"/>
      <w:r w:rsidRPr="007B4594">
        <w:rPr>
          <w:sz w:val="20"/>
        </w:rPr>
        <w:t>Nonfriable</w:t>
      </w:r>
      <w:proofErr w:type="spellEnd"/>
      <w:r w:rsidRPr="007B4594">
        <w:rPr>
          <w:sz w:val="20"/>
        </w:rPr>
        <w:t xml:space="preserve"> ACM is ACM that, when dry, cannot be crumbled, pulverized or reduced to powder by hand pressure. </w:t>
      </w:r>
    </w:p>
    <w:p w:rsidR="009029E3" w:rsidRPr="007B4594" w:rsidRDefault="009029E3" w:rsidP="009029E3">
      <w:pPr>
        <w:spacing w:after="120"/>
        <w:ind w:firstLine="480"/>
        <w:rPr>
          <w:sz w:val="20"/>
        </w:rPr>
      </w:pPr>
      <w:r w:rsidRPr="007B4594">
        <w:rPr>
          <w:sz w:val="20"/>
        </w:rPr>
        <w:t xml:space="preserve">1.2. </w:t>
      </w:r>
      <w:proofErr w:type="spellStart"/>
      <w:r w:rsidRPr="007B4594">
        <w:rPr>
          <w:sz w:val="20"/>
        </w:rPr>
        <w:t>Nonfriable</w:t>
      </w:r>
      <w:proofErr w:type="spellEnd"/>
      <w:r w:rsidRPr="007B4594">
        <w:rPr>
          <w:sz w:val="20"/>
        </w:rPr>
        <w:t xml:space="preserve"> ACM is further classified as either Category I ACM or Category II ACM. Category I ACM and Category II ACM are distinguished from each other by their potential to release fibers when damaged. Category I ACM includes asbestos-containing gaskets, </w:t>
      </w:r>
      <w:proofErr w:type="spellStart"/>
      <w:r w:rsidRPr="007B4594">
        <w:rPr>
          <w:sz w:val="20"/>
        </w:rPr>
        <w:t>packings</w:t>
      </w:r>
      <w:proofErr w:type="spellEnd"/>
      <w:r w:rsidRPr="007B4594">
        <w:rPr>
          <w:sz w:val="20"/>
        </w:rPr>
        <w:t xml:space="preserve">, resilient floor coverings, resilient floor covering mastic, and asphalt roofing products containing more than one percent asbestos. Asphalt roofing products which may contain asbestos include built-up roofing; asphalt-containing single ply membrane systems; asphalt shingles; asphalt-containing underlayment felts; asphalt-containing roof coatings and mastics; and asphalt-containing base flashings. ACM roofing products that use other bituminous or resinous binders (such as coal tars or pitches) are also considered to be Category I ACM. Category II ACM includes all other </w:t>
      </w:r>
      <w:proofErr w:type="spellStart"/>
      <w:r w:rsidRPr="007B4594">
        <w:rPr>
          <w:sz w:val="20"/>
        </w:rPr>
        <w:t>nonfriable</w:t>
      </w:r>
      <w:proofErr w:type="spellEnd"/>
      <w:r w:rsidRPr="007B4594">
        <w:rPr>
          <w:sz w:val="20"/>
        </w:rPr>
        <w:t xml:space="preserve"> ACM, for example, asbestos-cement (A/C) shingles, A/C tiles, and </w:t>
      </w:r>
      <w:proofErr w:type="spellStart"/>
      <w:r w:rsidRPr="007B4594">
        <w:rPr>
          <w:sz w:val="20"/>
        </w:rPr>
        <w:t>transite</w:t>
      </w:r>
      <w:proofErr w:type="spellEnd"/>
      <w:r w:rsidRPr="007B4594">
        <w:rPr>
          <w:sz w:val="20"/>
        </w:rPr>
        <w:t xml:space="preserve"> boards or panels containing more than one percent asbestos. Generally speaking, Category II ACM is more likely to become friable when damaged than is Category I ACM. The applicability of the NESHAP to Category I and II ACM depends on: (1) the condition of the material at the time of demolition or renovation, (2) the nature of the operation to which the material will be subjected, (3) the amount of ACM involved. </w:t>
      </w:r>
    </w:p>
    <w:p w:rsidR="009029E3" w:rsidRPr="007B4594" w:rsidRDefault="009029E3" w:rsidP="009029E3">
      <w:pPr>
        <w:spacing w:after="120"/>
        <w:ind w:firstLine="480"/>
        <w:rPr>
          <w:sz w:val="20"/>
        </w:rPr>
      </w:pPr>
      <w:r w:rsidRPr="007B4594">
        <w:rPr>
          <w:sz w:val="20"/>
        </w:rPr>
        <w:t xml:space="preserve">1.3. Asbestos-containing material regulated under the NESHAP is referred to as “regulated asbestos-containing material” (RACM). RACM is defined in §61.141 of the NESHAP and includes: (1) friable asbestos-containing material; (2) Category I </w:t>
      </w:r>
      <w:proofErr w:type="spellStart"/>
      <w:r w:rsidRPr="007B4594">
        <w:rPr>
          <w:sz w:val="20"/>
        </w:rPr>
        <w:t>nonfriable</w:t>
      </w:r>
      <w:proofErr w:type="spellEnd"/>
      <w:r w:rsidRPr="007B4594">
        <w:rPr>
          <w:sz w:val="20"/>
        </w:rPr>
        <w:t xml:space="preserve"> ACM that has become friable; (3) Category I </w:t>
      </w:r>
      <w:proofErr w:type="spellStart"/>
      <w:r w:rsidRPr="007B4594">
        <w:rPr>
          <w:sz w:val="20"/>
        </w:rPr>
        <w:t>nonfriable</w:t>
      </w:r>
      <w:proofErr w:type="spellEnd"/>
      <w:r w:rsidRPr="007B4594">
        <w:rPr>
          <w:sz w:val="20"/>
        </w:rPr>
        <w:t xml:space="preserve"> ACM that has been or will be sanded, ground, cut, or abraded; or (4) Category II </w:t>
      </w:r>
      <w:proofErr w:type="spellStart"/>
      <w:r w:rsidRPr="007B4594">
        <w:rPr>
          <w:sz w:val="20"/>
        </w:rPr>
        <w:t>nonfriable</w:t>
      </w:r>
      <w:proofErr w:type="spellEnd"/>
      <w:r w:rsidRPr="007B4594">
        <w:rPr>
          <w:sz w:val="20"/>
        </w:rPr>
        <w:t xml:space="preserve"> ACM that has already been or is likely to become crumbled, pulverized, or reduced to powder. If the coverage threshold for RACM is met or exceeded in a renovation or demolition operation, then all friable ACM in the operation, and in certain situations, </w:t>
      </w:r>
      <w:proofErr w:type="spellStart"/>
      <w:r w:rsidRPr="007B4594">
        <w:rPr>
          <w:sz w:val="20"/>
        </w:rPr>
        <w:t>nonfriable</w:t>
      </w:r>
      <w:proofErr w:type="spellEnd"/>
      <w:r w:rsidRPr="007B4594">
        <w:rPr>
          <w:sz w:val="20"/>
        </w:rPr>
        <w:t xml:space="preserve"> ACM in the operation, are subject to the NESHAP. </w:t>
      </w:r>
    </w:p>
    <w:p w:rsidR="009029E3" w:rsidRPr="007B4594" w:rsidRDefault="009029E3" w:rsidP="009029E3">
      <w:pPr>
        <w:spacing w:after="120"/>
        <w:outlineLvl w:val="2"/>
        <w:rPr>
          <w:sz w:val="20"/>
        </w:rPr>
      </w:pPr>
      <w:r w:rsidRPr="007B4594">
        <w:rPr>
          <w:sz w:val="20"/>
        </w:rPr>
        <w:t xml:space="preserve">A. Threshold Amounts of Asbestos-Containing Roofing Material </w:t>
      </w:r>
    </w:p>
    <w:p w:rsidR="009029E3" w:rsidRPr="007B4594" w:rsidRDefault="009029E3" w:rsidP="009029E3">
      <w:pPr>
        <w:spacing w:after="120"/>
        <w:ind w:firstLine="480"/>
        <w:rPr>
          <w:sz w:val="20"/>
        </w:rPr>
      </w:pPr>
      <w:r w:rsidRPr="007B4594">
        <w:rPr>
          <w:sz w:val="20"/>
        </w:rPr>
        <w:t>1.A.1. The NESHAP does not cover roofing projects on single family homes or on residential buildings containing four or fewer dwelling units. 40 CFR 61.141. For other roofing renovation projects, if the total asbestos-containing roof area undergoing renovation is less than 160 ft</w:t>
      </w:r>
      <w:r w:rsidRPr="007B4594">
        <w:rPr>
          <w:sz w:val="20"/>
          <w:vertAlign w:val="superscript"/>
        </w:rPr>
        <w:t>2</w:t>
      </w:r>
      <w:r w:rsidRPr="007B4594">
        <w:rPr>
          <w:sz w:val="20"/>
        </w:rPr>
        <w:t xml:space="preserve">, the NESHAP does not apply, regardless of the removal method to be used, the type of material (Category I or II), or its condition (friable versus </w:t>
      </w:r>
      <w:proofErr w:type="spellStart"/>
      <w:r w:rsidRPr="007B4594">
        <w:rPr>
          <w:sz w:val="20"/>
        </w:rPr>
        <w:t>nonfriable</w:t>
      </w:r>
      <w:proofErr w:type="spellEnd"/>
      <w:r w:rsidRPr="007B4594">
        <w:rPr>
          <w:sz w:val="20"/>
        </w:rPr>
        <w:t xml:space="preserve">). 40 CFR 61.145(a)(4). However, EPA would recommend the use of methods that damage asbestos-containing roofing material as little as possible. EPA has determined that where a rotating blade (RB) roof cutter or equipment that similarly damages the roofing material is used to remove Category I </w:t>
      </w:r>
      <w:proofErr w:type="spellStart"/>
      <w:r w:rsidRPr="007B4594">
        <w:rPr>
          <w:sz w:val="20"/>
        </w:rPr>
        <w:t>nonfriable</w:t>
      </w:r>
      <w:proofErr w:type="spellEnd"/>
      <w:r w:rsidRPr="007B4594">
        <w:rPr>
          <w:sz w:val="20"/>
        </w:rPr>
        <w:t xml:space="preserve"> asbestos-containing roofing material, the removal of 5580 ft</w:t>
      </w:r>
      <w:r w:rsidRPr="007B4594">
        <w:rPr>
          <w:sz w:val="20"/>
          <w:vertAlign w:val="superscript"/>
        </w:rPr>
        <w:t>2</w:t>
      </w:r>
      <w:r w:rsidRPr="007B4594">
        <w:rPr>
          <w:sz w:val="20"/>
        </w:rPr>
        <w:t xml:space="preserve"> of that material will create 160 ft</w:t>
      </w:r>
      <w:r w:rsidRPr="007B4594">
        <w:rPr>
          <w:sz w:val="20"/>
          <w:vertAlign w:val="superscript"/>
        </w:rPr>
        <w:t>2</w:t>
      </w:r>
      <w:r w:rsidRPr="007B4594">
        <w:rPr>
          <w:sz w:val="20"/>
        </w:rPr>
        <w:t xml:space="preserve"> of RACM. For the purposes of this interpretive rule, “RB roof cutter” means an engine-powered roof cutting machine with one or more rotating cutting blades the edges of which are blunt. (Equipment with blades having sharp or tapered edges, and/or which does not use a rotating blade, is used for “slicing” rather than “cutting” the roofing material; such equipment is not included in the term “RB roof cutter”.) Therefore, it is EPA's interpretation that when an RB roof cutter or equipment that similarly damages the roofing material is used to remove Category I </w:t>
      </w:r>
      <w:proofErr w:type="spellStart"/>
      <w:r w:rsidRPr="007B4594">
        <w:rPr>
          <w:sz w:val="20"/>
        </w:rPr>
        <w:t>nonfriable</w:t>
      </w:r>
      <w:proofErr w:type="spellEnd"/>
      <w:r w:rsidRPr="007B4594">
        <w:rPr>
          <w:sz w:val="20"/>
        </w:rPr>
        <w:t xml:space="preserve"> asbestos-containing roofing material, any project that is 5580 ft</w:t>
      </w:r>
      <w:r w:rsidRPr="007B4594">
        <w:rPr>
          <w:sz w:val="20"/>
          <w:vertAlign w:val="superscript"/>
        </w:rPr>
        <w:t>2</w:t>
      </w:r>
      <w:r w:rsidRPr="007B4594">
        <w:rPr>
          <w:sz w:val="20"/>
        </w:rPr>
        <w:t xml:space="preserve"> or greater is subject to the NESHAP; conversely, it is EPA's interpretation that when an RB roof cutter or equipment that similarly damages the roofing material is used to remove Category I </w:t>
      </w:r>
      <w:proofErr w:type="spellStart"/>
      <w:r w:rsidRPr="007B4594">
        <w:rPr>
          <w:sz w:val="20"/>
        </w:rPr>
        <w:t>nonfriable</w:t>
      </w:r>
      <w:proofErr w:type="spellEnd"/>
      <w:r w:rsidRPr="007B4594">
        <w:rPr>
          <w:sz w:val="20"/>
        </w:rPr>
        <w:t xml:space="preserve"> asbestos-containing roofing material in a roof removal project that is less than 5580 ft</w:t>
      </w:r>
      <w:r w:rsidRPr="007B4594">
        <w:rPr>
          <w:sz w:val="20"/>
          <w:vertAlign w:val="superscript"/>
        </w:rPr>
        <w:t>2</w:t>
      </w:r>
      <w:r w:rsidRPr="007B4594">
        <w:rPr>
          <w:sz w:val="20"/>
        </w:rPr>
        <w:t xml:space="preserve">, the project is not subject to the NESHAP, except that notification is always required for demolitions. EPA further construes the NESHAP to mean that if slicing or other methods that do not sand, grind, cut or abrade will be used on Category I </w:t>
      </w:r>
      <w:proofErr w:type="spellStart"/>
      <w:r w:rsidRPr="007B4594">
        <w:rPr>
          <w:sz w:val="20"/>
        </w:rPr>
        <w:t>nonfriable</w:t>
      </w:r>
      <w:proofErr w:type="spellEnd"/>
      <w:r w:rsidRPr="007B4594">
        <w:rPr>
          <w:sz w:val="20"/>
        </w:rPr>
        <w:t xml:space="preserve"> ACM, the NESHAP does not apply, regardless of the area of roof to be removed. </w:t>
      </w:r>
    </w:p>
    <w:p w:rsidR="009029E3" w:rsidRPr="007B4594" w:rsidRDefault="009029E3" w:rsidP="009029E3">
      <w:pPr>
        <w:spacing w:after="120"/>
        <w:ind w:firstLine="480"/>
        <w:rPr>
          <w:sz w:val="20"/>
        </w:rPr>
      </w:pPr>
      <w:r w:rsidRPr="007B4594">
        <w:rPr>
          <w:sz w:val="20"/>
        </w:rPr>
        <w:t>1.A.2. For asbestos cement (A/C) shingles (or other Category II roofing material), if the area of the roofing material to be removed is at least 160 ft</w:t>
      </w:r>
      <w:r w:rsidRPr="007B4594">
        <w:rPr>
          <w:sz w:val="20"/>
          <w:vertAlign w:val="superscript"/>
        </w:rPr>
        <w:t>2</w:t>
      </w:r>
      <w:r w:rsidRPr="007B4594">
        <w:rPr>
          <w:sz w:val="20"/>
        </w:rPr>
        <w:t xml:space="preserve"> and the removal methods will crumble, pulverize, reduce to powder, or contaminate with RACM (from other ACM that has been crumbled, pulverized or reduced to powder) 160 ft</w:t>
      </w:r>
      <w:r w:rsidRPr="007B4594">
        <w:rPr>
          <w:sz w:val="20"/>
          <w:vertAlign w:val="superscript"/>
        </w:rPr>
        <w:t>2</w:t>
      </w:r>
      <w:r w:rsidRPr="007B4594">
        <w:rPr>
          <w:sz w:val="20"/>
        </w:rPr>
        <w:t xml:space="preserve"> or more of such roofing material, the removal is subject to the NESHAP. Conversely, if the area of the A/C shingles (or other Category II roofing materials) to be removed is less than 160 ft</w:t>
      </w:r>
      <w:r w:rsidRPr="007B4594">
        <w:rPr>
          <w:sz w:val="20"/>
          <w:vertAlign w:val="superscript"/>
        </w:rPr>
        <w:t>2</w:t>
      </w:r>
      <w:r w:rsidRPr="007B4594">
        <w:rPr>
          <w:sz w:val="20"/>
        </w:rPr>
        <w:t>, the removal is not subject to the NESHAP regardless of the removal method used, except that notification is always required for demolitions. 40 CFR 61.145(a). However, EPA would recommend the use of methods that damage asbestos-containing roofing material as little as possible. If A/C shingles (or other Category II roofing materials) are removed without 160 ft</w:t>
      </w:r>
      <w:r w:rsidRPr="007B4594">
        <w:rPr>
          <w:sz w:val="20"/>
          <w:vertAlign w:val="superscript"/>
        </w:rPr>
        <w:t>2</w:t>
      </w:r>
      <w:r w:rsidRPr="007B4594">
        <w:rPr>
          <w:sz w:val="20"/>
        </w:rPr>
        <w:t xml:space="preserve"> or more of such roofing material being crumbled, pulverized, reduced to powder, or contaminated with RACM (from other ACM that has been crumbled, pulverized or reduced to powder), the operation is not subject to the NESHAP, even where the total area of the roofing material to be removed exceeds 160 ft</w:t>
      </w:r>
      <w:r w:rsidRPr="007B4594">
        <w:rPr>
          <w:sz w:val="20"/>
          <w:vertAlign w:val="superscript"/>
        </w:rPr>
        <w:t>2</w:t>
      </w:r>
      <w:r w:rsidRPr="007B4594">
        <w:rPr>
          <w:sz w:val="20"/>
        </w:rPr>
        <w:t>; provided, however, that if the renovation includes other operations involving RACM, the roof removal operation is covered if the total area of RACM from all renovation activities exceeds 160 ft</w:t>
      </w:r>
      <w:r w:rsidRPr="007B4594">
        <w:rPr>
          <w:sz w:val="20"/>
          <w:vertAlign w:val="superscript"/>
        </w:rPr>
        <w:t>2</w:t>
      </w:r>
      <w:r w:rsidRPr="007B4594">
        <w:rPr>
          <w:sz w:val="20"/>
        </w:rPr>
        <w:t xml:space="preserve">. </w:t>
      </w:r>
      <w:r w:rsidRPr="007B4594">
        <w:rPr>
          <w:i/>
          <w:iCs/>
          <w:sz w:val="20"/>
        </w:rPr>
        <w:t>See</w:t>
      </w:r>
      <w:r w:rsidRPr="007B4594">
        <w:rPr>
          <w:sz w:val="20"/>
        </w:rPr>
        <w:t xml:space="preserve"> the definition of regulated asbestos-containing material (RACM), 40 CFR 61.141. </w:t>
      </w:r>
    </w:p>
    <w:p w:rsidR="009029E3" w:rsidRPr="007B4594" w:rsidRDefault="009029E3" w:rsidP="009029E3">
      <w:pPr>
        <w:spacing w:after="120"/>
        <w:ind w:firstLine="480"/>
        <w:rPr>
          <w:sz w:val="20"/>
        </w:rPr>
      </w:pPr>
      <w:r w:rsidRPr="007B4594">
        <w:rPr>
          <w:sz w:val="20"/>
        </w:rPr>
        <w:lastRenderedPageBreak/>
        <w:t>1.A.3. Only roofing material that meets the definition of ACM can qualify as RACM subject to the NESHAP. Therefore, to determine if a removal operation that meets or exceeds the coverage threshold is subject to the NESHAP, any suspect roofing material (</w:t>
      </w:r>
      <w:r w:rsidRPr="007B4594">
        <w:rPr>
          <w:i/>
          <w:iCs/>
          <w:sz w:val="20"/>
        </w:rPr>
        <w:t>i.e.</w:t>
      </w:r>
      <w:r w:rsidRPr="007B4594">
        <w:rPr>
          <w:sz w:val="20"/>
        </w:rPr>
        <w:t xml:space="preserve"> roofing material that may be ACM) should be tested for asbestos. If any such roofing material contains more than one percent asbestos and if the removal operation is covered by the NESHAP, then EPA must be notified and the work practices in §61.145(c) must be followed. In EPA's view, if a removal operation involves at least the threshold level of suspect material, a roofing contractor may choose not to test for asbestos if the contractor follows the notification and work practice requirements of the NESHAP. </w:t>
      </w:r>
    </w:p>
    <w:p w:rsidR="009029E3" w:rsidRPr="007B4594" w:rsidRDefault="009029E3" w:rsidP="009029E3">
      <w:pPr>
        <w:spacing w:after="120"/>
        <w:outlineLvl w:val="2"/>
        <w:rPr>
          <w:sz w:val="20"/>
        </w:rPr>
      </w:pPr>
      <w:r w:rsidRPr="007B4594">
        <w:rPr>
          <w:sz w:val="20"/>
        </w:rPr>
        <w:t xml:space="preserve">B. A/C Shingle Removal (Category II ACM Removal) </w:t>
      </w:r>
    </w:p>
    <w:p w:rsidR="009029E3" w:rsidRPr="007B4594" w:rsidRDefault="009029E3" w:rsidP="009029E3">
      <w:pPr>
        <w:spacing w:after="120"/>
        <w:ind w:firstLine="480"/>
        <w:rPr>
          <w:sz w:val="20"/>
        </w:rPr>
      </w:pPr>
      <w:r w:rsidRPr="007B4594">
        <w:rPr>
          <w:sz w:val="20"/>
        </w:rPr>
        <w:t xml:space="preserve">1.B.1. A/C shingles, which are Category II </w:t>
      </w:r>
      <w:proofErr w:type="spellStart"/>
      <w:r w:rsidRPr="007B4594">
        <w:rPr>
          <w:sz w:val="20"/>
        </w:rPr>
        <w:t>nonfriable</w:t>
      </w:r>
      <w:proofErr w:type="spellEnd"/>
      <w:r w:rsidRPr="007B4594">
        <w:rPr>
          <w:sz w:val="20"/>
        </w:rPr>
        <w:t xml:space="preserve"> ACM, become regulated ACM if the material has a high probability of becoming or has become crumbled, pulverized or reduced to powder by the forces expected to act on the material in the course of demolition or renovation operations. 40 CFR 61.141. However, merely breaking an A/C shingle (or any other category II ACM) that is not friable may not necessarily cause the material to become RACM. A/C shingles are typically nailed to buildings on which they are attached. EPA believes that the extent of breakage that will normally result from carefully removing A/C shingles and lowering the shingles to the ground will not result in crumbling, pulverizing or reducing the shingles to powder. Conversely, the extent of breakage that will normally occur if the A/C shingles are dropped from a building or scraped off of a building with heavy machinery would cause the shingles to become RACM. EPA therefore construes the NESHAP to mean that the removal of A/C shingles that are not friable, using methods that do not crumble, pulverize, or reduce the A/C shingles to powder (such as pry bars, spud bars and shovels to carefully pry the material), is not subject to the NESHAP provided that the A/C shingles are properly handled during and after removal, as discussed in this paragraph and the asbestos NESHAP. This interpretation also applies to other Category II </w:t>
      </w:r>
      <w:proofErr w:type="spellStart"/>
      <w:r w:rsidRPr="007B4594">
        <w:rPr>
          <w:sz w:val="20"/>
        </w:rPr>
        <w:t>nonfriable</w:t>
      </w:r>
      <w:proofErr w:type="spellEnd"/>
      <w:r w:rsidRPr="007B4594">
        <w:rPr>
          <w:sz w:val="20"/>
        </w:rPr>
        <w:t xml:space="preserve"> asbestos-containing roofing materials. </w:t>
      </w:r>
    </w:p>
    <w:p w:rsidR="009029E3" w:rsidRPr="007B4594" w:rsidRDefault="009029E3" w:rsidP="009029E3">
      <w:pPr>
        <w:spacing w:after="120"/>
        <w:outlineLvl w:val="2"/>
        <w:rPr>
          <w:sz w:val="20"/>
        </w:rPr>
      </w:pPr>
      <w:r w:rsidRPr="007B4594">
        <w:rPr>
          <w:sz w:val="20"/>
        </w:rPr>
        <w:t xml:space="preserve">C. Cutting vs. Slicing and Manual Methods for Removal of Category I ACM </w:t>
      </w:r>
    </w:p>
    <w:p w:rsidR="009029E3" w:rsidRPr="007B4594" w:rsidRDefault="009029E3" w:rsidP="009029E3">
      <w:pPr>
        <w:spacing w:after="120"/>
        <w:ind w:firstLine="480"/>
        <w:rPr>
          <w:sz w:val="20"/>
        </w:rPr>
      </w:pPr>
      <w:r w:rsidRPr="007B4594">
        <w:rPr>
          <w:sz w:val="20"/>
        </w:rPr>
        <w:t xml:space="preserve">1.C.1. Because of damage to the roofing material, and the potential for fiber release, roof removal operations using rotating blade (RB) roof cutters or other equipment that sand, grind, cut or abrade the roof material are subject to the NESHAP. As EPA interprets the NESHAP, the use of certain manual methods (using equipment such as axes, hatchets, or knives, spud bars, pry bars, and shovels, but not saws) or methods that slice, shear, or punch (using equipment such as a power slicer or power plow) does not constitute “cutting, sanding, grinding or abrading.” This is because these methods do not destroy the structural matrix or integrity of the material such that the material is crumbled, pulverized or reduced to powder. Hence, it is EPA's interpretation that when such methods are used, assuming the roof material is not friable, the removal operation is not subject to the regulation. </w:t>
      </w:r>
    </w:p>
    <w:p w:rsidR="009029E3" w:rsidRPr="007B4594" w:rsidRDefault="009029E3" w:rsidP="009029E3">
      <w:pPr>
        <w:spacing w:after="120"/>
        <w:ind w:firstLine="480"/>
        <w:rPr>
          <w:sz w:val="20"/>
        </w:rPr>
      </w:pPr>
      <w:r w:rsidRPr="007B4594">
        <w:rPr>
          <w:sz w:val="20"/>
        </w:rPr>
        <w:t xml:space="preserve">1.C.2. Power removers or power tear-off machines are typically used to pry the roofing material up from the deck after the roof membrane has been cut. It is EPA's interpretation that when these machines are used to pry roofing material up, their use is not regulated by the NESHAP. </w:t>
      </w:r>
    </w:p>
    <w:p w:rsidR="009029E3" w:rsidRPr="007B4594" w:rsidRDefault="009029E3" w:rsidP="009029E3">
      <w:pPr>
        <w:spacing w:after="120"/>
        <w:ind w:firstLine="480"/>
        <w:rPr>
          <w:sz w:val="20"/>
        </w:rPr>
      </w:pPr>
      <w:r w:rsidRPr="007B4594">
        <w:rPr>
          <w:sz w:val="20"/>
        </w:rPr>
        <w:t>1.C.3. As noted previously, the NESHAP only applies to the removal of asbestos-containing roofing materials. Thus, the NESHAP does not apply to the use of RB cutters to remove non-asbestos built up roofing (BUR). On roofs containing some asbestos-containing and some non-asbestos-containing materials, coverage under the NESHAP depends on the methods used to remove each type of material in addition to other coverage thresholds specified above. For example, it is not uncommon for existing roofs to be made of non-asbestos BUR and base flashings that do contain asbestos. In that situation, EPA construes the NESHAP to be inapplicable to the removal of the non-asbestos BUR using an RB cutter so long as the RB cutter is not used to cut 5580 ft</w:t>
      </w:r>
      <w:r w:rsidRPr="007B4594">
        <w:rPr>
          <w:sz w:val="20"/>
          <w:vertAlign w:val="superscript"/>
        </w:rPr>
        <w:t>2</w:t>
      </w:r>
      <w:r w:rsidRPr="007B4594">
        <w:rPr>
          <w:sz w:val="20"/>
        </w:rPr>
        <w:t xml:space="preserve"> or more of the asbestos-containing base flashing or other asbestos-containing material into sections. In addition, the use of methods that slice, shear, punch or pry could then be used to remove the asbestos flashings and not trigger coverage under the NESHAP. </w:t>
      </w:r>
    </w:p>
    <w:p w:rsidR="009029E3" w:rsidRPr="007B4594" w:rsidRDefault="009029E3" w:rsidP="009029E3">
      <w:pPr>
        <w:spacing w:after="120"/>
        <w:outlineLvl w:val="1"/>
        <w:rPr>
          <w:i/>
          <w:iCs/>
          <w:sz w:val="20"/>
        </w:rPr>
      </w:pPr>
      <w:r w:rsidRPr="007B4594">
        <w:rPr>
          <w:i/>
          <w:iCs/>
          <w:sz w:val="20"/>
        </w:rPr>
        <w:t xml:space="preserve">II. Notification </w:t>
      </w:r>
    </w:p>
    <w:p w:rsidR="009029E3" w:rsidRPr="007B4594" w:rsidRDefault="009029E3" w:rsidP="009029E3">
      <w:pPr>
        <w:spacing w:after="120"/>
        <w:ind w:firstLine="480"/>
        <w:rPr>
          <w:sz w:val="20"/>
        </w:rPr>
      </w:pPr>
      <w:r w:rsidRPr="007B4594">
        <w:rPr>
          <w:sz w:val="20"/>
        </w:rPr>
        <w:t xml:space="preserve">2.1. Notification for a demolition is always required under the NESHAP. However, EPA believes that few roof removal jobs constitute “demolitions” as defined in the NESHAP (§61.141). In particular, it is EPA's view that the removal of roofing systems (i.e., the roof membrane, insulation, surfacing, coatings, flashings, mastic, shingles, and felt underlayment), when such removal is not a part of a demolition project, constitutes a “renovation” under the NESHAP. If the operation is a renovation, and Category I roofing material is being removed using either manual methods or slicing, notification is not required by the NESHAP. If Category II material is not friable and will be removed without crumbling, pulverizing, or reducing it to powder, no notification is required. Also, if the renovation involves less than the threshold area for applicability as discussed above, then no notification is required. However, if a roof removal meets the applicability and threshold </w:t>
      </w:r>
      <w:r w:rsidRPr="007B4594">
        <w:rPr>
          <w:sz w:val="20"/>
        </w:rPr>
        <w:lastRenderedPageBreak/>
        <w:t xml:space="preserve">requirements under the NESHAP, then EPA (or the delegated agency) must be notified in advance of the removal in accordance with the requirements of §61.145(b), as follows: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Notification must be given in writing at least 10 working days in advance and must include the information in §61.145(b)(4), except for emergency renovations as discussed below.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The notice must be updated as necessary, including, for example, when the amount of asbestos-containing roofing material reported changes by 20 percent or more.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EPA must be notified if the start date of the roof removal changes. If the start date of a roof removal project is changed to an earlier date, EPA must be provided with a written notice of the new start date at least 10 working days in advance. If the start date changes to a later date, EPA must be notified by telephone as soon as possible before the original start date and a written notice must be sent as soon as possible.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For emergency renovations (as defined in §61.141), where work must begin immediately to avoid safety or public health hazards, equipment damage, or unreasonable financial burden, the notification must be postmarked or delivered to EPA as soon as possible, but no later than the following work day.</w:t>
      </w:r>
    </w:p>
    <w:p w:rsidR="009029E3" w:rsidRPr="007B4594" w:rsidRDefault="009029E3" w:rsidP="009029E3">
      <w:pPr>
        <w:spacing w:after="120"/>
        <w:outlineLvl w:val="1"/>
        <w:rPr>
          <w:i/>
          <w:iCs/>
          <w:sz w:val="20"/>
        </w:rPr>
      </w:pPr>
      <w:r w:rsidRPr="007B4594">
        <w:rPr>
          <w:i/>
          <w:iCs/>
          <w:sz w:val="20"/>
        </w:rPr>
        <w:t xml:space="preserve">III. Emission Control Practices </w:t>
      </w:r>
    </w:p>
    <w:p w:rsidR="009029E3" w:rsidRPr="007B4594" w:rsidRDefault="009029E3" w:rsidP="009029E3">
      <w:pPr>
        <w:spacing w:after="120"/>
        <w:outlineLvl w:val="2"/>
        <w:rPr>
          <w:sz w:val="20"/>
        </w:rPr>
      </w:pPr>
      <w:r w:rsidRPr="007B4594">
        <w:rPr>
          <w:sz w:val="20"/>
        </w:rPr>
        <w:t xml:space="preserve">A. Requirements To Adequately Wet and Discharge No Visible Emission </w:t>
      </w:r>
    </w:p>
    <w:p w:rsidR="009029E3" w:rsidRPr="007B4594" w:rsidRDefault="009029E3" w:rsidP="009029E3">
      <w:pPr>
        <w:spacing w:after="120"/>
        <w:ind w:firstLine="480"/>
        <w:rPr>
          <w:sz w:val="20"/>
        </w:rPr>
      </w:pPr>
      <w:r w:rsidRPr="007B4594">
        <w:rPr>
          <w:sz w:val="20"/>
        </w:rPr>
        <w:t xml:space="preserve">3.A.1. The principal controls contained in the NESHAP for removal operations include requirements that the affected material be adequately wetted, and that asbestos waste be handled, collected, and disposed of properly. The requirements for disposal of waste materials are discussed separately in section IV below. The emission control requirements discussed in this section III apply only to roof removal operations that are covered by the NESHAP as set forth in Section I above. </w:t>
      </w:r>
    </w:p>
    <w:p w:rsidR="009029E3" w:rsidRPr="007B4594" w:rsidRDefault="009029E3" w:rsidP="009029E3">
      <w:pPr>
        <w:spacing w:after="120"/>
        <w:ind w:firstLine="480"/>
        <w:rPr>
          <w:sz w:val="20"/>
        </w:rPr>
      </w:pPr>
      <w:r w:rsidRPr="007B4594">
        <w:rPr>
          <w:sz w:val="20"/>
        </w:rPr>
        <w:t>3.A.2. For any operation subject to the NESHAP, the regulation (§§61.145(c)(2)(</w:t>
      </w:r>
      <w:proofErr w:type="spellStart"/>
      <w:r w:rsidRPr="007B4594">
        <w:rPr>
          <w:sz w:val="20"/>
        </w:rPr>
        <w:t>i</w:t>
      </w:r>
      <w:proofErr w:type="spellEnd"/>
      <w:r w:rsidRPr="007B4594">
        <w:rPr>
          <w:sz w:val="20"/>
        </w:rPr>
        <w:t>), (3), (6)(</w:t>
      </w:r>
      <w:proofErr w:type="spellStart"/>
      <w:r w:rsidRPr="007B4594">
        <w:rPr>
          <w:sz w:val="20"/>
        </w:rPr>
        <w:t>i</w:t>
      </w:r>
      <w:proofErr w:type="spellEnd"/>
      <w:r w:rsidRPr="007B4594">
        <w:rPr>
          <w:sz w:val="20"/>
        </w:rPr>
        <w:t xml:space="preserve">)) requires that RACM be adequately wet (as defined in §61.141) during the operation that damages or disturbs the asbestos material until collected for disposal. </w:t>
      </w:r>
    </w:p>
    <w:p w:rsidR="009029E3" w:rsidRPr="007B4594" w:rsidRDefault="009029E3" w:rsidP="009029E3">
      <w:pPr>
        <w:spacing w:after="120"/>
        <w:ind w:firstLine="480"/>
        <w:rPr>
          <w:sz w:val="20"/>
        </w:rPr>
      </w:pPr>
      <w:r w:rsidRPr="007B4594">
        <w:rPr>
          <w:sz w:val="20"/>
        </w:rPr>
        <w:t xml:space="preserve">3.A.3. When using an RB roof cutter (or any other method that sands, grinds, cuts or abrades the roofing material) to remove Category I asbestos-containing roofing material, the emission control requirements of §61.145(c) apply as discussed in Section I above. EPA will consider a roof removal project to be in compliance with the “adequately wet” and “discharge no visible emission” requirements of the NESHAP if the RB roof cutter is equipped and operated with the following: (1) a blade guard that completely encloses the blade and extends down close to the roof surface; and (2) a device for spraying a fine mist of water inside the blade guard, and which device is in operation during the cutting of the roof. </w:t>
      </w:r>
    </w:p>
    <w:p w:rsidR="009029E3" w:rsidRPr="007B4594" w:rsidRDefault="009029E3" w:rsidP="009029E3">
      <w:pPr>
        <w:spacing w:after="120"/>
        <w:outlineLvl w:val="2"/>
        <w:rPr>
          <w:sz w:val="20"/>
        </w:rPr>
      </w:pPr>
      <w:r w:rsidRPr="007B4594">
        <w:rPr>
          <w:sz w:val="20"/>
        </w:rPr>
        <w:t xml:space="preserve">B. Exemptions From Wetting Requirements </w:t>
      </w:r>
    </w:p>
    <w:p w:rsidR="009029E3" w:rsidRPr="007B4594" w:rsidRDefault="009029E3" w:rsidP="009029E3">
      <w:pPr>
        <w:spacing w:after="120"/>
        <w:ind w:firstLine="480"/>
        <w:rPr>
          <w:sz w:val="20"/>
        </w:rPr>
      </w:pPr>
      <w:r w:rsidRPr="007B4594">
        <w:rPr>
          <w:sz w:val="20"/>
        </w:rPr>
        <w:t>3.B.1. The NESHAP provides that, in certain instances, wetting may not be required during the cutting of Category I asbestos roofing material with an RB roof cutter. If EPA determines in accordance with §61.145(c)(3)(</w:t>
      </w:r>
      <w:proofErr w:type="spellStart"/>
      <w:r w:rsidRPr="007B4594">
        <w:rPr>
          <w:sz w:val="20"/>
        </w:rPr>
        <w:t>i</w:t>
      </w:r>
      <w:proofErr w:type="spellEnd"/>
      <w:r w:rsidRPr="007B4594">
        <w:rPr>
          <w:sz w:val="20"/>
        </w:rPr>
        <w:t xml:space="preserve">), that wetting will unavoidably damage the building, equipment inside the building, or will present a safety hazard while stripping the ACM from a facility component that remains in place, the roof removal operation will be exempted from the requirement to wet during cutting. EPA must have sufficient written information on which to base such a decision. Before proceeding with a dry removal, the contractor must have received EPA's written approval. Such exemptions will be made on a case-by-case basis. </w:t>
      </w:r>
    </w:p>
    <w:p w:rsidR="009029E3" w:rsidRPr="007B4594" w:rsidRDefault="009029E3" w:rsidP="009029E3">
      <w:pPr>
        <w:spacing w:after="120"/>
        <w:ind w:firstLine="480"/>
        <w:rPr>
          <w:sz w:val="20"/>
        </w:rPr>
      </w:pPr>
      <w:r w:rsidRPr="007B4594">
        <w:rPr>
          <w:sz w:val="20"/>
        </w:rPr>
        <w:t>3.B.2. It is EPA's view that, in most instances, exemptions from the wetting requirements are not necessary. Where EPA grants an exemption from wetting because of the potential for damage to the building, damage to equipment within the building or a safety hazard, the NESHAP specifies alternative control methods (§61.145(c)(3)(</w:t>
      </w:r>
      <w:proofErr w:type="spellStart"/>
      <w:r w:rsidRPr="007B4594">
        <w:rPr>
          <w:sz w:val="20"/>
        </w:rPr>
        <w:t>i</w:t>
      </w:r>
      <w:proofErr w:type="spellEnd"/>
      <w:r w:rsidRPr="007B4594">
        <w:rPr>
          <w:sz w:val="20"/>
        </w:rPr>
        <w:t xml:space="preserve">)(B)). Alternative control methods include (a) the use of local exhaust ventilation systems that capture the dust, and do not produce visible emissions, or (b) methods that are designed and operated in accordance with the requirements of §61.152, or (c) other methods that have received the written approval of EPA. EPA will consider an alternative emission control method in compliance with the NESHAP if the method has received written approval from EPA and the method is being implemented consistent with the approved procedures (§61.145(c)(3)(ii) or §61.152(b)(3)). </w:t>
      </w:r>
    </w:p>
    <w:p w:rsidR="009029E3" w:rsidRPr="007B4594" w:rsidRDefault="009029E3" w:rsidP="009029E3">
      <w:pPr>
        <w:spacing w:after="120"/>
        <w:ind w:firstLine="480"/>
        <w:rPr>
          <w:sz w:val="20"/>
        </w:rPr>
      </w:pPr>
      <w:r w:rsidRPr="007B4594">
        <w:rPr>
          <w:sz w:val="20"/>
        </w:rPr>
        <w:t>3.B.3. An exemption from wetting is also allowed when the air or roof surface temperature at the point of wetting is below freezing, as specified in §61.145(c)(7). If freezing temperatures are indicated as the reason for not wetting, records must be kept of the temperature at the beginning, middle and end of the day on which wetting is not performed and the records of temperature must be retained for at least 2 years. 42 CFR §61.145(c)(7)(iii). It is EPA's interpretation that in such cases, no written application to, or written approval by the Administrator is needed for using emission control methods listed in §61.145(c)(3)(</w:t>
      </w:r>
      <w:proofErr w:type="spellStart"/>
      <w:r w:rsidRPr="007B4594">
        <w:rPr>
          <w:sz w:val="20"/>
        </w:rPr>
        <w:t>i</w:t>
      </w:r>
      <w:proofErr w:type="spellEnd"/>
      <w:r w:rsidRPr="007B4594">
        <w:rPr>
          <w:sz w:val="20"/>
        </w:rPr>
        <w:t xml:space="preserve">)(B), or alternative emission control methods that have been previously approved by the Administrator. </w:t>
      </w:r>
      <w:r w:rsidRPr="007B4594">
        <w:rPr>
          <w:sz w:val="20"/>
        </w:rPr>
        <w:lastRenderedPageBreak/>
        <w:t xml:space="preserve">However, such written application or approval is required for alternative emission control methods that have not been previously approved. Any dust and debris collected from cutting must still be kept wet and placed in containers. All of the other requirements for notification and waste disposal would continue to apply as described elsewhere in this notice and the Asbestos NESHAP. </w:t>
      </w:r>
    </w:p>
    <w:p w:rsidR="009029E3" w:rsidRPr="007B4594" w:rsidRDefault="009029E3" w:rsidP="009029E3">
      <w:pPr>
        <w:spacing w:after="120"/>
        <w:outlineLvl w:val="2"/>
        <w:rPr>
          <w:sz w:val="20"/>
        </w:rPr>
      </w:pPr>
      <w:r w:rsidRPr="007B4594">
        <w:rPr>
          <w:sz w:val="20"/>
        </w:rPr>
        <w:t xml:space="preserve">C. Waste Collection and Handling </w:t>
      </w:r>
    </w:p>
    <w:p w:rsidR="009029E3" w:rsidRPr="007B4594" w:rsidRDefault="009029E3" w:rsidP="009029E3">
      <w:pPr>
        <w:spacing w:after="120"/>
        <w:ind w:firstLine="480"/>
        <w:rPr>
          <w:sz w:val="20"/>
        </w:rPr>
      </w:pPr>
      <w:r w:rsidRPr="007B4594">
        <w:rPr>
          <w:sz w:val="20"/>
        </w:rPr>
        <w:t xml:space="preserve">3.C.1. It is EPA's interpretation that waste resulting from slicing and other methods that do not cut, grind, sand or abrade Category I </w:t>
      </w:r>
      <w:proofErr w:type="spellStart"/>
      <w:r w:rsidRPr="007B4594">
        <w:rPr>
          <w:sz w:val="20"/>
        </w:rPr>
        <w:t>nonfriable</w:t>
      </w:r>
      <w:proofErr w:type="spellEnd"/>
      <w:r w:rsidRPr="007B4594">
        <w:rPr>
          <w:sz w:val="20"/>
        </w:rPr>
        <w:t xml:space="preserve"> asbestos-containing roofing material is not subject to the NESHAP and can be disposed of as </w:t>
      </w:r>
      <w:proofErr w:type="spellStart"/>
      <w:r w:rsidRPr="007B4594">
        <w:rPr>
          <w:sz w:val="20"/>
        </w:rPr>
        <w:t>nonasbestos</w:t>
      </w:r>
      <w:proofErr w:type="spellEnd"/>
      <w:r w:rsidRPr="007B4594">
        <w:rPr>
          <w:sz w:val="20"/>
        </w:rPr>
        <w:t xml:space="preserve"> waste. EPA further construes the NESHAP to provide that if Category II roofing material (such as A/C shingles) is removed and disposed of without crumbling, pulverizing, or reducing it to powder, the waste from the removal is not subject to the NESHAP waste disposal requirements. EPA also interprets the NESHAP to be inapplicable to waste resulting from roof removal operations that do not meet or exceed the coverage thresholds described in section I above. Of course, other State, local, or Federal regulations may apply. </w:t>
      </w:r>
    </w:p>
    <w:p w:rsidR="009029E3" w:rsidRPr="007B4594" w:rsidRDefault="009029E3" w:rsidP="009029E3">
      <w:pPr>
        <w:spacing w:after="120"/>
        <w:ind w:firstLine="480"/>
        <w:rPr>
          <w:sz w:val="20"/>
        </w:rPr>
      </w:pPr>
      <w:r w:rsidRPr="007B4594">
        <w:rPr>
          <w:sz w:val="20"/>
        </w:rPr>
        <w:t xml:space="preserve">3.C.2. It is EPA's interpretation that when an RB roof cutter, or other method that similarly damages the roofing material, is used to cut Category I asbestos containing roofing material, the damaged material from the cut (the sawdust or debris) is considered asbestos containing waste subject to §61.150 of the NESHAP, provided the coverage thresholds discussed above in section 1 are met or exceeded. This sawdust or debris must be disposed of at a disposal site operated in accordance with the NESHAP. It is also EPA's interpretation of the NESHAP that if the remainder of the roof is free of the sawdust and debris generated by the cutting, or if such sawdust or debris is collected as discussed below in paragraphs 3.C.3, 3.C.4, 3.C.5 and 3.C.6, the remainder of the roof can be disposed of as </w:t>
      </w:r>
      <w:proofErr w:type="spellStart"/>
      <w:r w:rsidRPr="007B4594">
        <w:rPr>
          <w:sz w:val="20"/>
        </w:rPr>
        <w:t>nonasbestos</w:t>
      </w:r>
      <w:proofErr w:type="spellEnd"/>
      <w:r w:rsidRPr="007B4594">
        <w:rPr>
          <w:sz w:val="20"/>
        </w:rPr>
        <w:t xml:space="preserve"> waste because it is considered to be Category I </w:t>
      </w:r>
      <w:proofErr w:type="spellStart"/>
      <w:r w:rsidRPr="007B4594">
        <w:rPr>
          <w:sz w:val="20"/>
        </w:rPr>
        <w:t>nonfriable</w:t>
      </w:r>
      <w:proofErr w:type="spellEnd"/>
      <w:r w:rsidRPr="007B4594">
        <w:rPr>
          <w:sz w:val="20"/>
        </w:rPr>
        <w:t xml:space="preserve"> material (as long as the remainder of the roof is in fact </w:t>
      </w:r>
      <w:proofErr w:type="spellStart"/>
      <w:r w:rsidRPr="007B4594">
        <w:rPr>
          <w:sz w:val="20"/>
        </w:rPr>
        <w:t>nonasbestos</w:t>
      </w:r>
      <w:proofErr w:type="spellEnd"/>
      <w:r w:rsidRPr="007B4594">
        <w:rPr>
          <w:sz w:val="20"/>
        </w:rPr>
        <w:t xml:space="preserve"> material or if it is Category I asbestos material and the removal methods do not further sand, grind, cut or abrade the roof material). EPA further believes that if the roof is not cleaned of such sawdust or debris, </w:t>
      </w:r>
      <w:r w:rsidRPr="007B4594">
        <w:rPr>
          <w:i/>
          <w:iCs/>
          <w:sz w:val="20"/>
        </w:rPr>
        <w:t>i.e.,</w:t>
      </w:r>
      <w:r w:rsidRPr="007B4594">
        <w:rPr>
          <w:sz w:val="20"/>
        </w:rPr>
        <w:t xml:space="preserve"> it is contaminated, then it must be treated as asbestos-containing waste material and be handled in accordance with §61.150. </w:t>
      </w:r>
    </w:p>
    <w:p w:rsidR="009029E3" w:rsidRPr="007B4594" w:rsidRDefault="009029E3" w:rsidP="009029E3">
      <w:pPr>
        <w:spacing w:after="120"/>
        <w:ind w:firstLine="480"/>
        <w:rPr>
          <w:sz w:val="20"/>
        </w:rPr>
      </w:pPr>
      <w:r w:rsidRPr="007B4594">
        <w:rPr>
          <w:sz w:val="20"/>
        </w:rPr>
        <w:t>3.C.3. In order to be in compliance with the NESHAP while using an RB roof cutter (or device that similarly damages the roofing material) to cut Category I asbestos containing roofing material, the dust and debris resulting from the cutting of the roof should be collected as soon as possible after the cutting operation, and kept wet until collected and placed in leak-tight containers. EPA believes that where the blade guard completely encloses the blade and extends down close to the roof surface and is equipped with a device for spraying a fine mist of water inside the blade guard, and the spraying device is in operation during the cutting, most of the dust and debris from cutting will be confined along the cut. The most efficient methods to collect the dust and debris from cutting are to immediately collect or vacuum up the damaged material where it lies along the cut using a filtered vacuum cleaner or debris collector that meets the requirements of 40 CFR 61.152 to clean up as much of the debris as possible, or to gently sweep up the bulk of the debris, and then use a filtered vacuum cleaner that meets the requirements of 40 CFR 61.152 to clean up as much of the remainder of the debris as possible. On smooth surfaced roofs (</w:t>
      </w:r>
      <w:proofErr w:type="spellStart"/>
      <w:r w:rsidRPr="007B4594">
        <w:rPr>
          <w:sz w:val="20"/>
        </w:rPr>
        <w:t>nonaggregate</w:t>
      </w:r>
      <w:proofErr w:type="spellEnd"/>
      <w:r w:rsidRPr="007B4594">
        <w:rPr>
          <w:sz w:val="20"/>
        </w:rPr>
        <w:t xml:space="preserve"> roofs), sweeping up the debris and then wet wiping the surface may be done in place of using a filtered vacuum cleaner. It is EPA's view that if these decontamination procedures are followed, the remaining roofing material does not have to be collected and disposed of as asbestos waste. Additionally, it is EPA's view that where such decontamination procedures are followed, if the remaining portions of the roof are non-asbestos or Category I </w:t>
      </w:r>
      <w:proofErr w:type="spellStart"/>
      <w:r w:rsidRPr="007B4594">
        <w:rPr>
          <w:sz w:val="20"/>
        </w:rPr>
        <w:t>nonfriable</w:t>
      </w:r>
      <w:proofErr w:type="spellEnd"/>
      <w:r w:rsidRPr="007B4594">
        <w:rPr>
          <w:sz w:val="20"/>
        </w:rPr>
        <w:t xml:space="preserve"> asbestos material, and if the remaining portions are removed using removal methods that slice, shear, punch or pry, as discussed in section 1.C above, then the remaining portions do not have to be collected and disposed of as asbestos waste and the NESHAP's no visible emissions and adequately wet requirements are not applicable to the removal of the remaining portions. In EPA's interpretation, the failure of a filtered vacuum cleaner or debris collector to collect larger chunks or pieces of damaged roofing material created by the RB roof cutter does not require the remaining roofing material to be handled and disposed of as asbestos waste, provided that such visible chunks or pieces of roofing material are collected (e.g. by gentle sweeping) and disposed of as asbestos waste. Other methods of decontamination may not be adequate, and should be approved by the local delegated agency. </w:t>
      </w:r>
    </w:p>
    <w:p w:rsidR="009029E3" w:rsidRPr="007B4594" w:rsidRDefault="009029E3" w:rsidP="009029E3">
      <w:pPr>
        <w:spacing w:after="120"/>
        <w:ind w:firstLine="480"/>
        <w:rPr>
          <w:sz w:val="20"/>
        </w:rPr>
      </w:pPr>
      <w:r w:rsidRPr="007B4594">
        <w:rPr>
          <w:sz w:val="20"/>
        </w:rPr>
        <w:t xml:space="preserve">3.C.4. In EPA's interpretation, if the debris from the cutting is not collected immediately, it will be necessary to lightly mist the dust or debris, until it is collected, as discussed above, and placed in containers. The dust or debris should be lightly misted frequently enough to prevent the material from drying, and to prevent airborne emissions, prior to collection as described above. It is EPA's interpretation of the NESHAP that if these procedures are followed, the remaining roofing material does not have to be collected and disposed of as asbestos waste, as long as the remaining roof material is in fact </w:t>
      </w:r>
      <w:proofErr w:type="spellStart"/>
      <w:r w:rsidRPr="007B4594">
        <w:rPr>
          <w:sz w:val="20"/>
        </w:rPr>
        <w:t>nonasbestos</w:t>
      </w:r>
      <w:proofErr w:type="spellEnd"/>
      <w:r w:rsidRPr="007B4594">
        <w:rPr>
          <w:sz w:val="20"/>
        </w:rPr>
        <w:t xml:space="preserve"> material or if it is Category I asbestos material and the removal methods do not further sand, grind, cut or abrade the roof material. </w:t>
      </w:r>
    </w:p>
    <w:p w:rsidR="009029E3" w:rsidRPr="007B4594" w:rsidRDefault="009029E3" w:rsidP="009029E3">
      <w:pPr>
        <w:spacing w:after="120"/>
        <w:ind w:firstLine="480"/>
        <w:rPr>
          <w:sz w:val="20"/>
        </w:rPr>
      </w:pPr>
      <w:r w:rsidRPr="007B4594">
        <w:rPr>
          <w:sz w:val="20"/>
        </w:rPr>
        <w:lastRenderedPageBreak/>
        <w:t>3.C.5. It is EPA's interpretation that, provided the roofing material is not friable prior to the cutting operation, and provided the roofing material has not been made friable by the cutting operation, the appearance of rough, jagged or damaged edges on the remaining roofing material, due to the use of an RB roof cutter, does not require that such remaining roofing material be handled and disposed of as asbestos waste. In addition, it is also EPA's interpretation that if the sawdust or debris generated by the use of an RB roof cutter has been collected as discussed in paragraphs 3.C.3, 3.C.4 and 3.C.6, the presence of dust along the edge of the remaining roof material does not render such material “friable” for purposes of this interpretive rule or the NESHAP, provided the roofing material is not friable prior to the cutting operation, and provided that the remaining roofing material near the cutline has not been made friable by the cutting operation. Where roofing material near the cutline has been made friable by the use of the RB cutter (</w:t>
      </w:r>
      <w:r w:rsidRPr="007B4594">
        <w:rPr>
          <w:i/>
          <w:iCs/>
          <w:sz w:val="20"/>
        </w:rPr>
        <w:t>i.e.</w:t>
      </w:r>
      <w:r w:rsidRPr="007B4594">
        <w:rPr>
          <w:sz w:val="20"/>
        </w:rPr>
        <w:t xml:space="preserve"> where such remaining roofing material near the cutline can be crumbled, pulverized or reduced to powder using hand pressure), it is EPA's interpretation that the use of an </w:t>
      </w:r>
      <w:proofErr w:type="spellStart"/>
      <w:r w:rsidRPr="007B4594">
        <w:rPr>
          <w:sz w:val="20"/>
        </w:rPr>
        <w:t>encapsulant</w:t>
      </w:r>
      <w:proofErr w:type="spellEnd"/>
      <w:r w:rsidRPr="007B4594">
        <w:rPr>
          <w:sz w:val="20"/>
        </w:rPr>
        <w:t xml:space="preserve"> will ensure that such friable material need not be treated or disposed of as asbestos containing waste material. The </w:t>
      </w:r>
      <w:proofErr w:type="spellStart"/>
      <w:r w:rsidRPr="007B4594">
        <w:rPr>
          <w:sz w:val="20"/>
        </w:rPr>
        <w:t>encapsulant</w:t>
      </w:r>
      <w:proofErr w:type="spellEnd"/>
      <w:r w:rsidRPr="007B4594">
        <w:rPr>
          <w:sz w:val="20"/>
        </w:rPr>
        <w:t xml:space="preserve"> may be applied to the friable material after the roofing material has been collected into stacks for subsequent disposal as </w:t>
      </w:r>
      <w:proofErr w:type="spellStart"/>
      <w:r w:rsidRPr="007B4594">
        <w:rPr>
          <w:sz w:val="20"/>
        </w:rPr>
        <w:t>nonasbestos</w:t>
      </w:r>
      <w:proofErr w:type="spellEnd"/>
      <w:r w:rsidRPr="007B4594">
        <w:rPr>
          <w:sz w:val="20"/>
        </w:rPr>
        <w:t xml:space="preserve"> waste. It is EPA's view that if the encapsulation procedure set forth in this paragraph is followed in operations where roofing material near the cutline has been rendered friable by the use of an RB roof cutter, and if the decontamination procedures set forth in paragraph 3.C.3 have been followed, the NESHAP's no visible emissions and adequately wet requirements would be met for the removal, handling and disposal of the remaining roofing material. </w:t>
      </w:r>
    </w:p>
    <w:p w:rsidR="009029E3" w:rsidRPr="007B4594" w:rsidRDefault="009029E3" w:rsidP="009029E3">
      <w:pPr>
        <w:spacing w:after="120"/>
        <w:ind w:firstLine="480"/>
        <w:rPr>
          <w:sz w:val="20"/>
        </w:rPr>
      </w:pPr>
      <w:r w:rsidRPr="007B4594">
        <w:rPr>
          <w:sz w:val="20"/>
        </w:rPr>
        <w:t xml:space="preserve">3.C.6. As one way to comply with the NESHAP, the dust and debris from cutting can be placed in leak-tight containers, such as plastic bags, and the containers labeled using warning labels required by OSHA (29 CFR 1926.58). In addition, the containers must have labels that identify the waste generator (such as the name of the roofing contractor, abatement contractor, and/or building owner or operator) and the location of the site at which the waste was generated. </w:t>
      </w:r>
    </w:p>
    <w:p w:rsidR="009029E3" w:rsidRPr="007B4594" w:rsidRDefault="009029E3" w:rsidP="009029E3">
      <w:pPr>
        <w:spacing w:after="120"/>
        <w:outlineLvl w:val="1"/>
        <w:rPr>
          <w:i/>
          <w:iCs/>
          <w:sz w:val="20"/>
        </w:rPr>
      </w:pPr>
      <w:r w:rsidRPr="007B4594">
        <w:rPr>
          <w:i/>
          <w:iCs/>
          <w:sz w:val="20"/>
        </w:rPr>
        <w:t xml:space="preserve">IV. Waste Disposal </w:t>
      </w:r>
    </w:p>
    <w:p w:rsidR="009029E3" w:rsidRPr="007B4594" w:rsidRDefault="009029E3" w:rsidP="009029E3">
      <w:pPr>
        <w:spacing w:after="120"/>
        <w:outlineLvl w:val="2"/>
        <w:rPr>
          <w:sz w:val="20"/>
        </w:rPr>
      </w:pPr>
      <w:r w:rsidRPr="007B4594">
        <w:rPr>
          <w:sz w:val="20"/>
        </w:rPr>
        <w:t xml:space="preserve">A. Disposal Requirements </w:t>
      </w:r>
    </w:p>
    <w:p w:rsidR="009029E3" w:rsidRPr="007B4594" w:rsidRDefault="009029E3" w:rsidP="009029E3">
      <w:pPr>
        <w:spacing w:after="120"/>
        <w:ind w:firstLine="480"/>
        <w:rPr>
          <w:sz w:val="20"/>
        </w:rPr>
      </w:pPr>
      <w:r w:rsidRPr="007B4594">
        <w:rPr>
          <w:sz w:val="20"/>
        </w:rPr>
        <w:t xml:space="preserve">4.A.1. Section 61.150(b) requires that, as soon as is practical, all collected dust and debris from cutting as well as any contaminated roofing squares, must be taken to a landfill that is operated in accordance with §61.154 or to an EPA-approved site that converts asbestos waste to </w:t>
      </w:r>
      <w:proofErr w:type="spellStart"/>
      <w:r w:rsidRPr="007B4594">
        <w:rPr>
          <w:sz w:val="20"/>
        </w:rPr>
        <w:t>nonasbestos</w:t>
      </w:r>
      <w:proofErr w:type="spellEnd"/>
      <w:r w:rsidRPr="007B4594">
        <w:rPr>
          <w:sz w:val="20"/>
        </w:rPr>
        <w:t xml:space="preserve"> material in accordance with §61.155. During the loading and unloading of affected waste, asbestos warning signs must be affixed to the vehicles. </w:t>
      </w:r>
    </w:p>
    <w:p w:rsidR="009029E3" w:rsidRPr="007B4594" w:rsidRDefault="009029E3" w:rsidP="009029E3">
      <w:pPr>
        <w:spacing w:after="120"/>
        <w:outlineLvl w:val="2"/>
        <w:rPr>
          <w:sz w:val="20"/>
        </w:rPr>
      </w:pPr>
      <w:r w:rsidRPr="007B4594">
        <w:rPr>
          <w:sz w:val="20"/>
        </w:rPr>
        <w:t xml:space="preserve">B. Waste Shipment Record </w:t>
      </w:r>
    </w:p>
    <w:p w:rsidR="009029E3" w:rsidRPr="007B4594" w:rsidRDefault="009029E3" w:rsidP="009029E3">
      <w:pPr>
        <w:spacing w:after="120"/>
        <w:ind w:firstLine="480"/>
        <w:rPr>
          <w:sz w:val="20"/>
        </w:rPr>
      </w:pPr>
      <w:r w:rsidRPr="007B4594">
        <w:rPr>
          <w:sz w:val="20"/>
        </w:rPr>
        <w:t xml:space="preserve">4.B.1. For each load of asbestos waste that is regulated under the NESHAP, a waste shipment record (WSR) must be maintained in accordance with §61.150(d). Information that must be maintained for each waste load includes the following: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Name, address, and telephone number of the waste generator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Name and address of the local, State, or EPA regional office responsible for administering the asbestos NESHAP program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Quantity of waste in cubic meters (or cubic yards)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Name and telephone number of the disposal site operator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Name and physical site location of the disposal site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Date transported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Name, address, and telephone number of the transporter(s) </w:t>
      </w:r>
    </w:p>
    <w:p w:rsidR="009029E3" w:rsidRPr="007B4594" w:rsidRDefault="009029E3" w:rsidP="009029E3">
      <w:pPr>
        <w:spacing w:after="120"/>
        <w:ind w:firstLine="480"/>
        <w:rPr>
          <w:sz w:val="20"/>
        </w:rPr>
      </w:pPr>
      <w:r w:rsidRPr="007B4594">
        <w:rPr>
          <w:rFonts w:eastAsia="Arial Unicode MS"/>
          <w:sz w:val="20"/>
        </w:rPr>
        <w:t>•</w:t>
      </w:r>
      <w:r w:rsidRPr="007B4594">
        <w:rPr>
          <w:sz w:val="20"/>
        </w:rPr>
        <w:t xml:space="preserve"> Certification that the contents meet all government regulations for transport by highways. </w:t>
      </w:r>
    </w:p>
    <w:p w:rsidR="009029E3" w:rsidRPr="007B4594" w:rsidRDefault="009029E3" w:rsidP="009029E3">
      <w:pPr>
        <w:spacing w:after="120"/>
        <w:ind w:firstLine="480"/>
        <w:rPr>
          <w:sz w:val="20"/>
        </w:rPr>
      </w:pPr>
      <w:r w:rsidRPr="007B4594">
        <w:rPr>
          <w:sz w:val="20"/>
        </w:rPr>
        <w:t xml:space="preserve">4.B.2. The waste generator is responsible for ensuring that a copy of the WSR is delivered to the disposal site along with the waste shipment. If a copy of the WSR signed by the disposal site operator is not returned to the waste generator within 35 days, the waste generator must contact the transporter and/or the disposal site to determine the status of the waste shipment. 40 CFR 61.150(d)(3). If the signed WSR is not received within 45 days, the waste generator must report, in writing, to the responsible NESHAP program agency and send along a copy of the WSR. 40 CFR 61.150(d)(4). Copies of WSRs, including those signed by the disposal site operator, must be retained for at least 2 years. 40 CFR 61.150(d)(5). </w:t>
      </w:r>
    </w:p>
    <w:p w:rsidR="009029E3" w:rsidRPr="007B4594" w:rsidRDefault="009029E3" w:rsidP="009029E3">
      <w:pPr>
        <w:spacing w:after="120"/>
        <w:outlineLvl w:val="1"/>
        <w:rPr>
          <w:i/>
          <w:iCs/>
          <w:sz w:val="20"/>
        </w:rPr>
      </w:pPr>
      <w:r w:rsidRPr="007B4594">
        <w:rPr>
          <w:i/>
          <w:iCs/>
          <w:sz w:val="20"/>
        </w:rPr>
        <w:t xml:space="preserve">V. Training </w:t>
      </w:r>
    </w:p>
    <w:p w:rsidR="009029E3" w:rsidRPr="007B4594" w:rsidRDefault="009029E3" w:rsidP="009029E3">
      <w:pPr>
        <w:spacing w:after="120"/>
        <w:ind w:firstLine="480"/>
        <w:rPr>
          <w:sz w:val="20"/>
        </w:rPr>
      </w:pPr>
      <w:r w:rsidRPr="007B4594">
        <w:rPr>
          <w:sz w:val="20"/>
        </w:rPr>
        <w:lastRenderedPageBreak/>
        <w:t xml:space="preserve">5.1. For those roof removals that are subject to the NESHAP, at least one on-site supervisor trained in the provisions of the NESHAP must be present during the removal of the asbestos roofing material. 40 CFR 61.145(c)(8). In EPA's view, this person can be a job foreman, a hired consultant, or someone who can represent the building owner or contractor responsible for the removal. In addition to the initial training requirement, a refresher training course is required every 2 years. The NESHAP training requirements became effective on November 20, 1991. </w:t>
      </w:r>
    </w:p>
    <w:p w:rsidR="009029E3" w:rsidRPr="007B4594" w:rsidRDefault="009029E3" w:rsidP="009029E3">
      <w:pPr>
        <w:spacing w:after="120"/>
        <w:ind w:firstLine="480"/>
        <w:rPr>
          <w:sz w:val="20"/>
        </w:rPr>
      </w:pPr>
      <w:r w:rsidRPr="007B4594">
        <w:rPr>
          <w:sz w:val="20"/>
        </w:rPr>
        <w:t xml:space="preserve">5.2. Asbestos training courses developed specifically to address compliance with the NESHAP in roofing work, as well as courses developed for other purposes can satisfy this requirement of the NESHAP, as long as the course covers the areas specified in the regulation. EPA believes that Asbestos Hazard Emergency Response Act (AHERA) training courses will, for example, satisfy the NESHAP training requirements. However, nothing in this interpretive rule or in the NESHAP shall be deemed to require that roofing contractors or roofing workers performing operations covered by the NESHAP must be trained or accredited under AHERA, as amended by the Asbestos School Hazard Abatement Reauthorization Act (ASHARA). Likewise, state or local authorities may independently impose additional training, licensing, or accreditation requirements on roofing contractors performing operations covered by the NESHAP, but such additional training, licensing or accreditation is not called for by this interpretive rule or the federal NESHAP. </w:t>
      </w:r>
    </w:p>
    <w:p w:rsidR="009029E3" w:rsidRPr="007B4594" w:rsidRDefault="009029E3" w:rsidP="009029E3">
      <w:pPr>
        <w:spacing w:after="120"/>
        <w:ind w:firstLine="480"/>
        <w:rPr>
          <w:sz w:val="20"/>
        </w:rPr>
      </w:pPr>
      <w:r w:rsidRPr="007B4594">
        <w:rPr>
          <w:sz w:val="20"/>
        </w:rPr>
        <w:t xml:space="preserve">5.3. For removal of Category I asbestos containing roofing material where RB roof cutters or equipment that similarly damages the asbestos-containing roofing material are used, the NESHAP training requirements (§61.145(c)(8)) apply as discussed in Section I above. It is EPA's intention that removal of Category I asbestos-containing roofing material using hatchets, axes, knives, and/or the use of spud bars, pry bars and shovels to lift the roofing material, or similar removal methods that slice, punch, or shear the roof membrane are not subject to the training requirements, since these methods do not cause the roof removal to be subject to the NESHAP. Likewise, it is EPA's intention that roof removal operations involving Category II </w:t>
      </w:r>
      <w:proofErr w:type="spellStart"/>
      <w:r w:rsidRPr="007B4594">
        <w:rPr>
          <w:sz w:val="20"/>
        </w:rPr>
        <w:t>nonfriable</w:t>
      </w:r>
      <w:proofErr w:type="spellEnd"/>
      <w:r w:rsidRPr="007B4594">
        <w:rPr>
          <w:sz w:val="20"/>
        </w:rPr>
        <w:t xml:space="preserve"> ACM are not subject to the training requirements where such operations are not subject to the NESHAP as discussed in section I above. </w:t>
      </w:r>
    </w:p>
    <w:p w:rsidR="009029E3" w:rsidRPr="007B4594" w:rsidRDefault="009029E3" w:rsidP="009029E3">
      <w:pPr>
        <w:spacing w:after="120"/>
        <w:rPr>
          <w:sz w:val="20"/>
        </w:rPr>
        <w:sectPr w:rsidR="009029E3" w:rsidRPr="007B4594" w:rsidSect="001B3C12">
          <w:headerReference w:type="even" r:id="rId38"/>
          <w:headerReference w:type="default" r:id="rId39"/>
          <w:footerReference w:type="default" r:id="rId40"/>
          <w:headerReference w:type="first" r:id="rId41"/>
          <w:pgSz w:w="12240" w:h="15840" w:code="1"/>
          <w:pgMar w:top="1440" w:right="1080" w:bottom="1440" w:left="1080" w:header="720" w:footer="576" w:gutter="0"/>
          <w:paperSrc w:first="264" w:other="264"/>
          <w:pgNumType w:start="1"/>
          <w:cols w:space="720"/>
          <w:docGrid w:linePitch="299"/>
        </w:sectPr>
      </w:pPr>
      <w:r w:rsidRPr="007B4594">
        <w:rPr>
          <w:sz w:val="20"/>
        </w:rPr>
        <w:t>[59 FR 31158, June 17, 1994, as amended at 60 FR 31920, June 19, 1995]</w:t>
      </w:r>
    </w:p>
    <w:p w:rsidR="009029E3" w:rsidRPr="00653DCE" w:rsidRDefault="009029E3" w:rsidP="009029E3">
      <w:pPr>
        <w:spacing w:after="120"/>
        <w:rPr>
          <w:sz w:val="20"/>
          <w:highlight w:val="yellow"/>
          <w:u w:val="double"/>
        </w:rPr>
      </w:pPr>
    </w:p>
    <w:p w:rsidR="009029E3" w:rsidRPr="007B4594" w:rsidRDefault="009029E3" w:rsidP="009029E3">
      <w:pPr>
        <w:spacing w:after="120"/>
        <w:rPr>
          <w:sz w:val="20"/>
        </w:rPr>
      </w:pPr>
      <w:r w:rsidRPr="007B4594">
        <w:rPr>
          <w:sz w:val="20"/>
        </w:rPr>
        <w:t>Title 40: Protection of Environment</w:t>
      </w:r>
      <w:r w:rsidRPr="007B4594">
        <w:rPr>
          <w:sz w:val="20"/>
        </w:rPr>
        <w:br/>
      </w:r>
      <w:hyperlink r:id="rId42" w:history="1">
        <w:r w:rsidRPr="007B4594">
          <w:rPr>
            <w:color w:val="0000FF"/>
            <w:sz w:val="20"/>
          </w:rPr>
          <w:t>PART 63—NESHAP FOR SOURCE CATEGORIES</w:t>
        </w:r>
      </w:hyperlink>
    </w:p>
    <w:p w:rsidR="009029E3" w:rsidRPr="007B4594" w:rsidRDefault="007B4594" w:rsidP="009029E3">
      <w:pPr>
        <w:spacing w:after="120"/>
        <w:rPr>
          <w:sz w:val="20"/>
        </w:rPr>
      </w:pPr>
      <w:r w:rsidRPr="007B4594">
        <w:rPr>
          <w:sz w:val="20"/>
        </w:rPr>
        <w:pict>
          <v:rect id="_x0000_i1029" style="width:0;height:1.5pt" o:hrstd="t" o:hr="t" fillcolor="#a0a0a0" stroked="f"/>
        </w:pict>
      </w:r>
    </w:p>
    <w:p w:rsidR="009029E3" w:rsidRPr="007B4594" w:rsidRDefault="009029E3" w:rsidP="009029E3">
      <w:pPr>
        <w:spacing w:after="120"/>
        <w:outlineLvl w:val="1"/>
        <w:rPr>
          <w:b/>
          <w:bCs/>
          <w:sz w:val="20"/>
        </w:rPr>
      </w:pPr>
      <w:r w:rsidRPr="007B4594">
        <w:rPr>
          <w:b/>
          <w:bCs/>
          <w:sz w:val="20"/>
        </w:rPr>
        <w:t>Subpart A—General Provisions</w:t>
      </w:r>
    </w:p>
    <w:p w:rsidR="009029E3" w:rsidRPr="007B4594" w:rsidRDefault="007B4594" w:rsidP="009029E3">
      <w:pPr>
        <w:spacing w:after="120"/>
        <w:rPr>
          <w:sz w:val="20"/>
        </w:rPr>
      </w:pPr>
      <w:r w:rsidRPr="007B4594">
        <w:rPr>
          <w:sz w:val="20"/>
        </w:rPr>
        <w:pict>
          <v:rect id="_x0000_i1030" style="width:0;height:1.5pt" o:hrstd="t" o:hr="t" fillcolor="#a0a0a0" stroked="f"/>
        </w:pict>
      </w:r>
    </w:p>
    <w:p w:rsidR="009029E3" w:rsidRPr="007B4594" w:rsidRDefault="009029E3" w:rsidP="009029E3">
      <w:pPr>
        <w:spacing w:after="120"/>
        <w:rPr>
          <w:sz w:val="20"/>
        </w:rPr>
      </w:pPr>
      <w:r w:rsidRPr="007B4594">
        <w:rPr>
          <w:smallCaps/>
          <w:sz w:val="20"/>
        </w:rPr>
        <w:t>Source:</w:t>
      </w:r>
      <w:r w:rsidRPr="007B4594">
        <w:rPr>
          <w:sz w:val="20"/>
        </w:rPr>
        <w:t xml:space="preserve"> 59 FR 12430, Mar. 16, 1994, unless otherwise noted. </w:t>
      </w:r>
    </w:p>
    <w:p w:rsidR="009029E3" w:rsidRPr="007B4594" w:rsidRDefault="009029E3" w:rsidP="009029E3">
      <w:pPr>
        <w:spacing w:after="120"/>
        <w:outlineLvl w:val="1"/>
        <w:rPr>
          <w:b/>
          <w:bCs/>
          <w:sz w:val="20"/>
        </w:rPr>
      </w:pPr>
      <w:bookmarkStart w:id="39" w:name="40:10.0.1.1.1.1.5.1"/>
      <w:bookmarkEnd w:id="39"/>
      <w:r w:rsidRPr="007B4594">
        <w:rPr>
          <w:b/>
          <w:bCs/>
          <w:sz w:val="20"/>
        </w:rPr>
        <w:t>§63.1 Applicability.</w:t>
      </w:r>
    </w:p>
    <w:p w:rsidR="009029E3" w:rsidRPr="007B4594" w:rsidRDefault="009029E3" w:rsidP="009029E3">
      <w:pPr>
        <w:spacing w:after="120"/>
        <w:ind w:firstLine="480"/>
        <w:rPr>
          <w:sz w:val="20"/>
        </w:rPr>
      </w:pPr>
      <w:r w:rsidRPr="007B4594">
        <w:rPr>
          <w:sz w:val="20"/>
        </w:rPr>
        <w:t xml:space="preserve">(a) </w:t>
      </w:r>
      <w:r w:rsidRPr="007B4594">
        <w:rPr>
          <w:i/>
          <w:iCs/>
          <w:sz w:val="20"/>
        </w:rPr>
        <w:t>General.</w:t>
      </w:r>
      <w:r w:rsidRPr="007B4594">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9029E3" w:rsidRPr="007B4594" w:rsidRDefault="009029E3" w:rsidP="009029E3">
      <w:pPr>
        <w:spacing w:after="120"/>
        <w:ind w:firstLine="480"/>
        <w:rPr>
          <w:sz w:val="20"/>
        </w:rPr>
      </w:pPr>
      <w:r w:rsidRPr="007B4594">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9029E3" w:rsidRPr="007B4594" w:rsidRDefault="009029E3" w:rsidP="009029E3">
      <w:pPr>
        <w:spacing w:after="120"/>
        <w:ind w:firstLine="480"/>
        <w:rPr>
          <w:sz w:val="20"/>
        </w:rPr>
      </w:pPr>
      <w:r w:rsidRPr="007B4594">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9029E3" w:rsidRPr="007B4594" w:rsidRDefault="009029E3" w:rsidP="009029E3">
      <w:pPr>
        <w:spacing w:after="120"/>
        <w:ind w:firstLine="480"/>
        <w:rPr>
          <w:sz w:val="20"/>
        </w:rPr>
      </w:pPr>
      <w:r w:rsidRPr="007B4594">
        <w:rPr>
          <w:sz w:val="20"/>
        </w:rPr>
        <w:t>(4)(</w:t>
      </w:r>
      <w:proofErr w:type="spellStart"/>
      <w:r w:rsidRPr="007B4594">
        <w:rPr>
          <w:sz w:val="20"/>
        </w:rPr>
        <w:t>i</w:t>
      </w:r>
      <w:proofErr w:type="spellEnd"/>
      <w:r w:rsidRPr="007B4594">
        <w:rPr>
          <w:sz w:val="20"/>
        </w:rPr>
        <w:t xml:space="preserve">) Each relevant standard in this part 63 must identify explicitly whether each provision in this subpart A is or is not included in such relevant standard. </w:t>
      </w:r>
    </w:p>
    <w:p w:rsidR="009029E3" w:rsidRPr="007B4594" w:rsidRDefault="009029E3" w:rsidP="009029E3">
      <w:pPr>
        <w:spacing w:after="120"/>
        <w:ind w:firstLine="480"/>
        <w:rPr>
          <w:sz w:val="20"/>
        </w:rPr>
      </w:pPr>
      <w:r w:rsidRPr="007B4594">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9029E3" w:rsidRPr="007B4594" w:rsidRDefault="009029E3" w:rsidP="009029E3">
      <w:pPr>
        <w:spacing w:after="120"/>
        <w:ind w:firstLine="480"/>
        <w:rPr>
          <w:sz w:val="20"/>
        </w:rPr>
      </w:pPr>
      <w:r w:rsidRPr="007B4594">
        <w:rPr>
          <w:sz w:val="20"/>
        </w:rPr>
        <w:t xml:space="preserve">(iii) The General Provisions in this subpart A do not apply to regulations developed pursuant to section 112(r) of the amended Act, unless otherwise specified in those regulations. </w:t>
      </w:r>
    </w:p>
    <w:p w:rsidR="009029E3" w:rsidRPr="007B4594" w:rsidRDefault="009029E3" w:rsidP="009029E3">
      <w:pPr>
        <w:spacing w:after="120"/>
        <w:ind w:firstLine="480"/>
        <w:rPr>
          <w:sz w:val="20"/>
        </w:rPr>
      </w:pPr>
      <w:r w:rsidRPr="007B4594">
        <w:rPr>
          <w:sz w:val="20"/>
        </w:rPr>
        <w:t xml:space="preserve">(5) [Reserved] </w:t>
      </w:r>
    </w:p>
    <w:p w:rsidR="009029E3" w:rsidRPr="007B4594" w:rsidRDefault="009029E3" w:rsidP="009029E3">
      <w:pPr>
        <w:spacing w:after="120"/>
        <w:ind w:firstLine="480"/>
        <w:rPr>
          <w:sz w:val="20"/>
        </w:rPr>
      </w:pPr>
      <w:r w:rsidRPr="007B4594">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9029E3" w:rsidRPr="007B4594" w:rsidRDefault="009029E3" w:rsidP="009029E3">
      <w:pPr>
        <w:spacing w:after="120"/>
        <w:ind w:firstLine="480"/>
        <w:rPr>
          <w:sz w:val="20"/>
        </w:rPr>
      </w:pPr>
      <w:r w:rsidRPr="007B4594">
        <w:rPr>
          <w:sz w:val="20"/>
        </w:rPr>
        <w:t xml:space="preserve">(7)-(9) [Reserved] </w:t>
      </w:r>
    </w:p>
    <w:p w:rsidR="009029E3" w:rsidRPr="007B4594" w:rsidRDefault="009029E3" w:rsidP="009029E3">
      <w:pPr>
        <w:spacing w:after="120"/>
        <w:ind w:firstLine="480"/>
        <w:rPr>
          <w:sz w:val="20"/>
        </w:rPr>
      </w:pPr>
      <w:r w:rsidRPr="007B4594">
        <w:rPr>
          <w:sz w:val="20"/>
        </w:rPr>
        <w:t>(10) For the purposes of this part, time periods specified in days shall be measured in calendar days, even if the word “calendar” is absent, unless otherwise specified in an applicable requirement.</w:t>
      </w:r>
    </w:p>
    <w:p w:rsidR="009029E3" w:rsidRPr="007B4594" w:rsidRDefault="009029E3" w:rsidP="009029E3">
      <w:pPr>
        <w:spacing w:after="120"/>
        <w:ind w:firstLine="480"/>
        <w:rPr>
          <w:sz w:val="20"/>
        </w:rPr>
      </w:pPr>
      <w:r w:rsidRPr="007B4594">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w:t>
      </w:r>
      <w:r w:rsidRPr="007B4594">
        <w:rPr>
          <w:sz w:val="20"/>
        </w:rPr>
        <w:lastRenderedPageBreak/>
        <w:t xml:space="preserve">Administrator, similar to the postmark provided by the U.S. Postal Service, or alternative means of delivery agreed to by the permitting authority, is acceptable. </w:t>
      </w:r>
    </w:p>
    <w:p w:rsidR="009029E3" w:rsidRPr="007B4594" w:rsidRDefault="009029E3" w:rsidP="009029E3">
      <w:pPr>
        <w:spacing w:after="120"/>
        <w:ind w:firstLine="480"/>
        <w:rPr>
          <w:sz w:val="20"/>
        </w:rPr>
      </w:pPr>
      <w:r w:rsidRPr="007B4594">
        <w:rPr>
          <w:sz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7B4594">
        <w:rPr>
          <w:sz w:val="20"/>
        </w:rPr>
        <w:t>i</w:t>
      </w:r>
      <w:proofErr w:type="spellEnd"/>
      <w:r w:rsidRPr="007B4594">
        <w:rPr>
          <w:sz w:val="20"/>
        </w:rPr>
        <w:t xml:space="preserve">). </w:t>
      </w:r>
    </w:p>
    <w:p w:rsidR="009029E3" w:rsidRPr="007B4594" w:rsidRDefault="009029E3" w:rsidP="009029E3">
      <w:pPr>
        <w:spacing w:after="120"/>
        <w:ind w:firstLine="480"/>
        <w:rPr>
          <w:sz w:val="20"/>
        </w:rPr>
      </w:pPr>
      <w:r w:rsidRPr="007B4594">
        <w:rPr>
          <w:sz w:val="20"/>
        </w:rPr>
        <w:t xml:space="preserve">(b) </w:t>
      </w:r>
      <w:r w:rsidRPr="007B4594">
        <w:rPr>
          <w:i/>
          <w:iCs/>
          <w:sz w:val="20"/>
        </w:rPr>
        <w:t>Initial applicability determination for this part.</w:t>
      </w:r>
      <w:r w:rsidRPr="007B4594">
        <w:rPr>
          <w:sz w:val="20"/>
        </w:rPr>
        <w:t xml:space="preserve"> (1) The provisions of this part apply to the owner or operator of any stationary source that—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Emits or has the potential to emit any hazardous air pollutant listed in or pursuant to section 112(b) of the Act; and </w:t>
      </w:r>
    </w:p>
    <w:p w:rsidR="009029E3" w:rsidRPr="007B4594" w:rsidRDefault="009029E3" w:rsidP="009029E3">
      <w:pPr>
        <w:spacing w:after="120"/>
        <w:ind w:firstLine="480"/>
        <w:rPr>
          <w:sz w:val="20"/>
        </w:rPr>
      </w:pPr>
      <w:r w:rsidRPr="007B4594">
        <w:rPr>
          <w:sz w:val="20"/>
        </w:rPr>
        <w:t xml:space="preserve">(ii) Is subject to any standard, limitation, prohibition, or other federally enforceable requirement established pursuant to this part. </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9029E3" w:rsidRPr="007B4594" w:rsidRDefault="009029E3" w:rsidP="009029E3">
      <w:pPr>
        <w:spacing w:after="120"/>
        <w:ind w:firstLine="480"/>
        <w:rPr>
          <w:sz w:val="20"/>
        </w:rPr>
      </w:pPr>
      <w:r w:rsidRPr="007B4594">
        <w:rPr>
          <w:sz w:val="20"/>
        </w:rPr>
        <w:t xml:space="preserve">(c) </w:t>
      </w:r>
      <w:r w:rsidRPr="007B4594">
        <w:rPr>
          <w:i/>
          <w:iCs/>
          <w:sz w:val="20"/>
        </w:rPr>
        <w:t>Applicability of this part after a relevant standard has been set under this part.</w:t>
      </w:r>
      <w:r w:rsidRPr="007B4594">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9029E3" w:rsidRPr="007B4594" w:rsidRDefault="009029E3" w:rsidP="009029E3">
      <w:pPr>
        <w:spacing w:after="120"/>
        <w:ind w:firstLine="480"/>
        <w:rPr>
          <w:sz w:val="20"/>
        </w:rPr>
      </w:pPr>
      <w:r w:rsidRPr="007B4594">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States will have the option to exclude area sources affected by that standard from the requirement to obtain a title V permit (i.e., the standard will exempt the category of area sources altogether from the permitting requirement); </w:t>
      </w:r>
    </w:p>
    <w:p w:rsidR="009029E3" w:rsidRPr="007B4594" w:rsidRDefault="009029E3" w:rsidP="009029E3">
      <w:pPr>
        <w:spacing w:after="120"/>
        <w:ind w:firstLine="480"/>
        <w:rPr>
          <w:sz w:val="20"/>
        </w:rPr>
      </w:pPr>
      <w:r w:rsidRPr="007B4594">
        <w:rPr>
          <w:sz w:val="20"/>
        </w:rPr>
        <w:t xml:space="preserve">(ii) States will have the option to defer permitting of area sources in that category until the Administrator takes rulemaking action to determine applicability of the permitting requirements; or </w:t>
      </w:r>
    </w:p>
    <w:p w:rsidR="009029E3" w:rsidRPr="007B4594" w:rsidRDefault="009029E3" w:rsidP="009029E3">
      <w:pPr>
        <w:spacing w:after="120"/>
        <w:ind w:firstLine="480"/>
        <w:rPr>
          <w:sz w:val="20"/>
        </w:rPr>
      </w:pPr>
      <w:r w:rsidRPr="007B4594">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9029E3" w:rsidRPr="007B4594" w:rsidRDefault="009029E3" w:rsidP="009029E3">
      <w:pPr>
        <w:spacing w:after="120"/>
        <w:ind w:firstLine="480"/>
        <w:rPr>
          <w:sz w:val="20"/>
        </w:rPr>
      </w:pPr>
      <w:r w:rsidRPr="007B4594">
        <w:rPr>
          <w:sz w:val="20"/>
        </w:rPr>
        <w:t xml:space="preserve">(3)-(4) [Reserved] </w:t>
      </w:r>
    </w:p>
    <w:p w:rsidR="009029E3" w:rsidRPr="007B4594" w:rsidRDefault="009029E3" w:rsidP="009029E3">
      <w:pPr>
        <w:spacing w:after="120"/>
        <w:ind w:firstLine="480"/>
        <w:rPr>
          <w:sz w:val="20"/>
        </w:rPr>
      </w:pPr>
      <w:r w:rsidRPr="007B4594">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9029E3" w:rsidRPr="007B4594" w:rsidRDefault="009029E3" w:rsidP="009029E3">
      <w:pPr>
        <w:spacing w:after="120"/>
        <w:ind w:firstLine="480"/>
        <w:rPr>
          <w:sz w:val="20"/>
        </w:rPr>
      </w:pPr>
      <w:r w:rsidRPr="007B4594">
        <w:rPr>
          <w:sz w:val="20"/>
        </w:rPr>
        <w:t xml:space="preserve">(d) [Reserved] </w:t>
      </w:r>
    </w:p>
    <w:p w:rsidR="009029E3" w:rsidRPr="007B4594" w:rsidRDefault="009029E3" w:rsidP="009029E3">
      <w:pPr>
        <w:spacing w:after="120"/>
        <w:ind w:firstLine="480"/>
        <w:rPr>
          <w:sz w:val="20"/>
        </w:rPr>
      </w:pPr>
      <w:r w:rsidRPr="007B4594">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9029E3" w:rsidRPr="007B4594" w:rsidRDefault="009029E3" w:rsidP="009029E3">
      <w:pPr>
        <w:spacing w:after="120"/>
        <w:rPr>
          <w:sz w:val="20"/>
        </w:rPr>
      </w:pPr>
      <w:r w:rsidRPr="007B4594">
        <w:rPr>
          <w:sz w:val="20"/>
        </w:rPr>
        <w:t>[59 FR 12430, Mar. 16, 1994, as amended at 67 FR 16595, Apr. 5, 2002]</w:t>
      </w:r>
    </w:p>
    <w:p w:rsidR="009029E3" w:rsidRPr="007B4594" w:rsidRDefault="009029E3" w:rsidP="009029E3">
      <w:pPr>
        <w:spacing w:after="120"/>
        <w:outlineLvl w:val="1"/>
        <w:rPr>
          <w:b/>
          <w:bCs/>
          <w:sz w:val="20"/>
        </w:rPr>
      </w:pPr>
      <w:bookmarkStart w:id="40" w:name="40:10.0.1.1.1.1.5.2"/>
      <w:bookmarkEnd w:id="40"/>
      <w:r w:rsidRPr="007B4594">
        <w:rPr>
          <w:b/>
          <w:bCs/>
          <w:sz w:val="20"/>
        </w:rPr>
        <w:lastRenderedPageBreak/>
        <w:t>§63.2 Definitions.</w:t>
      </w:r>
    </w:p>
    <w:p w:rsidR="009029E3" w:rsidRPr="007B4594" w:rsidRDefault="009029E3" w:rsidP="009029E3">
      <w:pPr>
        <w:spacing w:after="120"/>
        <w:ind w:firstLine="480"/>
        <w:rPr>
          <w:sz w:val="20"/>
        </w:rPr>
      </w:pPr>
      <w:r w:rsidRPr="007B4594">
        <w:rPr>
          <w:sz w:val="20"/>
        </w:rPr>
        <w:t xml:space="preserve">The terms used in this part are defined in the Act or in this section as follows: </w:t>
      </w:r>
    </w:p>
    <w:p w:rsidR="009029E3" w:rsidRPr="007B4594" w:rsidRDefault="009029E3" w:rsidP="009029E3">
      <w:pPr>
        <w:spacing w:after="120"/>
        <w:ind w:firstLine="480"/>
        <w:rPr>
          <w:sz w:val="20"/>
        </w:rPr>
      </w:pPr>
      <w:r w:rsidRPr="007B4594">
        <w:rPr>
          <w:i/>
          <w:iCs/>
          <w:sz w:val="20"/>
        </w:rPr>
        <w:t>Act</w:t>
      </w:r>
      <w:r w:rsidRPr="007B4594">
        <w:rPr>
          <w:sz w:val="20"/>
        </w:rPr>
        <w:t xml:space="preserve"> means the Clean Air Act (42 U.S.C. 7401 </w:t>
      </w:r>
      <w:r w:rsidRPr="007B4594">
        <w:rPr>
          <w:i/>
          <w:iCs/>
          <w:sz w:val="20"/>
        </w:rPr>
        <w:t>et seq.,</w:t>
      </w:r>
      <w:r w:rsidRPr="007B4594">
        <w:rPr>
          <w:sz w:val="20"/>
        </w:rPr>
        <w:t xml:space="preserve"> as amended by Pub. L. 101-549, 104 Stat. 2399). </w:t>
      </w:r>
    </w:p>
    <w:p w:rsidR="009029E3" w:rsidRPr="007B4594" w:rsidRDefault="009029E3" w:rsidP="009029E3">
      <w:pPr>
        <w:spacing w:after="120"/>
        <w:ind w:firstLine="480"/>
        <w:rPr>
          <w:sz w:val="20"/>
        </w:rPr>
      </w:pPr>
      <w:r w:rsidRPr="007B4594">
        <w:rPr>
          <w:i/>
          <w:iCs/>
          <w:sz w:val="20"/>
        </w:rPr>
        <w:t>Actual emissions</w:t>
      </w:r>
      <w:r w:rsidRPr="007B4594">
        <w:rPr>
          <w:sz w:val="20"/>
        </w:rPr>
        <w:t xml:space="preserve"> is defined in subpart D of this part for the purpose of granting a compliance extension for an early reduction of hazardous air pollutants. </w:t>
      </w:r>
    </w:p>
    <w:p w:rsidR="009029E3" w:rsidRPr="007B4594" w:rsidRDefault="009029E3" w:rsidP="009029E3">
      <w:pPr>
        <w:spacing w:after="120"/>
        <w:ind w:firstLine="480"/>
        <w:rPr>
          <w:sz w:val="20"/>
        </w:rPr>
      </w:pPr>
      <w:r w:rsidRPr="007B4594">
        <w:rPr>
          <w:i/>
          <w:iCs/>
          <w:sz w:val="20"/>
        </w:rPr>
        <w:t>Administrator</w:t>
      </w:r>
      <w:r w:rsidRPr="007B4594">
        <w:rPr>
          <w:sz w:val="20"/>
        </w:rPr>
        <w:t xml:space="preserve"> means the Administrator of the United States Environmental Protection Agency or his or her authorized representative (e.g., a State that has been delegated the authority to implement the provisions of this part). </w:t>
      </w:r>
    </w:p>
    <w:p w:rsidR="009029E3" w:rsidRPr="007B4594" w:rsidRDefault="009029E3" w:rsidP="009029E3">
      <w:pPr>
        <w:spacing w:after="120"/>
        <w:ind w:firstLine="480"/>
        <w:rPr>
          <w:sz w:val="20"/>
        </w:rPr>
      </w:pPr>
      <w:r w:rsidRPr="007B4594">
        <w:rPr>
          <w:i/>
          <w:iCs/>
          <w:sz w:val="20"/>
        </w:rPr>
        <w:t>Affected source,</w:t>
      </w:r>
      <w:r w:rsidRPr="007B4594">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9029E3" w:rsidRPr="007B4594" w:rsidRDefault="009029E3" w:rsidP="009029E3">
      <w:pPr>
        <w:spacing w:after="120"/>
        <w:ind w:firstLine="480"/>
        <w:rPr>
          <w:sz w:val="20"/>
        </w:rPr>
      </w:pPr>
      <w:r w:rsidRPr="007B4594">
        <w:rPr>
          <w:i/>
          <w:iCs/>
          <w:sz w:val="20"/>
        </w:rPr>
        <w:t>Alternative emission limitation</w:t>
      </w:r>
      <w:r w:rsidRPr="007B4594">
        <w:rPr>
          <w:sz w:val="20"/>
        </w:rPr>
        <w:t xml:space="preserve"> means conditions established pursuant to sections 112(</w:t>
      </w:r>
      <w:proofErr w:type="spellStart"/>
      <w:r w:rsidRPr="007B4594">
        <w:rPr>
          <w:sz w:val="20"/>
        </w:rPr>
        <w:t>i</w:t>
      </w:r>
      <w:proofErr w:type="spellEnd"/>
      <w:r w:rsidRPr="007B4594">
        <w:rPr>
          <w:sz w:val="20"/>
        </w:rPr>
        <w:t>)(5) or 112(</w:t>
      </w:r>
      <w:proofErr w:type="spellStart"/>
      <w:r w:rsidRPr="007B4594">
        <w:rPr>
          <w:sz w:val="20"/>
        </w:rPr>
        <w:t>i</w:t>
      </w:r>
      <w:proofErr w:type="spellEnd"/>
      <w:r w:rsidRPr="007B4594">
        <w:rPr>
          <w:sz w:val="20"/>
        </w:rPr>
        <w:t xml:space="preserve">)(6) of the Act by the Administrator or by a State with an approved permit program. </w:t>
      </w:r>
    </w:p>
    <w:p w:rsidR="009029E3" w:rsidRPr="007B4594" w:rsidRDefault="009029E3" w:rsidP="009029E3">
      <w:pPr>
        <w:spacing w:after="120"/>
        <w:ind w:firstLine="480"/>
        <w:rPr>
          <w:sz w:val="20"/>
        </w:rPr>
      </w:pPr>
      <w:r w:rsidRPr="007B4594">
        <w:rPr>
          <w:i/>
          <w:iCs/>
          <w:sz w:val="20"/>
        </w:rPr>
        <w:t>Alternative emission standard</w:t>
      </w:r>
      <w:r w:rsidRPr="007B4594">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9029E3" w:rsidRPr="007B4594" w:rsidRDefault="009029E3" w:rsidP="009029E3">
      <w:pPr>
        <w:spacing w:after="120"/>
        <w:ind w:firstLine="480"/>
        <w:rPr>
          <w:sz w:val="20"/>
        </w:rPr>
      </w:pPr>
      <w:r w:rsidRPr="007B4594">
        <w:rPr>
          <w:i/>
          <w:iCs/>
          <w:sz w:val="20"/>
        </w:rPr>
        <w:t>Alternative test method</w:t>
      </w:r>
      <w:r w:rsidRPr="007B4594">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9029E3" w:rsidRPr="007B4594" w:rsidRDefault="009029E3" w:rsidP="009029E3">
      <w:pPr>
        <w:spacing w:after="120"/>
        <w:ind w:firstLine="480"/>
        <w:rPr>
          <w:sz w:val="20"/>
        </w:rPr>
      </w:pPr>
      <w:r w:rsidRPr="007B4594">
        <w:rPr>
          <w:i/>
          <w:iCs/>
          <w:sz w:val="20"/>
        </w:rPr>
        <w:t>Approved permit program</w:t>
      </w:r>
      <w:r w:rsidRPr="007B4594">
        <w:rPr>
          <w:sz w:val="20"/>
        </w:rPr>
        <w:t xml:space="preserve"> means a State permit program approved by the Administrator as meeting the requirements of part 70 of this chapter or a Federal permit program established in this chapter pursuant to title V of the Act (42 U.S.C. 7661). </w:t>
      </w:r>
    </w:p>
    <w:p w:rsidR="009029E3" w:rsidRPr="007B4594" w:rsidRDefault="009029E3" w:rsidP="009029E3">
      <w:pPr>
        <w:spacing w:after="120"/>
        <w:ind w:firstLine="480"/>
        <w:rPr>
          <w:sz w:val="20"/>
        </w:rPr>
      </w:pPr>
      <w:r w:rsidRPr="007B4594">
        <w:rPr>
          <w:i/>
          <w:iCs/>
          <w:sz w:val="20"/>
        </w:rPr>
        <w:t>Area source</w:t>
      </w:r>
      <w:r w:rsidRPr="007B4594">
        <w:rPr>
          <w:sz w:val="20"/>
        </w:rPr>
        <w:t xml:space="preserve"> means any stationary source of hazardous air pollutants that is not a major source as defined in this part. </w:t>
      </w:r>
    </w:p>
    <w:p w:rsidR="009029E3" w:rsidRPr="007B4594" w:rsidRDefault="009029E3" w:rsidP="009029E3">
      <w:pPr>
        <w:spacing w:after="120"/>
        <w:ind w:firstLine="480"/>
        <w:rPr>
          <w:sz w:val="20"/>
        </w:rPr>
      </w:pPr>
      <w:r w:rsidRPr="007B4594">
        <w:rPr>
          <w:i/>
          <w:iCs/>
          <w:sz w:val="20"/>
        </w:rPr>
        <w:t>Commenced</w:t>
      </w:r>
      <w:r w:rsidRPr="007B4594">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9029E3" w:rsidRPr="007B4594" w:rsidRDefault="009029E3" w:rsidP="009029E3">
      <w:pPr>
        <w:spacing w:after="120"/>
        <w:ind w:firstLine="480"/>
        <w:rPr>
          <w:sz w:val="20"/>
        </w:rPr>
      </w:pPr>
      <w:r w:rsidRPr="007B4594">
        <w:rPr>
          <w:i/>
          <w:iCs/>
          <w:sz w:val="20"/>
        </w:rPr>
        <w:t>Compliance date</w:t>
      </w:r>
      <w:r w:rsidRPr="007B4594">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9029E3" w:rsidRPr="007B4594" w:rsidRDefault="009029E3" w:rsidP="009029E3">
      <w:pPr>
        <w:spacing w:after="120"/>
        <w:ind w:firstLine="480"/>
        <w:rPr>
          <w:sz w:val="20"/>
        </w:rPr>
      </w:pPr>
      <w:r w:rsidRPr="007B4594">
        <w:rPr>
          <w:i/>
          <w:iCs/>
          <w:sz w:val="20"/>
        </w:rPr>
        <w:t>Compliance schedule</w:t>
      </w:r>
      <w:r w:rsidRPr="007B4594">
        <w:rPr>
          <w:sz w:val="20"/>
        </w:rPr>
        <w:t xml:space="preserve"> means: (1) In the case of an affected source that is in compliance with all applicable requirements established under this part, a statement that the source will continue to comply with such requirements; or </w:t>
      </w:r>
    </w:p>
    <w:p w:rsidR="009029E3" w:rsidRPr="007B4594" w:rsidRDefault="009029E3" w:rsidP="009029E3">
      <w:pPr>
        <w:spacing w:after="120"/>
        <w:ind w:firstLine="480"/>
        <w:rPr>
          <w:sz w:val="20"/>
        </w:rPr>
      </w:pPr>
      <w:r w:rsidRPr="007B4594">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9029E3" w:rsidRPr="007B4594" w:rsidRDefault="009029E3" w:rsidP="009029E3">
      <w:pPr>
        <w:spacing w:after="120"/>
        <w:ind w:firstLine="480"/>
        <w:rPr>
          <w:sz w:val="20"/>
        </w:rPr>
      </w:pPr>
      <w:r w:rsidRPr="007B4594">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w:t>
      </w:r>
      <w:r w:rsidRPr="007B4594">
        <w:rPr>
          <w:sz w:val="20"/>
        </w:rPr>
        <w:lastRenderedPageBreak/>
        <w:t xml:space="preserve">judicial consent decree or administrative order to which the source is subject. Any such schedule of compliance shall be supplemental to, and shall not sanction noncompliance with, the applicable requirements on which it is based. </w:t>
      </w:r>
    </w:p>
    <w:p w:rsidR="009029E3" w:rsidRPr="007B4594" w:rsidRDefault="009029E3" w:rsidP="009029E3">
      <w:pPr>
        <w:spacing w:after="120"/>
        <w:ind w:firstLine="480"/>
        <w:rPr>
          <w:sz w:val="20"/>
        </w:rPr>
      </w:pPr>
      <w:r w:rsidRPr="007B4594">
        <w:rPr>
          <w:i/>
          <w:iCs/>
          <w:sz w:val="20"/>
        </w:rPr>
        <w:t>Construction</w:t>
      </w:r>
      <w:r w:rsidRPr="007B4594">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9029E3" w:rsidRPr="007B4594" w:rsidRDefault="009029E3" w:rsidP="009029E3">
      <w:pPr>
        <w:spacing w:after="120"/>
        <w:ind w:firstLine="480"/>
        <w:rPr>
          <w:sz w:val="20"/>
        </w:rPr>
      </w:pPr>
      <w:r w:rsidRPr="007B4594">
        <w:rPr>
          <w:i/>
          <w:iCs/>
          <w:sz w:val="20"/>
        </w:rPr>
        <w:t>Continuous emission monitoring system</w:t>
      </w:r>
      <w:r w:rsidRPr="007B4594">
        <w:rPr>
          <w:sz w:val="20"/>
        </w:rPr>
        <w:t xml:space="preserve"> (CEMS) means the total equipment that may be required to meet the data acquisition and availability requirements of this part, used to sample, condition (if applicable), analyze, and provide a record of emissions. </w:t>
      </w:r>
    </w:p>
    <w:p w:rsidR="009029E3" w:rsidRPr="007B4594" w:rsidRDefault="009029E3" w:rsidP="009029E3">
      <w:pPr>
        <w:spacing w:after="120"/>
        <w:ind w:firstLine="480"/>
        <w:rPr>
          <w:sz w:val="20"/>
        </w:rPr>
      </w:pPr>
      <w:r w:rsidRPr="007B4594">
        <w:rPr>
          <w:i/>
          <w:iCs/>
          <w:sz w:val="20"/>
        </w:rPr>
        <w:t>Continuous monitoring system</w:t>
      </w:r>
      <w:r w:rsidRPr="007B4594">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9029E3" w:rsidRPr="007B4594" w:rsidRDefault="009029E3" w:rsidP="009029E3">
      <w:pPr>
        <w:spacing w:after="120"/>
        <w:ind w:firstLine="480"/>
        <w:rPr>
          <w:sz w:val="20"/>
        </w:rPr>
      </w:pPr>
      <w:r w:rsidRPr="007B4594">
        <w:rPr>
          <w:i/>
          <w:iCs/>
          <w:sz w:val="20"/>
        </w:rPr>
        <w:t>Continuous opacity monitoring system</w:t>
      </w:r>
      <w:r w:rsidRPr="007B4594">
        <w:rPr>
          <w:sz w:val="20"/>
        </w:rPr>
        <w:t xml:space="preserve"> (COMS) means a continuous monitoring system that measures the opacity of emissions. </w:t>
      </w:r>
    </w:p>
    <w:p w:rsidR="009029E3" w:rsidRPr="007B4594" w:rsidRDefault="009029E3" w:rsidP="009029E3">
      <w:pPr>
        <w:spacing w:after="120"/>
        <w:ind w:firstLine="480"/>
        <w:rPr>
          <w:sz w:val="20"/>
        </w:rPr>
      </w:pPr>
      <w:r w:rsidRPr="007B4594">
        <w:rPr>
          <w:i/>
          <w:iCs/>
          <w:sz w:val="20"/>
        </w:rPr>
        <w:t>Continuous parameter monitoring system</w:t>
      </w:r>
      <w:r w:rsidRPr="007B4594">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9029E3" w:rsidRPr="007B4594" w:rsidRDefault="009029E3" w:rsidP="009029E3">
      <w:pPr>
        <w:spacing w:after="120"/>
        <w:ind w:firstLine="480"/>
        <w:rPr>
          <w:sz w:val="20"/>
        </w:rPr>
      </w:pPr>
      <w:r w:rsidRPr="007B4594">
        <w:rPr>
          <w:i/>
          <w:iCs/>
          <w:sz w:val="20"/>
        </w:rPr>
        <w:t>Effective date</w:t>
      </w:r>
      <w:r w:rsidRPr="007B4594">
        <w:rPr>
          <w:sz w:val="20"/>
        </w:rPr>
        <w:t xml:space="preserve"> means: </w:t>
      </w:r>
    </w:p>
    <w:p w:rsidR="009029E3" w:rsidRPr="007B4594" w:rsidRDefault="009029E3" w:rsidP="009029E3">
      <w:pPr>
        <w:spacing w:after="120"/>
        <w:ind w:firstLine="480"/>
        <w:rPr>
          <w:sz w:val="20"/>
        </w:rPr>
      </w:pPr>
      <w:r w:rsidRPr="007B4594">
        <w:rPr>
          <w:sz w:val="20"/>
        </w:rPr>
        <w:t xml:space="preserve">(1) With regard to an emission standard established under this part, the date of promulgation in the </w:t>
      </w:r>
      <w:r w:rsidRPr="007B4594">
        <w:rPr>
          <w:smallCaps/>
          <w:sz w:val="20"/>
        </w:rPr>
        <w:t>Federal Register</w:t>
      </w:r>
      <w:r w:rsidRPr="007B4594">
        <w:rPr>
          <w:sz w:val="20"/>
        </w:rPr>
        <w:t xml:space="preserve"> of such standard; or </w:t>
      </w:r>
    </w:p>
    <w:p w:rsidR="009029E3" w:rsidRPr="007B4594" w:rsidRDefault="009029E3" w:rsidP="009029E3">
      <w:pPr>
        <w:spacing w:after="120"/>
        <w:ind w:firstLine="480"/>
        <w:rPr>
          <w:sz w:val="20"/>
        </w:rPr>
      </w:pPr>
      <w:r w:rsidRPr="007B4594">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9029E3" w:rsidRPr="007B4594" w:rsidRDefault="009029E3" w:rsidP="009029E3">
      <w:pPr>
        <w:spacing w:after="120"/>
        <w:ind w:firstLine="480"/>
        <w:rPr>
          <w:sz w:val="20"/>
        </w:rPr>
      </w:pPr>
      <w:r w:rsidRPr="007B4594">
        <w:rPr>
          <w:i/>
          <w:iCs/>
          <w:sz w:val="20"/>
        </w:rPr>
        <w:t>Emission standard</w:t>
      </w:r>
      <w:r w:rsidRPr="007B4594">
        <w:rPr>
          <w:sz w:val="20"/>
        </w:rPr>
        <w:t xml:space="preserve"> means a national standard, limitation, prohibition, or other regulation promulgated in a subpart of this part pursuant to sections 112(d), 112(h), or 112(f) of the Act. </w:t>
      </w:r>
    </w:p>
    <w:p w:rsidR="009029E3" w:rsidRPr="007B4594" w:rsidRDefault="009029E3" w:rsidP="009029E3">
      <w:pPr>
        <w:spacing w:after="120"/>
        <w:ind w:firstLine="480"/>
        <w:rPr>
          <w:sz w:val="20"/>
        </w:rPr>
      </w:pPr>
      <w:r w:rsidRPr="007B4594">
        <w:rPr>
          <w:i/>
          <w:iCs/>
          <w:sz w:val="20"/>
        </w:rPr>
        <w:t>Emissions averaging</w:t>
      </w:r>
      <w:r w:rsidRPr="007B4594">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9029E3" w:rsidRPr="007B4594" w:rsidRDefault="009029E3" w:rsidP="009029E3">
      <w:pPr>
        <w:spacing w:after="120"/>
        <w:ind w:firstLine="480"/>
        <w:rPr>
          <w:sz w:val="20"/>
        </w:rPr>
      </w:pPr>
      <w:r w:rsidRPr="007B4594">
        <w:rPr>
          <w:i/>
          <w:iCs/>
          <w:sz w:val="20"/>
        </w:rPr>
        <w:t>EPA</w:t>
      </w:r>
      <w:r w:rsidRPr="007B4594">
        <w:rPr>
          <w:sz w:val="20"/>
        </w:rPr>
        <w:t xml:space="preserve"> means the United States Environmental Protection Agency. </w:t>
      </w:r>
    </w:p>
    <w:p w:rsidR="009029E3" w:rsidRPr="007B4594" w:rsidRDefault="009029E3" w:rsidP="009029E3">
      <w:pPr>
        <w:spacing w:after="120"/>
        <w:ind w:firstLine="480"/>
        <w:rPr>
          <w:sz w:val="20"/>
        </w:rPr>
      </w:pPr>
      <w:r w:rsidRPr="007B4594">
        <w:rPr>
          <w:i/>
          <w:iCs/>
          <w:sz w:val="20"/>
        </w:rPr>
        <w:t>Equivalent emission limitation</w:t>
      </w:r>
      <w:r w:rsidRPr="007B4594">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9029E3" w:rsidRPr="007B4594" w:rsidRDefault="009029E3" w:rsidP="009029E3">
      <w:pPr>
        <w:spacing w:after="120"/>
        <w:ind w:firstLine="480"/>
        <w:rPr>
          <w:sz w:val="20"/>
        </w:rPr>
      </w:pPr>
      <w:r w:rsidRPr="007B4594">
        <w:rPr>
          <w:i/>
          <w:iCs/>
          <w:sz w:val="20"/>
        </w:rPr>
        <w:t>Excess emissions and continuous monitoring system performance report</w:t>
      </w:r>
      <w:r w:rsidRPr="007B4594">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9029E3" w:rsidRPr="007B4594" w:rsidRDefault="009029E3" w:rsidP="009029E3">
      <w:pPr>
        <w:spacing w:after="120"/>
        <w:ind w:firstLine="480"/>
        <w:rPr>
          <w:sz w:val="20"/>
        </w:rPr>
      </w:pPr>
      <w:r w:rsidRPr="007B4594">
        <w:rPr>
          <w:i/>
          <w:iCs/>
          <w:sz w:val="20"/>
        </w:rPr>
        <w:t>Existing source</w:t>
      </w:r>
      <w:r w:rsidRPr="007B4594">
        <w:rPr>
          <w:sz w:val="20"/>
        </w:rPr>
        <w:t xml:space="preserve"> means any affected source that is not a new source. </w:t>
      </w:r>
    </w:p>
    <w:p w:rsidR="009029E3" w:rsidRPr="007B4594" w:rsidRDefault="009029E3" w:rsidP="009029E3">
      <w:pPr>
        <w:spacing w:after="120"/>
        <w:ind w:firstLine="480"/>
        <w:rPr>
          <w:sz w:val="20"/>
        </w:rPr>
      </w:pPr>
      <w:r w:rsidRPr="007B4594">
        <w:rPr>
          <w:i/>
          <w:iCs/>
          <w:sz w:val="20"/>
        </w:rPr>
        <w:t>Federally enforceable</w:t>
      </w:r>
      <w:r w:rsidRPr="007B4594">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9029E3" w:rsidRPr="007B4594" w:rsidRDefault="009029E3" w:rsidP="009029E3">
      <w:pPr>
        <w:spacing w:after="120"/>
        <w:ind w:firstLine="480"/>
        <w:rPr>
          <w:sz w:val="20"/>
        </w:rPr>
      </w:pPr>
      <w:r w:rsidRPr="007B4594">
        <w:rPr>
          <w:sz w:val="20"/>
        </w:rPr>
        <w:t xml:space="preserve">(1) Emission standards, alternative emission standards, alternative emission limitations, and equivalent emission limitations established pursuant to section 112 of the Act as amended in 1990; </w:t>
      </w:r>
    </w:p>
    <w:p w:rsidR="009029E3" w:rsidRPr="007B4594" w:rsidRDefault="009029E3" w:rsidP="009029E3">
      <w:pPr>
        <w:spacing w:after="120"/>
        <w:ind w:firstLine="480"/>
        <w:rPr>
          <w:sz w:val="20"/>
        </w:rPr>
      </w:pPr>
      <w:r w:rsidRPr="007B4594">
        <w:rPr>
          <w:sz w:val="20"/>
        </w:rPr>
        <w:lastRenderedPageBreak/>
        <w:t xml:space="preserve">(2) New source performance standards established pursuant to section 111 of the Act, and emission standards established pursuant to section 112 of the Act before it was amended in 1990; </w:t>
      </w:r>
    </w:p>
    <w:p w:rsidR="009029E3" w:rsidRPr="007B4594" w:rsidRDefault="009029E3" w:rsidP="009029E3">
      <w:pPr>
        <w:spacing w:after="120"/>
        <w:ind w:firstLine="480"/>
        <w:rPr>
          <w:sz w:val="20"/>
        </w:rPr>
      </w:pPr>
      <w:r w:rsidRPr="007B4594">
        <w:rPr>
          <w:sz w:val="20"/>
        </w:rPr>
        <w:t xml:space="preserve">(3) All terms and conditions in a title V permit, including any provisions that limit a source's potential to emit, unless expressly designated as not federally enforceable; </w:t>
      </w:r>
    </w:p>
    <w:p w:rsidR="009029E3" w:rsidRPr="007B4594" w:rsidRDefault="009029E3" w:rsidP="009029E3">
      <w:pPr>
        <w:spacing w:after="120"/>
        <w:ind w:firstLine="480"/>
        <w:rPr>
          <w:sz w:val="20"/>
        </w:rPr>
      </w:pPr>
      <w:r w:rsidRPr="007B4594">
        <w:rPr>
          <w:sz w:val="20"/>
        </w:rPr>
        <w:t xml:space="preserve">(4) Limitations and conditions that are part of an approved State Implementation Plan (SIP) or a Federal Implementation Plan (FIP); </w:t>
      </w:r>
    </w:p>
    <w:p w:rsidR="009029E3" w:rsidRPr="007B4594" w:rsidRDefault="009029E3" w:rsidP="009029E3">
      <w:pPr>
        <w:spacing w:after="120"/>
        <w:ind w:firstLine="480"/>
        <w:rPr>
          <w:sz w:val="20"/>
        </w:rPr>
      </w:pPr>
      <w:r w:rsidRPr="007B4594">
        <w:rPr>
          <w:sz w:val="20"/>
        </w:rPr>
        <w:t xml:space="preserve">(5) Limitations and conditions that are part of a Federal construction permit issued under 40 CFR 52.21 or any construction permit issued under regulations approved by the EPA in accordance with 40 CFR part 51; </w:t>
      </w:r>
    </w:p>
    <w:p w:rsidR="009029E3" w:rsidRPr="007B4594" w:rsidRDefault="009029E3" w:rsidP="009029E3">
      <w:pPr>
        <w:spacing w:after="120"/>
        <w:ind w:firstLine="480"/>
        <w:rPr>
          <w:sz w:val="20"/>
        </w:rPr>
      </w:pPr>
      <w:r w:rsidRPr="007B4594">
        <w:rPr>
          <w:sz w:val="20"/>
        </w:rPr>
        <w:t xml:space="preserve">(6) Limitations and conditions that are part of an operating permit where the permit and the permitting program pursuant to which it was issued meet all of the following criteria: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operating permit program has been submitted to and approved by EPA into a State implementation plan (SIP) under section 110 of the CAA; </w:t>
      </w:r>
    </w:p>
    <w:p w:rsidR="009029E3" w:rsidRPr="007B4594" w:rsidRDefault="009029E3" w:rsidP="009029E3">
      <w:pPr>
        <w:spacing w:after="120"/>
        <w:ind w:firstLine="480"/>
        <w:rPr>
          <w:sz w:val="20"/>
        </w:rPr>
      </w:pPr>
      <w:r w:rsidRPr="007B4594">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9029E3" w:rsidRPr="007B4594" w:rsidRDefault="009029E3" w:rsidP="009029E3">
      <w:pPr>
        <w:spacing w:after="120"/>
        <w:ind w:firstLine="480"/>
        <w:rPr>
          <w:sz w:val="20"/>
        </w:rPr>
      </w:pPr>
      <w:r w:rsidRPr="007B4594">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9029E3" w:rsidRPr="007B4594" w:rsidRDefault="009029E3" w:rsidP="009029E3">
      <w:pPr>
        <w:spacing w:after="120"/>
        <w:ind w:firstLine="480"/>
        <w:rPr>
          <w:sz w:val="20"/>
        </w:rPr>
      </w:pPr>
      <w:r w:rsidRPr="007B4594">
        <w:rPr>
          <w:sz w:val="20"/>
        </w:rPr>
        <w:t>(iv) The limitations, controls, and requirements in the permit in question are permanent, quantifiable, and otherwise enforceable as a practical matter; and</w:t>
      </w:r>
    </w:p>
    <w:p w:rsidR="009029E3" w:rsidRPr="007B4594" w:rsidRDefault="009029E3" w:rsidP="009029E3">
      <w:pPr>
        <w:spacing w:after="120"/>
        <w:ind w:firstLine="480"/>
        <w:rPr>
          <w:sz w:val="20"/>
        </w:rPr>
      </w:pPr>
      <w:r w:rsidRPr="007B4594">
        <w:rPr>
          <w:sz w:val="20"/>
        </w:rPr>
        <w:t>(v) The permit in question was issued only after adequate and timely notice and opportunity for comment for EPA and the public.</w:t>
      </w:r>
    </w:p>
    <w:p w:rsidR="009029E3" w:rsidRPr="007B4594" w:rsidRDefault="009029E3" w:rsidP="009029E3">
      <w:pPr>
        <w:spacing w:after="120"/>
        <w:ind w:firstLine="480"/>
        <w:rPr>
          <w:sz w:val="20"/>
        </w:rPr>
      </w:pPr>
      <w:r w:rsidRPr="007B4594">
        <w:rPr>
          <w:sz w:val="20"/>
        </w:rPr>
        <w:t xml:space="preserve">(7) Limitations and conditions in a State rule or program that has been approved by the EPA under subpart E of this part for the purposes of implementing and enforcing section 112; and </w:t>
      </w:r>
    </w:p>
    <w:p w:rsidR="009029E3" w:rsidRPr="007B4594" w:rsidRDefault="009029E3" w:rsidP="009029E3">
      <w:pPr>
        <w:spacing w:after="120"/>
        <w:ind w:firstLine="480"/>
        <w:rPr>
          <w:sz w:val="20"/>
        </w:rPr>
      </w:pPr>
      <w:r w:rsidRPr="007B4594">
        <w:rPr>
          <w:sz w:val="20"/>
        </w:rPr>
        <w:t xml:space="preserve">(8) Individual consent agreements that the EPA has legal authority to create. </w:t>
      </w:r>
    </w:p>
    <w:p w:rsidR="009029E3" w:rsidRPr="007B4594" w:rsidRDefault="009029E3" w:rsidP="009029E3">
      <w:pPr>
        <w:spacing w:after="120"/>
        <w:ind w:firstLine="480"/>
        <w:rPr>
          <w:sz w:val="20"/>
        </w:rPr>
      </w:pPr>
      <w:r w:rsidRPr="007B4594">
        <w:rPr>
          <w:i/>
          <w:iCs/>
          <w:sz w:val="20"/>
        </w:rPr>
        <w:t>Fixed capital cost</w:t>
      </w:r>
      <w:r w:rsidRPr="007B4594">
        <w:rPr>
          <w:sz w:val="20"/>
        </w:rPr>
        <w:t xml:space="preserve"> means the capital needed to provide all the depreciable components of an existing source. </w:t>
      </w:r>
    </w:p>
    <w:p w:rsidR="009029E3" w:rsidRPr="007B4594" w:rsidRDefault="009029E3" w:rsidP="009029E3">
      <w:pPr>
        <w:spacing w:after="120"/>
        <w:ind w:firstLine="480"/>
        <w:rPr>
          <w:sz w:val="20"/>
        </w:rPr>
      </w:pPr>
      <w:r w:rsidRPr="007B4594">
        <w:rPr>
          <w:i/>
          <w:iCs/>
          <w:sz w:val="20"/>
        </w:rPr>
        <w:t>Force majeure</w:t>
      </w:r>
      <w:r w:rsidRPr="007B4594">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029E3" w:rsidRPr="007B4594" w:rsidRDefault="009029E3" w:rsidP="009029E3">
      <w:pPr>
        <w:spacing w:after="120"/>
        <w:ind w:firstLine="480"/>
        <w:rPr>
          <w:sz w:val="20"/>
        </w:rPr>
      </w:pPr>
      <w:r w:rsidRPr="007B4594">
        <w:rPr>
          <w:i/>
          <w:iCs/>
          <w:sz w:val="20"/>
        </w:rPr>
        <w:t>Fugitive emissions</w:t>
      </w:r>
      <w:r w:rsidRPr="007B4594">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9029E3" w:rsidRPr="007B4594" w:rsidRDefault="009029E3" w:rsidP="009029E3">
      <w:pPr>
        <w:spacing w:after="120"/>
        <w:ind w:firstLine="480"/>
        <w:rPr>
          <w:sz w:val="20"/>
        </w:rPr>
      </w:pPr>
      <w:r w:rsidRPr="007B4594">
        <w:rPr>
          <w:i/>
          <w:iCs/>
          <w:sz w:val="20"/>
        </w:rPr>
        <w:t>Hazardous air pollutant</w:t>
      </w:r>
      <w:r w:rsidRPr="007B4594">
        <w:rPr>
          <w:sz w:val="20"/>
        </w:rPr>
        <w:t xml:space="preserve"> means any air pollutant listed in or pursuant to section 112(b) of the Act. </w:t>
      </w:r>
    </w:p>
    <w:p w:rsidR="009029E3" w:rsidRPr="007B4594" w:rsidRDefault="009029E3" w:rsidP="009029E3">
      <w:pPr>
        <w:spacing w:after="120"/>
        <w:ind w:firstLine="480"/>
        <w:rPr>
          <w:sz w:val="20"/>
        </w:rPr>
      </w:pPr>
      <w:r w:rsidRPr="007B4594">
        <w:rPr>
          <w:i/>
          <w:iCs/>
          <w:sz w:val="20"/>
        </w:rPr>
        <w:t>Issuance</w:t>
      </w:r>
      <w:r w:rsidRPr="007B4594">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9029E3" w:rsidRPr="007B4594" w:rsidRDefault="009029E3" w:rsidP="009029E3">
      <w:pPr>
        <w:spacing w:after="120"/>
        <w:ind w:firstLine="480"/>
        <w:rPr>
          <w:sz w:val="20"/>
        </w:rPr>
      </w:pPr>
      <w:r w:rsidRPr="007B4594">
        <w:rPr>
          <w:i/>
          <w:iCs/>
          <w:sz w:val="20"/>
        </w:rPr>
        <w:t>Major source</w:t>
      </w:r>
      <w:r w:rsidRPr="007B4594">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9029E3" w:rsidRPr="007B4594" w:rsidRDefault="009029E3" w:rsidP="009029E3">
      <w:pPr>
        <w:spacing w:after="120"/>
        <w:ind w:firstLine="480"/>
        <w:rPr>
          <w:sz w:val="20"/>
        </w:rPr>
      </w:pPr>
      <w:r w:rsidRPr="007B4594">
        <w:rPr>
          <w:i/>
          <w:iCs/>
          <w:sz w:val="20"/>
        </w:rPr>
        <w:t>Malfunction</w:t>
      </w:r>
      <w:r w:rsidRPr="007B4594">
        <w:rPr>
          <w:sz w:val="20"/>
        </w:rPr>
        <w:t xml:space="preserve"> means any sudden, infrequent, and not reasonably preventable failure of air pollution control and monitoring equipment, process equipment, or a process to operate in a normal or usual manner which causes, or has the </w:t>
      </w:r>
      <w:r w:rsidRPr="007B4594">
        <w:rPr>
          <w:sz w:val="20"/>
        </w:rPr>
        <w:lastRenderedPageBreak/>
        <w:t>potential to cause, the emission limitations in an applicable standard to be exceeded. Failures that are caused in part by poor maintenance or careless operation are not malfunctions.</w:t>
      </w:r>
    </w:p>
    <w:p w:rsidR="009029E3" w:rsidRPr="007B4594" w:rsidRDefault="009029E3" w:rsidP="009029E3">
      <w:pPr>
        <w:spacing w:after="120"/>
        <w:ind w:firstLine="480"/>
        <w:rPr>
          <w:sz w:val="20"/>
        </w:rPr>
      </w:pPr>
      <w:r w:rsidRPr="007B4594">
        <w:rPr>
          <w:i/>
          <w:iCs/>
          <w:sz w:val="20"/>
        </w:rPr>
        <w:t>Monitoring</w:t>
      </w:r>
      <w:r w:rsidRPr="007B4594">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9029E3" w:rsidRPr="007B4594" w:rsidRDefault="009029E3" w:rsidP="009029E3">
      <w:pPr>
        <w:spacing w:after="120"/>
        <w:ind w:firstLine="480"/>
        <w:rPr>
          <w:sz w:val="20"/>
        </w:rPr>
      </w:pPr>
      <w:r w:rsidRPr="007B4594">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9029E3" w:rsidRPr="007B4594" w:rsidRDefault="009029E3" w:rsidP="009029E3">
      <w:pPr>
        <w:spacing w:after="120"/>
        <w:ind w:firstLine="480"/>
        <w:rPr>
          <w:sz w:val="20"/>
        </w:rPr>
      </w:pPr>
      <w:r w:rsidRPr="007B4594">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9029E3" w:rsidRPr="007B4594" w:rsidRDefault="009029E3" w:rsidP="009029E3">
      <w:pPr>
        <w:spacing w:after="120"/>
        <w:ind w:firstLine="480"/>
        <w:rPr>
          <w:sz w:val="20"/>
        </w:rPr>
      </w:pPr>
      <w:r w:rsidRPr="007B4594">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9029E3" w:rsidRPr="007B4594" w:rsidRDefault="009029E3" w:rsidP="009029E3">
      <w:pPr>
        <w:spacing w:after="120"/>
        <w:ind w:firstLine="480"/>
        <w:rPr>
          <w:sz w:val="20"/>
        </w:rPr>
      </w:pPr>
      <w:r w:rsidRPr="007B4594">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9029E3" w:rsidRPr="007B4594" w:rsidRDefault="009029E3" w:rsidP="009029E3">
      <w:pPr>
        <w:spacing w:after="120"/>
        <w:ind w:firstLine="480"/>
        <w:rPr>
          <w:sz w:val="20"/>
        </w:rPr>
      </w:pPr>
      <w:r w:rsidRPr="007B4594">
        <w:rPr>
          <w:i/>
          <w:iCs/>
          <w:sz w:val="20"/>
        </w:rPr>
        <w:t>New affected source</w:t>
      </w:r>
      <w:r w:rsidRPr="007B4594">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9029E3" w:rsidRPr="007B4594" w:rsidRDefault="009029E3" w:rsidP="009029E3">
      <w:pPr>
        <w:spacing w:after="120"/>
        <w:ind w:firstLine="480"/>
        <w:rPr>
          <w:sz w:val="20"/>
        </w:rPr>
      </w:pPr>
      <w:r w:rsidRPr="007B4594">
        <w:rPr>
          <w:sz w:val="20"/>
        </w:rPr>
        <w:t xml:space="preserve">(1) Emission reduction impacts of controlling individual sources versus groups of sources; </w:t>
      </w:r>
    </w:p>
    <w:p w:rsidR="009029E3" w:rsidRPr="007B4594" w:rsidRDefault="009029E3" w:rsidP="009029E3">
      <w:pPr>
        <w:spacing w:after="120"/>
        <w:ind w:firstLine="480"/>
        <w:rPr>
          <w:sz w:val="20"/>
        </w:rPr>
      </w:pPr>
      <w:r w:rsidRPr="007B4594">
        <w:rPr>
          <w:sz w:val="20"/>
        </w:rPr>
        <w:t xml:space="preserve">(2) Cost effectiveness of controlling individual equipment; </w:t>
      </w:r>
    </w:p>
    <w:p w:rsidR="009029E3" w:rsidRPr="007B4594" w:rsidRDefault="009029E3" w:rsidP="009029E3">
      <w:pPr>
        <w:spacing w:after="120"/>
        <w:ind w:firstLine="480"/>
        <w:rPr>
          <w:sz w:val="20"/>
        </w:rPr>
      </w:pPr>
      <w:r w:rsidRPr="007B4594">
        <w:rPr>
          <w:sz w:val="20"/>
        </w:rPr>
        <w:t xml:space="preserve">(3) Flexibility to accommodate common control strategies; </w:t>
      </w:r>
    </w:p>
    <w:p w:rsidR="009029E3" w:rsidRPr="007B4594" w:rsidRDefault="009029E3" w:rsidP="009029E3">
      <w:pPr>
        <w:spacing w:after="120"/>
        <w:ind w:firstLine="480"/>
        <w:rPr>
          <w:sz w:val="20"/>
        </w:rPr>
      </w:pPr>
      <w:r w:rsidRPr="007B4594">
        <w:rPr>
          <w:sz w:val="20"/>
        </w:rPr>
        <w:t xml:space="preserve">(4) Cost/benefits of emissions averaging; </w:t>
      </w:r>
    </w:p>
    <w:p w:rsidR="009029E3" w:rsidRPr="007B4594" w:rsidRDefault="009029E3" w:rsidP="009029E3">
      <w:pPr>
        <w:spacing w:after="120"/>
        <w:ind w:firstLine="480"/>
        <w:rPr>
          <w:sz w:val="20"/>
        </w:rPr>
      </w:pPr>
      <w:r w:rsidRPr="007B4594">
        <w:rPr>
          <w:sz w:val="20"/>
        </w:rPr>
        <w:t xml:space="preserve">(5) Incentives for pollution prevention; </w:t>
      </w:r>
    </w:p>
    <w:p w:rsidR="009029E3" w:rsidRPr="007B4594" w:rsidRDefault="009029E3" w:rsidP="009029E3">
      <w:pPr>
        <w:spacing w:after="120"/>
        <w:ind w:firstLine="480"/>
        <w:rPr>
          <w:sz w:val="20"/>
        </w:rPr>
      </w:pPr>
      <w:r w:rsidRPr="007B4594">
        <w:rPr>
          <w:sz w:val="20"/>
        </w:rPr>
        <w:t xml:space="preserve">(6) Feasibility and cost of controlling processes that share common equipment (e.g., product recovery devices); </w:t>
      </w:r>
    </w:p>
    <w:p w:rsidR="009029E3" w:rsidRPr="007B4594" w:rsidRDefault="009029E3" w:rsidP="009029E3">
      <w:pPr>
        <w:spacing w:after="120"/>
        <w:ind w:firstLine="480"/>
        <w:rPr>
          <w:sz w:val="20"/>
        </w:rPr>
      </w:pPr>
      <w:r w:rsidRPr="007B4594">
        <w:rPr>
          <w:sz w:val="20"/>
        </w:rPr>
        <w:t xml:space="preserve">(7) Feasibility and cost of monitoring; and </w:t>
      </w:r>
    </w:p>
    <w:p w:rsidR="009029E3" w:rsidRPr="007B4594" w:rsidRDefault="009029E3" w:rsidP="009029E3">
      <w:pPr>
        <w:spacing w:after="120"/>
        <w:ind w:firstLine="480"/>
        <w:rPr>
          <w:sz w:val="20"/>
        </w:rPr>
      </w:pPr>
      <w:r w:rsidRPr="007B4594">
        <w:rPr>
          <w:sz w:val="20"/>
        </w:rPr>
        <w:t xml:space="preserve">(8) Other relevant factors. </w:t>
      </w:r>
    </w:p>
    <w:p w:rsidR="009029E3" w:rsidRPr="007B4594" w:rsidRDefault="009029E3" w:rsidP="009029E3">
      <w:pPr>
        <w:spacing w:after="120"/>
        <w:ind w:firstLine="480"/>
        <w:rPr>
          <w:sz w:val="20"/>
        </w:rPr>
      </w:pPr>
      <w:r w:rsidRPr="007B4594">
        <w:rPr>
          <w:i/>
          <w:iCs/>
          <w:sz w:val="20"/>
        </w:rPr>
        <w:t>New source</w:t>
      </w:r>
      <w:r w:rsidRPr="007B4594">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9029E3" w:rsidRPr="007B4594" w:rsidRDefault="009029E3" w:rsidP="009029E3">
      <w:pPr>
        <w:spacing w:after="120"/>
        <w:ind w:firstLine="480"/>
        <w:rPr>
          <w:sz w:val="20"/>
        </w:rPr>
      </w:pPr>
      <w:r w:rsidRPr="007B4594">
        <w:rPr>
          <w:i/>
          <w:iCs/>
          <w:sz w:val="20"/>
        </w:rPr>
        <w:t>One-hour period,</w:t>
      </w:r>
      <w:r w:rsidRPr="007B4594">
        <w:rPr>
          <w:sz w:val="20"/>
        </w:rPr>
        <w:t xml:space="preserve"> unless otherwise defined in an applicable subpart, means any 60-minute period commencing on the hour.</w:t>
      </w:r>
    </w:p>
    <w:p w:rsidR="009029E3" w:rsidRPr="007B4594" w:rsidRDefault="009029E3" w:rsidP="009029E3">
      <w:pPr>
        <w:spacing w:after="120"/>
        <w:ind w:firstLine="480"/>
        <w:rPr>
          <w:sz w:val="20"/>
        </w:rPr>
      </w:pPr>
      <w:r w:rsidRPr="007B4594">
        <w:rPr>
          <w:i/>
          <w:iCs/>
          <w:sz w:val="20"/>
        </w:rPr>
        <w:lastRenderedPageBreak/>
        <w:t>Opacity</w:t>
      </w:r>
      <w:r w:rsidRPr="007B4594">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9029E3" w:rsidRPr="007B4594" w:rsidRDefault="009029E3" w:rsidP="009029E3">
      <w:pPr>
        <w:spacing w:after="120"/>
        <w:ind w:firstLine="480"/>
        <w:rPr>
          <w:sz w:val="20"/>
        </w:rPr>
      </w:pPr>
      <w:r w:rsidRPr="007B4594">
        <w:rPr>
          <w:i/>
          <w:iCs/>
          <w:sz w:val="20"/>
        </w:rPr>
        <w:t>Owner or operator</w:t>
      </w:r>
      <w:r w:rsidRPr="007B4594">
        <w:rPr>
          <w:sz w:val="20"/>
        </w:rPr>
        <w:t xml:space="preserve"> means any person who owns, leases, operates, controls, or supervises a stationary source.</w:t>
      </w:r>
    </w:p>
    <w:p w:rsidR="009029E3" w:rsidRPr="007B4594" w:rsidRDefault="009029E3" w:rsidP="009029E3">
      <w:pPr>
        <w:spacing w:after="120"/>
        <w:ind w:firstLine="480"/>
        <w:rPr>
          <w:sz w:val="20"/>
        </w:rPr>
      </w:pPr>
      <w:r w:rsidRPr="007B4594">
        <w:rPr>
          <w:i/>
          <w:iCs/>
          <w:sz w:val="20"/>
        </w:rPr>
        <w:t>Performance audit</w:t>
      </w:r>
      <w:r w:rsidRPr="007B4594">
        <w:rPr>
          <w:sz w:val="20"/>
        </w:rPr>
        <w:t xml:space="preserve"> means a procedure to analyze blind samples, the content of which is known by the Administrator, simultaneously with the analysis of performance test samples in order to provide a measure of test data quality.</w:t>
      </w:r>
    </w:p>
    <w:p w:rsidR="009029E3" w:rsidRPr="007B4594" w:rsidRDefault="009029E3" w:rsidP="009029E3">
      <w:pPr>
        <w:spacing w:after="120"/>
        <w:ind w:firstLine="480"/>
        <w:rPr>
          <w:sz w:val="20"/>
        </w:rPr>
      </w:pPr>
      <w:r w:rsidRPr="007B4594">
        <w:rPr>
          <w:i/>
          <w:iCs/>
          <w:sz w:val="20"/>
        </w:rPr>
        <w:t>Performance evaluation</w:t>
      </w:r>
      <w:r w:rsidRPr="007B4594">
        <w:rPr>
          <w:sz w:val="20"/>
        </w:rPr>
        <w:t xml:space="preserve"> means the conduct of relative accuracy testing, calibration error testing, and other measurements used in validating the continuous monitoring system data.</w:t>
      </w:r>
    </w:p>
    <w:p w:rsidR="009029E3" w:rsidRPr="007B4594" w:rsidRDefault="009029E3" w:rsidP="009029E3">
      <w:pPr>
        <w:spacing w:after="120"/>
        <w:ind w:firstLine="480"/>
        <w:rPr>
          <w:sz w:val="20"/>
        </w:rPr>
      </w:pPr>
      <w:r w:rsidRPr="007B4594">
        <w:rPr>
          <w:i/>
          <w:iCs/>
          <w:sz w:val="20"/>
        </w:rPr>
        <w:t>Performance test</w:t>
      </w:r>
      <w:r w:rsidRPr="007B4594">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9029E3" w:rsidRPr="007B4594" w:rsidRDefault="009029E3" w:rsidP="009029E3">
      <w:pPr>
        <w:spacing w:after="120"/>
        <w:ind w:firstLine="480"/>
        <w:rPr>
          <w:sz w:val="20"/>
        </w:rPr>
      </w:pPr>
      <w:r w:rsidRPr="007B4594">
        <w:rPr>
          <w:i/>
          <w:iCs/>
          <w:sz w:val="20"/>
        </w:rPr>
        <w:t>Permit modification</w:t>
      </w:r>
      <w:r w:rsidRPr="007B4594">
        <w:rPr>
          <w:sz w:val="20"/>
        </w:rPr>
        <w:t xml:space="preserve"> means a change to a title V permit as defined in regulations codified in this chapter to implement title V of the Act (42 U.S.C. 7661).</w:t>
      </w:r>
    </w:p>
    <w:p w:rsidR="009029E3" w:rsidRPr="007B4594" w:rsidRDefault="009029E3" w:rsidP="009029E3">
      <w:pPr>
        <w:spacing w:after="120"/>
        <w:ind w:firstLine="480"/>
        <w:rPr>
          <w:sz w:val="20"/>
        </w:rPr>
      </w:pPr>
      <w:r w:rsidRPr="007B4594">
        <w:rPr>
          <w:i/>
          <w:iCs/>
          <w:sz w:val="20"/>
        </w:rPr>
        <w:t>Permit program</w:t>
      </w:r>
      <w:r w:rsidRPr="007B4594">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9029E3" w:rsidRPr="007B4594" w:rsidRDefault="009029E3" w:rsidP="009029E3">
      <w:pPr>
        <w:spacing w:after="120"/>
        <w:ind w:firstLine="480"/>
        <w:rPr>
          <w:sz w:val="20"/>
        </w:rPr>
      </w:pPr>
      <w:r w:rsidRPr="007B4594">
        <w:rPr>
          <w:i/>
          <w:iCs/>
          <w:sz w:val="20"/>
        </w:rPr>
        <w:t>Permit revision</w:t>
      </w:r>
      <w:r w:rsidRPr="007B4594">
        <w:rPr>
          <w:sz w:val="20"/>
        </w:rPr>
        <w:t xml:space="preserve"> means any permit modification or administrative permit amendment to a title V permit as defined in regulations codified in this chapter to implement title V of the Act (42 U.S.C. 7661).</w:t>
      </w:r>
    </w:p>
    <w:p w:rsidR="009029E3" w:rsidRPr="007B4594" w:rsidRDefault="009029E3" w:rsidP="009029E3">
      <w:pPr>
        <w:spacing w:after="120"/>
        <w:ind w:firstLine="480"/>
        <w:rPr>
          <w:sz w:val="20"/>
        </w:rPr>
      </w:pPr>
      <w:r w:rsidRPr="007B4594">
        <w:rPr>
          <w:i/>
          <w:iCs/>
          <w:sz w:val="20"/>
        </w:rPr>
        <w:t>Permitting authority</w:t>
      </w:r>
      <w:r w:rsidRPr="007B4594">
        <w:rPr>
          <w:sz w:val="20"/>
        </w:rPr>
        <w:t xml:space="preserve"> means: (1) The State air pollution control agency, local agency, other State agency, or other agency authorized by the Administrator to carry out a permit program under part 70 of this chapter; or</w:t>
      </w:r>
    </w:p>
    <w:p w:rsidR="009029E3" w:rsidRPr="007B4594" w:rsidRDefault="009029E3" w:rsidP="009029E3">
      <w:pPr>
        <w:spacing w:after="120"/>
        <w:ind w:firstLine="480"/>
        <w:rPr>
          <w:sz w:val="20"/>
        </w:rPr>
      </w:pPr>
      <w:r w:rsidRPr="007B4594">
        <w:rPr>
          <w:sz w:val="20"/>
        </w:rPr>
        <w:t>(2) The Administrator, in the case of EPA-implemented permit programs under title V of the Act (42 U.S.C. 7661).</w:t>
      </w:r>
    </w:p>
    <w:p w:rsidR="009029E3" w:rsidRPr="007B4594" w:rsidRDefault="009029E3" w:rsidP="009029E3">
      <w:pPr>
        <w:spacing w:after="120"/>
        <w:ind w:firstLine="480"/>
        <w:rPr>
          <w:sz w:val="20"/>
        </w:rPr>
      </w:pPr>
      <w:r w:rsidRPr="007B4594">
        <w:rPr>
          <w:i/>
          <w:iCs/>
          <w:sz w:val="20"/>
        </w:rPr>
        <w:t>Pollution Prevention</w:t>
      </w:r>
      <w:r w:rsidRPr="007B4594">
        <w:rPr>
          <w:sz w:val="20"/>
        </w:rPr>
        <w:t xml:space="preserve"> means </w:t>
      </w:r>
      <w:r w:rsidRPr="007B4594">
        <w:rPr>
          <w:i/>
          <w:iCs/>
          <w:sz w:val="20"/>
        </w:rPr>
        <w:t>source reduction</w:t>
      </w:r>
      <w:r w:rsidRPr="007B4594">
        <w:rPr>
          <w:sz w:val="20"/>
        </w:rPr>
        <w:t xml:space="preserve"> as defined under the Pollution Prevention Act (42 U.S.C. 13101-13109). The definition is as follows:</w:t>
      </w:r>
    </w:p>
    <w:p w:rsidR="009029E3" w:rsidRPr="007B4594" w:rsidRDefault="009029E3" w:rsidP="009029E3">
      <w:pPr>
        <w:spacing w:after="120"/>
        <w:ind w:firstLine="480"/>
        <w:rPr>
          <w:sz w:val="20"/>
        </w:rPr>
      </w:pPr>
      <w:r w:rsidRPr="007B4594">
        <w:rPr>
          <w:sz w:val="20"/>
        </w:rPr>
        <w:t xml:space="preserve">(1) </w:t>
      </w:r>
      <w:r w:rsidRPr="007B4594">
        <w:rPr>
          <w:i/>
          <w:iCs/>
          <w:sz w:val="20"/>
        </w:rPr>
        <w:t>Source reduction</w:t>
      </w:r>
      <w:r w:rsidRPr="007B4594">
        <w:rPr>
          <w:sz w:val="20"/>
        </w:rPr>
        <w:t xml:space="preserve"> is any practice that: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Reduces the amount of any hazardous substance, pollutant, or contaminant entering any waste stream or otherwise released into the environment (including fugitive emissions) prior to recycling, treatment, or disposal; and </w:t>
      </w:r>
    </w:p>
    <w:p w:rsidR="009029E3" w:rsidRPr="007B4594" w:rsidRDefault="009029E3" w:rsidP="009029E3">
      <w:pPr>
        <w:spacing w:after="120"/>
        <w:ind w:firstLine="480"/>
        <w:rPr>
          <w:sz w:val="20"/>
        </w:rPr>
      </w:pPr>
      <w:r w:rsidRPr="007B4594">
        <w:rPr>
          <w:sz w:val="20"/>
        </w:rPr>
        <w:t>(ii) Reduces the hazards to public health and the environment associated with the release of such substances, pollutants, or contaminants.</w:t>
      </w:r>
    </w:p>
    <w:p w:rsidR="009029E3" w:rsidRPr="007B4594" w:rsidRDefault="009029E3" w:rsidP="009029E3">
      <w:pPr>
        <w:spacing w:after="120"/>
        <w:ind w:firstLine="480"/>
        <w:rPr>
          <w:sz w:val="20"/>
        </w:rPr>
      </w:pPr>
      <w:r w:rsidRPr="007B4594">
        <w:rPr>
          <w:sz w:val="20"/>
        </w:rPr>
        <w:t xml:space="preserve">(2) The term </w:t>
      </w:r>
      <w:r w:rsidRPr="007B4594">
        <w:rPr>
          <w:i/>
          <w:iCs/>
          <w:sz w:val="20"/>
        </w:rPr>
        <w:t>source reduction</w:t>
      </w:r>
      <w:r w:rsidRPr="007B4594">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9029E3" w:rsidRPr="007B4594" w:rsidRDefault="009029E3" w:rsidP="009029E3">
      <w:pPr>
        <w:spacing w:after="120"/>
        <w:ind w:firstLine="480"/>
        <w:rPr>
          <w:sz w:val="20"/>
        </w:rPr>
      </w:pPr>
      <w:r w:rsidRPr="007B4594">
        <w:rPr>
          <w:sz w:val="20"/>
        </w:rPr>
        <w:t xml:space="preserve">(3) The term </w:t>
      </w:r>
      <w:r w:rsidRPr="007B4594">
        <w:rPr>
          <w:i/>
          <w:iCs/>
          <w:sz w:val="20"/>
        </w:rPr>
        <w:t>source reduction</w:t>
      </w:r>
      <w:r w:rsidRPr="007B4594">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9029E3" w:rsidRPr="007B4594" w:rsidRDefault="009029E3" w:rsidP="009029E3">
      <w:pPr>
        <w:spacing w:after="120"/>
        <w:ind w:firstLine="480"/>
        <w:rPr>
          <w:sz w:val="20"/>
        </w:rPr>
      </w:pPr>
      <w:r w:rsidRPr="007B4594">
        <w:rPr>
          <w:i/>
          <w:iCs/>
          <w:sz w:val="20"/>
        </w:rPr>
        <w:t>Potential to emit</w:t>
      </w:r>
      <w:r w:rsidRPr="007B4594">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9029E3" w:rsidRPr="007B4594" w:rsidRDefault="009029E3" w:rsidP="009029E3">
      <w:pPr>
        <w:spacing w:after="120"/>
        <w:ind w:firstLine="480"/>
        <w:rPr>
          <w:sz w:val="20"/>
        </w:rPr>
      </w:pPr>
      <w:r w:rsidRPr="007B4594">
        <w:rPr>
          <w:i/>
          <w:iCs/>
          <w:sz w:val="20"/>
        </w:rPr>
        <w:t>Reconstruction,</w:t>
      </w:r>
      <w:r w:rsidRPr="007B4594">
        <w:rPr>
          <w:sz w:val="20"/>
        </w:rPr>
        <w:t xml:space="preserve"> unless otherwise defined in a relevant standard, means the replacement of components of an affected or a previously </w:t>
      </w:r>
      <w:proofErr w:type="spellStart"/>
      <w:r w:rsidRPr="007B4594">
        <w:rPr>
          <w:sz w:val="20"/>
        </w:rPr>
        <w:t>nonaffected</w:t>
      </w:r>
      <w:proofErr w:type="spellEnd"/>
      <w:r w:rsidRPr="007B4594">
        <w:rPr>
          <w:sz w:val="20"/>
        </w:rPr>
        <w:t xml:space="preserve"> source to such an extent that:</w:t>
      </w:r>
    </w:p>
    <w:p w:rsidR="009029E3" w:rsidRPr="007B4594" w:rsidRDefault="009029E3" w:rsidP="009029E3">
      <w:pPr>
        <w:spacing w:after="120"/>
        <w:ind w:firstLine="480"/>
        <w:rPr>
          <w:sz w:val="20"/>
        </w:rPr>
      </w:pPr>
      <w:r w:rsidRPr="007B4594">
        <w:rPr>
          <w:sz w:val="20"/>
        </w:rPr>
        <w:t>(1) The fixed capital cost of the new components exceeds 50 percent of the fixed capital cost that would be required to construct a comparable new source; and</w:t>
      </w:r>
    </w:p>
    <w:p w:rsidR="009029E3" w:rsidRPr="007B4594" w:rsidRDefault="009029E3" w:rsidP="009029E3">
      <w:pPr>
        <w:spacing w:after="120"/>
        <w:ind w:firstLine="480"/>
        <w:rPr>
          <w:sz w:val="20"/>
        </w:rPr>
      </w:pPr>
      <w:r w:rsidRPr="007B4594">
        <w:rPr>
          <w:sz w:val="20"/>
        </w:rPr>
        <w:t xml:space="preserve">(2) It is technologically and economically feasible for the reconstructed source to meet the relevant standard(s) established by the Administrator (or a State) pursuant to section 112 of the Act. Upon reconstruction, an affected source, or a </w:t>
      </w:r>
      <w:r w:rsidRPr="007B4594">
        <w:rPr>
          <w:sz w:val="20"/>
        </w:rPr>
        <w:lastRenderedPageBreak/>
        <w:t>stationary source that becomes an affected source, is subject to relevant standards for new sources, including compliance dates, irrespective of any change in emissions of hazardous air pollutants from that source.</w:t>
      </w:r>
    </w:p>
    <w:p w:rsidR="009029E3" w:rsidRPr="007B4594" w:rsidRDefault="009029E3" w:rsidP="009029E3">
      <w:pPr>
        <w:spacing w:after="120"/>
        <w:ind w:firstLine="480"/>
        <w:rPr>
          <w:sz w:val="20"/>
        </w:rPr>
      </w:pPr>
      <w:r w:rsidRPr="007B4594">
        <w:rPr>
          <w:i/>
          <w:iCs/>
          <w:sz w:val="20"/>
        </w:rPr>
        <w:t>Regulation promulgation schedule</w:t>
      </w:r>
      <w:r w:rsidRPr="007B4594">
        <w:rPr>
          <w:sz w:val="20"/>
        </w:rPr>
        <w:t xml:space="preserve"> means the schedule for the promulgation of emission standards under this part, established by the Administrator pursuant to section 112(e) of the Act and published in the </w:t>
      </w:r>
      <w:r w:rsidRPr="007B4594">
        <w:rPr>
          <w:smallCaps/>
          <w:sz w:val="20"/>
        </w:rPr>
        <w:t>Federal Register</w:t>
      </w:r>
      <w:r w:rsidRPr="007B4594">
        <w:rPr>
          <w:sz w:val="20"/>
        </w:rPr>
        <w:t>.</w:t>
      </w:r>
    </w:p>
    <w:p w:rsidR="009029E3" w:rsidRPr="007B4594" w:rsidRDefault="009029E3" w:rsidP="009029E3">
      <w:pPr>
        <w:spacing w:after="120"/>
        <w:ind w:firstLine="480"/>
        <w:rPr>
          <w:sz w:val="20"/>
        </w:rPr>
      </w:pPr>
      <w:r w:rsidRPr="007B4594">
        <w:rPr>
          <w:i/>
          <w:iCs/>
          <w:sz w:val="20"/>
        </w:rPr>
        <w:t>Relevant standard</w:t>
      </w:r>
      <w:r w:rsidRPr="007B4594">
        <w:rPr>
          <w:sz w:val="20"/>
        </w:rPr>
        <w:t xml:space="preserve"> means:</w:t>
      </w:r>
    </w:p>
    <w:p w:rsidR="009029E3" w:rsidRPr="007B4594" w:rsidRDefault="009029E3" w:rsidP="009029E3">
      <w:pPr>
        <w:spacing w:after="120"/>
        <w:ind w:firstLine="480"/>
        <w:rPr>
          <w:sz w:val="20"/>
        </w:rPr>
      </w:pPr>
      <w:r w:rsidRPr="007B4594">
        <w:rPr>
          <w:sz w:val="20"/>
        </w:rPr>
        <w:t>(1) An emission standard;</w:t>
      </w:r>
    </w:p>
    <w:p w:rsidR="009029E3" w:rsidRPr="007B4594" w:rsidRDefault="009029E3" w:rsidP="009029E3">
      <w:pPr>
        <w:spacing w:after="120"/>
        <w:ind w:firstLine="480"/>
        <w:rPr>
          <w:sz w:val="20"/>
        </w:rPr>
      </w:pPr>
      <w:r w:rsidRPr="007B4594">
        <w:rPr>
          <w:sz w:val="20"/>
        </w:rPr>
        <w:t>(2) An alternative emission standard;</w:t>
      </w:r>
    </w:p>
    <w:p w:rsidR="009029E3" w:rsidRPr="007B4594" w:rsidRDefault="009029E3" w:rsidP="009029E3">
      <w:pPr>
        <w:spacing w:after="120"/>
        <w:ind w:firstLine="480"/>
        <w:rPr>
          <w:sz w:val="20"/>
        </w:rPr>
      </w:pPr>
      <w:r w:rsidRPr="007B4594">
        <w:rPr>
          <w:sz w:val="20"/>
        </w:rPr>
        <w:t>(3) An alternative emission limitation; or</w:t>
      </w:r>
    </w:p>
    <w:p w:rsidR="009029E3" w:rsidRPr="007B4594" w:rsidRDefault="009029E3" w:rsidP="009029E3">
      <w:pPr>
        <w:spacing w:after="120"/>
        <w:ind w:firstLine="480"/>
        <w:rPr>
          <w:sz w:val="20"/>
        </w:rPr>
      </w:pPr>
      <w:r w:rsidRPr="007B4594">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9029E3" w:rsidRPr="007B4594" w:rsidRDefault="009029E3" w:rsidP="009029E3">
      <w:pPr>
        <w:spacing w:after="120"/>
        <w:ind w:firstLine="480"/>
        <w:rPr>
          <w:sz w:val="20"/>
        </w:rPr>
      </w:pPr>
      <w:r w:rsidRPr="007B4594">
        <w:rPr>
          <w:i/>
          <w:iCs/>
          <w:sz w:val="20"/>
        </w:rPr>
        <w:t>Responsible official</w:t>
      </w:r>
      <w:r w:rsidRPr="007B4594">
        <w:rPr>
          <w:sz w:val="20"/>
        </w:rPr>
        <w:t xml:space="preserve"> means one of the following:</w:t>
      </w:r>
    </w:p>
    <w:p w:rsidR="009029E3" w:rsidRPr="007B4594" w:rsidRDefault="009029E3" w:rsidP="009029E3">
      <w:pPr>
        <w:spacing w:after="120"/>
        <w:ind w:firstLine="480"/>
        <w:rPr>
          <w:sz w:val="20"/>
        </w:rPr>
      </w:pPr>
      <w:r w:rsidRPr="007B4594">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facilities employ more than 250 persons or have gross annual sales or expenditures exceeding $25 million (in second quarter 1980 dollars); or</w:t>
      </w:r>
    </w:p>
    <w:p w:rsidR="009029E3" w:rsidRPr="007B4594" w:rsidRDefault="009029E3" w:rsidP="009029E3">
      <w:pPr>
        <w:spacing w:after="120"/>
        <w:ind w:firstLine="480"/>
        <w:rPr>
          <w:sz w:val="20"/>
        </w:rPr>
      </w:pPr>
      <w:r w:rsidRPr="007B4594">
        <w:rPr>
          <w:sz w:val="20"/>
        </w:rPr>
        <w:t>(ii) The delegation of authority to such representative is approved in advance by the Administrator.</w:t>
      </w:r>
    </w:p>
    <w:p w:rsidR="009029E3" w:rsidRPr="007B4594" w:rsidRDefault="009029E3" w:rsidP="009029E3">
      <w:pPr>
        <w:spacing w:after="120"/>
        <w:ind w:firstLine="480"/>
        <w:rPr>
          <w:sz w:val="20"/>
        </w:rPr>
      </w:pPr>
      <w:r w:rsidRPr="007B4594">
        <w:rPr>
          <w:sz w:val="20"/>
        </w:rPr>
        <w:t>(2) For a partnership or sole proprietorship: a general partner or the proprietor, respectively.</w:t>
      </w:r>
    </w:p>
    <w:p w:rsidR="009029E3" w:rsidRPr="007B4594" w:rsidRDefault="009029E3" w:rsidP="009029E3">
      <w:pPr>
        <w:spacing w:after="120"/>
        <w:ind w:firstLine="480"/>
        <w:rPr>
          <w:sz w:val="20"/>
        </w:rPr>
      </w:pPr>
      <w:r w:rsidRPr="007B4594">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9029E3" w:rsidRPr="007B4594" w:rsidRDefault="009029E3" w:rsidP="009029E3">
      <w:pPr>
        <w:spacing w:after="120"/>
        <w:ind w:firstLine="480"/>
        <w:rPr>
          <w:sz w:val="20"/>
        </w:rPr>
      </w:pPr>
      <w:r w:rsidRPr="007B4594">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9029E3" w:rsidRPr="007B4594" w:rsidRDefault="009029E3" w:rsidP="009029E3">
      <w:pPr>
        <w:spacing w:after="120"/>
        <w:ind w:firstLine="480"/>
        <w:rPr>
          <w:sz w:val="20"/>
        </w:rPr>
      </w:pPr>
      <w:r w:rsidRPr="007B4594">
        <w:rPr>
          <w:i/>
          <w:iCs/>
          <w:sz w:val="20"/>
        </w:rPr>
        <w:t>Run</w:t>
      </w:r>
      <w:r w:rsidRPr="007B4594">
        <w:rPr>
          <w:sz w:val="20"/>
        </w:rPr>
        <w:t xml:space="preserve"> means one of a series of emission or other measurements needed to determine emissions for a representative operating period or cycle as specified in this part.</w:t>
      </w:r>
    </w:p>
    <w:p w:rsidR="009029E3" w:rsidRPr="007B4594" w:rsidRDefault="009029E3" w:rsidP="009029E3">
      <w:pPr>
        <w:spacing w:after="120"/>
        <w:ind w:firstLine="480"/>
        <w:rPr>
          <w:sz w:val="20"/>
        </w:rPr>
      </w:pPr>
      <w:r w:rsidRPr="007B4594">
        <w:rPr>
          <w:i/>
          <w:iCs/>
          <w:sz w:val="20"/>
        </w:rPr>
        <w:t>Shutdown</w:t>
      </w:r>
      <w:r w:rsidRPr="007B4594">
        <w:rPr>
          <w:sz w:val="20"/>
        </w:rPr>
        <w:t xml:space="preserve"> means the cessation of operation of an affected source or portion of an affected source for any purpose. </w:t>
      </w:r>
    </w:p>
    <w:p w:rsidR="009029E3" w:rsidRPr="007B4594" w:rsidRDefault="009029E3" w:rsidP="009029E3">
      <w:pPr>
        <w:spacing w:after="120"/>
        <w:ind w:firstLine="480"/>
        <w:rPr>
          <w:sz w:val="20"/>
        </w:rPr>
      </w:pPr>
      <w:r w:rsidRPr="007B4594">
        <w:rPr>
          <w:i/>
          <w:iCs/>
          <w:sz w:val="20"/>
        </w:rPr>
        <w:t>Six-minute period</w:t>
      </w:r>
      <w:r w:rsidRPr="007B4594">
        <w:rPr>
          <w:sz w:val="20"/>
        </w:rPr>
        <w:t xml:space="preserve"> means, with respect to opacity determinations, any one of the 10 equal parts of a 1-hour period.</w:t>
      </w:r>
    </w:p>
    <w:p w:rsidR="009029E3" w:rsidRPr="007B4594" w:rsidRDefault="009029E3" w:rsidP="009029E3">
      <w:pPr>
        <w:spacing w:after="120"/>
        <w:ind w:firstLine="480"/>
        <w:rPr>
          <w:sz w:val="20"/>
        </w:rPr>
      </w:pPr>
      <w:r w:rsidRPr="007B4594">
        <w:rPr>
          <w:i/>
          <w:iCs/>
          <w:sz w:val="20"/>
        </w:rPr>
        <w:t>Source at a Performance Track member facility</w:t>
      </w:r>
      <w:r w:rsidRPr="007B4594">
        <w:rPr>
          <w:sz w:val="20"/>
        </w:rPr>
        <w:t xml:space="preserve"> means a major or area source located at a facility which has been accepted by EPA for membership in the Performance Track Program (as described at </w:t>
      </w:r>
      <w:r w:rsidRPr="007B4594">
        <w:rPr>
          <w:i/>
          <w:iCs/>
          <w:sz w:val="20"/>
        </w:rPr>
        <w:t>www.epa.gov/PerformanceTrack</w:t>
      </w:r>
      <w:r w:rsidRPr="007B4594">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9029E3" w:rsidRPr="007B4594" w:rsidRDefault="009029E3" w:rsidP="009029E3">
      <w:pPr>
        <w:spacing w:after="120"/>
        <w:ind w:firstLine="480"/>
        <w:rPr>
          <w:sz w:val="20"/>
        </w:rPr>
      </w:pPr>
      <w:r w:rsidRPr="007B4594">
        <w:rPr>
          <w:i/>
          <w:iCs/>
          <w:sz w:val="20"/>
        </w:rPr>
        <w:t>Standard conditions</w:t>
      </w:r>
      <w:r w:rsidRPr="007B4594">
        <w:rPr>
          <w:sz w:val="20"/>
        </w:rPr>
        <w:t xml:space="preserve"> means a temperature of 293 K (68 °F) and a pressure of 101.3 kilopascals (29.92 in. Hg).</w:t>
      </w:r>
    </w:p>
    <w:p w:rsidR="009029E3" w:rsidRPr="007B4594" w:rsidRDefault="009029E3" w:rsidP="009029E3">
      <w:pPr>
        <w:spacing w:after="120"/>
        <w:ind w:firstLine="480"/>
        <w:rPr>
          <w:sz w:val="20"/>
        </w:rPr>
      </w:pPr>
      <w:r w:rsidRPr="007B4594">
        <w:rPr>
          <w:i/>
          <w:iCs/>
          <w:sz w:val="20"/>
        </w:rPr>
        <w:t>Startup</w:t>
      </w:r>
      <w:r w:rsidRPr="007B4594">
        <w:rPr>
          <w:sz w:val="20"/>
        </w:rPr>
        <w:t xml:space="preserve"> means the setting in operation of an affected source or portion of an affected source for any purpose. </w:t>
      </w:r>
    </w:p>
    <w:p w:rsidR="009029E3" w:rsidRPr="007B4594" w:rsidRDefault="009029E3" w:rsidP="009029E3">
      <w:pPr>
        <w:spacing w:after="120"/>
        <w:ind w:firstLine="480"/>
        <w:rPr>
          <w:sz w:val="20"/>
        </w:rPr>
      </w:pPr>
      <w:r w:rsidRPr="007B4594">
        <w:rPr>
          <w:i/>
          <w:iCs/>
          <w:sz w:val="20"/>
        </w:rPr>
        <w:t>State</w:t>
      </w:r>
      <w:r w:rsidRPr="007B4594">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9029E3" w:rsidRPr="007B4594" w:rsidRDefault="009029E3" w:rsidP="009029E3">
      <w:pPr>
        <w:spacing w:after="120"/>
        <w:ind w:firstLine="480"/>
        <w:rPr>
          <w:sz w:val="20"/>
        </w:rPr>
      </w:pPr>
      <w:r w:rsidRPr="007B4594">
        <w:rPr>
          <w:i/>
          <w:iCs/>
          <w:sz w:val="20"/>
        </w:rPr>
        <w:lastRenderedPageBreak/>
        <w:t>Stationary source</w:t>
      </w:r>
      <w:r w:rsidRPr="007B4594">
        <w:rPr>
          <w:sz w:val="20"/>
        </w:rPr>
        <w:t xml:space="preserve"> means any building, structure, facility, or installation which emits or may emit any air pollutant.</w:t>
      </w:r>
    </w:p>
    <w:p w:rsidR="009029E3" w:rsidRPr="007B4594" w:rsidRDefault="009029E3" w:rsidP="009029E3">
      <w:pPr>
        <w:spacing w:after="120"/>
        <w:ind w:firstLine="480"/>
        <w:rPr>
          <w:sz w:val="20"/>
        </w:rPr>
      </w:pPr>
      <w:r w:rsidRPr="007B4594">
        <w:rPr>
          <w:i/>
          <w:iCs/>
          <w:sz w:val="20"/>
        </w:rPr>
        <w:t>Test method</w:t>
      </w:r>
      <w:r w:rsidRPr="007B4594">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9029E3" w:rsidRPr="007B4594" w:rsidRDefault="009029E3" w:rsidP="009029E3">
      <w:pPr>
        <w:spacing w:after="120"/>
        <w:ind w:firstLine="480"/>
        <w:rPr>
          <w:sz w:val="20"/>
        </w:rPr>
      </w:pPr>
      <w:r w:rsidRPr="007B4594">
        <w:rPr>
          <w:i/>
          <w:iCs/>
          <w:sz w:val="20"/>
        </w:rPr>
        <w:t>Title V permit</w:t>
      </w:r>
      <w:r w:rsidRPr="007B4594">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9029E3" w:rsidRPr="007B4594" w:rsidRDefault="009029E3" w:rsidP="009029E3">
      <w:pPr>
        <w:spacing w:after="120"/>
        <w:ind w:firstLine="480"/>
        <w:rPr>
          <w:sz w:val="20"/>
        </w:rPr>
      </w:pPr>
      <w:r w:rsidRPr="007B4594">
        <w:rPr>
          <w:i/>
          <w:iCs/>
          <w:sz w:val="20"/>
        </w:rPr>
        <w:t>Visible emission</w:t>
      </w:r>
      <w:r w:rsidRPr="007B4594">
        <w:rPr>
          <w:sz w:val="20"/>
        </w:rPr>
        <w:t xml:space="preserve"> means the observation of an emission of opacity or optical density above the threshold of vision.</w:t>
      </w:r>
    </w:p>
    <w:p w:rsidR="009029E3" w:rsidRPr="007B4594" w:rsidRDefault="009029E3" w:rsidP="009029E3">
      <w:pPr>
        <w:spacing w:after="120"/>
        <w:ind w:firstLine="480"/>
        <w:rPr>
          <w:sz w:val="20"/>
        </w:rPr>
      </w:pPr>
      <w:r w:rsidRPr="007B4594">
        <w:rPr>
          <w:i/>
          <w:iCs/>
          <w:sz w:val="20"/>
        </w:rPr>
        <w:t>Working day</w:t>
      </w:r>
      <w:r w:rsidRPr="007B4594">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9029E3" w:rsidRPr="007B4594" w:rsidRDefault="009029E3" w:rsidP="009029E3">
      <w:pPr>
        <w:spacing w:after="120"/>
        <w:rPr>
          <w:sz w:val="20"/>
        </w:rPr>
      </w:pPr>
      <w:r w:rsidRPr="007B4594">
        <w:rPr>
          <w:sz w:val="20"/>
        </w:rPr>
        <w:t>[59 FR 12430, Mar. 16, 1994, as amended at 67 FR 16596, Apr. 5, 2002; 68 FR 32600, May 30, 2003; 69 FR 21752, Apr. 22, 2004; 72 FR 27443, May 16, 2007]</w:t>
      </w:r>
    </w:p>
    <w:p w:rsidR="009029E3" w:rsidRPr="007B4594" w:rsidRDefault="009029E3" w:rsidP="009029E3">
      <w:pPr>
        <w:spacing w:after="120"/>
        <w:outlineLvl w:val="1"/>
        <w:rPr>
          <w:b/>
          <w:bCs/>
          <w:sz w:val="20"/>
        </w:rPr>
      </w:pPr>
      <w:bookmarkStart w:id="41" w:name="40:10.0.1.1.1.1.5.3"/>
      <w:bookmarkEnd w:id="41"/>
      <w:r w:rsidRPr="007B4594">
        <w:rPr>
          <w:b/>
          <w:bCs/>
          <w:sz w:val="20"/>
        </w:rPr>
        <w:t>§63.3 Units and abbreviations.</w:t>
      </w:r>
    </w:p>
    <w:p w:rsidR="009029E3" w:rsidRPr="007B4594" w:rsidRDefault="009029E3" w:rsidP="009029E3">
      <w:pPr>
        <w:spacing w:after="120"/>
        <w:ind w:firstLine="480"/>
        <w:rPr>
          <w:sz w:val="20"/>
        </w:rPr>
      </w:pPr>
      <w:r w:rsidRPr="007B4594">
        <w:rPr>
          <w:sz w:val="20"/>
        </w:rPr>
        <w:t>Used in this part are abbreviations and symbols of units of measure. These are defined as follows:</w:t>
      </w:r>
    </w:p>
    <w:p w:rsidR="009029E3" w:rsidRPr="007B4594" w:rsidRDefault="009029E3" w:rsidP="009029E3">
      <w:pPr>
        <w:spacing w:after="120"/>
        <w:ind w:firstLine="480"/>
        <w:rPr>
          <w:sz w:val="20"/>
        </w:rPr>
      </w:pPr>
      <w:r w:rsidRPr="007B4594">
        <w:rPr>
          <w:sz w:val="20"/>
        </w:rPr>
        <w:t xml:space="preserve">(a) </w:t>
      </w:r>
      <w:r w:rsidRPr="007B4594">
        <w:rPr>
          <w:i/>
          <w:iCs/>
          <w:sz w:val="20"/>
        </w:rPr>
        <w:t>System International (SI) units of measure:</w:t>
      </w:r>
    </w:p>
    <w:p w:rsidR="009029E3" w:rsidRPr="007B4594" w:rsidRDefault="009029E3" w:rsidP="009029E3">
      <w:pPr>
        <w:spacing w:after="60"/>
        <w:ind w:left="480" w:hanging="480"/>
        <w:rPr>
          <w:sz w:val="20"/>
        </w:rPr>
      </w:pPr>
      <w:r w:rsidRPr="007B4594">
        <w:rPr>
          <w:sz w:val="20"/>
        </w:rPr>
        <w:t>A = ampere</w:t>
      </w:r>
    </w:p>
    <w:p w:rsidR="009029E3" w:rsidRPr="007B4594" w:rsidRDefault="009029E3" w:rsidP="009029E3">
      <w:pPr>
        <w:spacing w:after="60"/>
        <w:ind w:left="480" w:hanging="480"/>
        <w:rPr>
          <w:sz w:val="20"/>
        </w:rPr>
      </w:pPr>
      <w:r w:rsidRPr="007B4594">
        <w:rPr>
          <w:sz w:val="20"/>
        </w:rPr>
        <w:t>g = gram</w:t>
      </w:r>
    </w:p>
    <w:p w:rsidR="009029E3" w:rsidRPr="007B4594" w:rsidRDefault="009029E3" w:rsidP="009029E3">
      <w:pPr>
        <w:spacing w:after="60"/>
        <w:ind w:left="480" w:hanging="480"/>
        <w:rPr>
          <w:sz w:val="20"/>
        </w:rPr>
      </w:pPr>
      <w:r w:rsidRPr="007B4594">
        <w:rPr>
          <w:sz w:val="20"/>
        </w:rPr>
        <w:t>Hz = hertz</w:t>
      </w:r>
    </w:p>
    <w:p w:rsidR="009029E3" w:rsidRPr="007B4594" w:rsidRDefault="009029E3" w:rsidP="009029E3">
      <w:pPr>
        <w:spacing w:after="60"/>
        <w:ind w:left="480" w:hanging="480"/>
        <w:rPr>
          <w:sz w:val="20"/>
        </w:rPr>
      </w:pPr>
      <w:r w:rsidRPr="007B4594">
        <w:rPr>
          <w:sz w:val="20"/>
        </w:rPr>
        <w:t>J = joule</w:t>
      </w:r>
    </w:p>
    <w:p w:rsidR="009029E3" w:rsidRPr="007B4594" w:rsidRDefault="009029E3" w:rsidP="009029E3">
      <w:pPr>
        <w:spacing w:after="60"/>
        <w:ind w:left="480" w:hanging="480"/>
        <w:rPr>
          <w:sz w:val="20"/>
        </w:rPr>
      </w:pPr>
      <w:r w:rsidRPr="007B4594">
        <w:rPr>
          <w:sz w:val="20"/>
        </w:rPr>
        <w:t>°K = degree Kelvin</w:t>
      </w:r>
    </w:p>
    <w:p w:rsidR="009029E3" w:rsidRPr="007B4594" w:rsidRDefault="009029E3" w:rsidP="009029E3">
      <w:pPr>
        <w:spacing w:after="60"/>
        <w:ind w:left="480" w:hanging="480"/>
        <w:rPr>
          <w:sz w:val="20"/>
        </w:rPr>
      </w:pPr>
      <w:r w:rsidRPr="007B4594">
        <w:rPr>
          <w:sz w:val="20"/>
        </w:rPr>
        <w:t>kg = kilogram</w:t>
      </w:r>
    </w:p>
    <w:p w:rsidR="009029E3" w:rsidRPr="007B4594" w:rsidRDefault="009029E3" w:rsidP="009029E3">
      <w:pPr>
        <w:spacing w:after="60"/>
        <w:ind w:left="480" w:hanging="480"/>
        <w:rPr>
          <w:sz w:val="20"/>
        </w:rPr>
      </w:pPr>
      <w:r w:rsidRPr="007B4594">
        <w:rPr>
          <w:sz w:val="20"/>
        </w:rPr>
        <w:t>l = liter</w:t>
      </w:r>
    </w:p>
    <w:p w:rsidR="009029E3" w:rsidRPr="007B4594" w:rsidRDefault="009029E3" w:rsidP="009029E3">
      <w:pPr>
        <w:spacing w:after="60"/>
        <w:ind w:left="480" w:hanging="480"/>
        <w:rPr>
          <w:sz w:val="20"/>
        </w:rPr>
      </w:pPr>
      <w:r w:rsidRPr="007B4594">
        <w:rPr>
          <w:sz w:val="20"/>
        </w:rPr>
        <w:t>m = meter</w:t>
      </w:r>
    </w:p>
    <w:p w:rsidR="009029E3" w:rsidRPr="007B4594" w:rsidRDefault="009029E3" w:rsidP="009029E3">
      <w:pPr>
        <w:spacing w:after="60"/>
        <w:ind w:left="480" w:hanging="480"/>
        <w:rPr>
          <w:sz w:val="20"/>
        </w:rPr>
      </w:pPr>
      <w:r w:rsidRPr="007B4594">
        <w:rPr>
          <w:sz w:val="20"/>
        </w:rPr>
        <w:t>m</w:t>
      </w:r>
      <w:r w:rsidRPr="007B4594">
        <w:rPr>
          <w:sz w:val="20"/>
          <w:vertAlign w:val="superscript"/>
        </w:rPr>
        <w:t>3</w:t>
      </w:r>
      <w:r w:rsidRPr="007B4594">
        <w:rPr>
          <w:sz w:val="20"/>
        </w:rPr>
        <w:t xml:space="preserve"> = cubic meter</w:t>
      </w:r>
    </w:p>
    <w:p w:rsidR="009029E3" w:rsidRPr="007B4594" w:rsidRDefault="009029E3" w:rsidP="009029E3">
      <w:pPr>
        <w:spacing w:after="60"/>
        <w:ind w:left="480" w:hanging="480"/>
        <w:rPr>
          <w:sz w:val="20"/>
        </w:rPr>
      </w:pPr>
      <w:r w:rsidRPr="007B4594">
        <w:rPr>
          <w:sz w:val="20"/>
        </w:rPr>
        <w:t>mg = milligram = 10</w:t>
      </w:r>
      <w:r w:rsidRPr="007B4594">
        <w:rPr>
          <w:sz w:val="20"/>
          <w:vertAlign w:val="superscript"/>
        </w:rPr>
        <w:t>−3</w:t>
      </w:r>
      <w:r w:rsidRPr="007B4594">
        <w:rPr>
          <w:sz w:val="20"/>
        </w:rPr>
        <w:t xml:space="preserve"> gram</w:t>
      </w:r>
    </w:p>
    <w:p w:rsidR="009029E3" w:rsidRPr="007B4594" w:rsidRDefault="009029E3" w:rsidP="009029E3">
      <w:pPr>
        <w:spacing w:after="60"/>
        <w:ind w:left="480" w:hanging="480"/>
        <w:rPr>
          <w:sz w:val="20"/>
        </w:rPr>
      </w:pPr>
      <w:r w:rsidRPr="007B4594">
        <w:rPr>
          <w:sz w:val="20"/>
        </w:rPr>
        <w:t>ml = milliliter = 10</w:t>
      </w:r>
      <w:r w:rsidRPr="007B4594">
        <w:rPr>
          <w:sz w:val="20"/>
          <w:vertAlign w:val="superscript"/>
        </w:rPr>
        <w:t>−3</w:t>
      </w:r>
      <w:r w:rsidRPr="007B4594">
        <w:rPr>
          <w:sz w:val="20"/>
        </w:rPr>
        <w:t xml:space="preserve"> liter</w:t>
      </w:r>
    </w:p>
    <w:p w:rsidR="009029E3" w:rsidRPr="007B4594" w:rsidRDefault="009029E3" w:rsidP="009029E3">
      <w:pPr>
        <w:spacing w:after="60"/>
        <w:ind w:left="480" w:hanging="480"/>
        <w:rPr>
          <w:sz w:val="20"/>
        </w:rPr>
      </w:pPr>
      <w:r w:rsidRPr="007B4594">
        <w:rPr>
          <w:sz w:val="20"/>
        </w:rPr>
        <w:t>mm = millimeter = 10</w:t>
      </w:r>
      <w:r w:rsidRPr="007B4594">
        <w:rPr>
          <w:sz w:val="20"/>
          <w:vertAlign w:val="superscript"/>
        </w:rPr>
        <w:t>−3</w:t>
      </w:r>
      <w:r w:rsidRPr="007B4594">
        <w:rPr>
          <w:sz w:val="20"/>
        </w:rPr>
        <w:t xml:space="preserve"> meter</w:t>
      </w:r>
    </w:p>
    <w:p w:rsidR="009029E3" w:rsidRPr="007B4594" w:rsidRDefault="009029E3" w:rsidP="009029E3">
      <w:pPr>
        <w:spacing w:after="60"/>
        <w:ind w:left="480" w:hanging="480"/>
        <w:rPr>
          <w:sz w:val="20"/>
        </w:rPr>
      </w:pPr>
      <w:r w:rsidRPr="007B4594">
        <w:rPr>
          <w:sz w:val="20"/>
        </w:rPr>
        <w:t xml:space="preserve">Mg = </w:t>
      </w:r>
      <w:proofErr w:type="spellStart"/>
      <w:r w:rsidRPr="007B4594">
        <w:rPr>
          <w:sz w:val="20"/>
        </w:rPr>
        <w:t>megagram</w:t>
      </w:r>
      <w:proofErr w:type="spellEnd"/>
      <w:r w:rsidRPr="007B4594">
        <w:rPr>
          <w:sz w:val="20"/>
        </w:rPr>
        <w:t xml:space="preserve"> = 10</w:t>
      </w:r>
      <w:r w:rsidRPr="007B4594">
        <w:rPr>
          <w:sz w:val="20"/>
          <w:vertAlign w:val="superscript"/>
        </w:rPr>
        <w:t>6</w:t>
      </w:r>
      <w:r w:rsidRPr="007B4594">
        <w:rPr>
          <w:sz w:val="20"/>
        </w:rPr>
        <w:t xml:space="preserve"> gram = metric ton</w:t>
      </w:r>
    </w:p>
    <w:p w:rsidR="009029E3" w:rsidRPr="007B4594" w:rsidRDefault="009029E3" w:rsidP="009029E3">
      <w:pPr>
        <w:spacing w:after="60"/>
        <w:ind w:left="480" w:hanging="480"/>
        <w:rPr>
          <w:sz w:val="20"/>
        </w:rPr>
      </w:pPr>
      <w:r w:rsidRPr="007B4594">
        <w:rPr>
          <w:sz w:val="20"/>
        </w:rPr>
        <w:t xml:space="preserve">MJ = </w:t>
      </w:r>
      <w:proofErr w:type="spellStart"/>
      <w:r w:rsidRPr="007B4594">
        <w:rPr>
          <w:sz w:val="20"/>
        </w:rPr>
        <w:t>megajoule</w:t>
      </w:r>
      <w:proofErr w:type="spellEnd"/>
    </w:p>
    <w:p w:rsidR="009029E3" w:rsidRPr="007B4594" w:rsidRDefault="009029E3" w:rsidP="009029E3">
      <w:pPr>
        <w:spacing w:after="60"/>
        <w:ind w:left="480" w:hanging="480"/>
        <w:rPr>
          <w:sz w:val="20"/>
        </w:rPr>
      </w:pPr>
      <w:proofErr w:type="spellStart"/>
      <w:r w:rsidRPr="007B4594">
        <w:rPr>
          <w:sz w:val="20"/>
        </w:rPr>
        <w:t>mol</w:t>
      </w:r>
      <w:proofErr w:type="spellEnd"/>
      <w:r w:rsidRPr="007B4594">
        <w:rPr>
          <w:sz w:val="20"/>
        </w:rPr>
        <w:t xml:space="preserve"> = mole</w:t>
      </w:r>
    </w:p>
    <w:p w:rsidR="009029E3" w:rsidRPr="007B4594" w:rsidRDefault="009029E3" w:rsidP="009029E3">
      <w:pPr>
        <w:spacing w:after="60"/>
        <w:ind w:left="480" w:hanging="480"/>
        <w:rPr>
          <w:sz w:val="20"/>
        </w:rPr>
      </w:pPr>
      <w:r w:rsidRPr="007B4594">
        <w:rPr>
          <w:sz w:val="20"/>
        </w:rPr>
        <w:t>N = newton</w:t>
      </w:r>
    </w:p>
    <w:p w:rsidR="009029E3" w:rsidRPr="007B4594" w:rsidRDefault="009029E3" w:rsidP="009029E3">
      <w:pPr>
        <w:spacing w:after="60"/>
        <w:ind w:left="480" w:hanging="480"/>
        <w:rPr>
          <w:sz w:val="20"/>
        </w:rPr>
      </w:pPr>
      <w:r w:rsidRPr="007B4594">
        <w:rPr>
          <w:sz w:val="20"/>
        </w:rPr>
        <w:t xml:space="preserve">ng = </w:t>
      </w:r>
      <w:proofErr w:type="spellStart"/>
      <w:r w:rsidRPr="007B4594">
        <w:rPr>
          <w:sz w:val="20"/>
        </w:rPr>
        <w:t>nanogram</w:t>
      </w:r>
      <w:proofErr w:type="spellEnd"/>
      <w:r w:rsidRPr="007B4594">
        <w:rPr>
          <w:sz w:val="20"/>
        </w:rPr>
        <w:t xml:space="preserve"> = 10</w:t>
      </w:r>
      <w:r w:rsidRPr="007B4594">
        <w:rPr>
          <w:sz w:val="20"/>
          <w:vertAlign w:val="superscript"/>
        </w:rPr>
        <w:t>−9</w:t>
      </w:r>
      <w:r w:rsidRPr="007B4594">
        <w:rPr>
          <w:sz w:val="20"/>
        </w:rPr>
        <w:t xml:space="preserve"> gram</w:t>
      </w:r>
    </w:p>
    <w:p w:rsidR="009029E3" w:rsidRPr="007B4594" w:rsidRDefault="009029E3" w:rsidP="009029E3">
      <w:pPr>
        <w:spacing w:after="60"/>
        <w:ind w:left="480" w:hanging="480"/>
        <w:rPr>
          <w:sz w:val="20"/>
        </w:rPr>
      </w:pPr>
      <w:r w:rsidRPr="007B4594">
        <w:rPr>
          <w:sz w:val="20"/>
        </w:rPr>
        <w:t>nm = nanometer = 10</w:t>
      </w:r>
      <w:r w:rsidRPr="007B4594">
        <w:rPr>
          <w:sz w:val="20"/>
          <w:vertAlign w:val="superscript"/>
        </w:rPr>
        <w:t>−9</w:t>
      </w:r>
      <w:r w:rsidRPr="007B4594">
        <w:rPr>
          <w:sz w:val="20"/>
        </w:rPr>
        <w:t xml:space="preserve"> meter</w:t>
      </w:r>
    </w:p>
    <w:p w:rsidR="009029E3" w:rsidRPr="007B4594" w:rsidRDefault="009029E3" w:rsidP="009029E3">
      <w:pPr>
        <w:spacing w:after="60"/>
        <w:ind w:left="480" w:hanging="480"/>
        <w:rPr>
          <w:sz w:val="20"/>
        </w:rPr>
      </w:pPr>
      <w:r w:rsidRPr="007B4594">
        <w:rPr>
          <w:sz w:val="20"/>
        </w:rPr>
        <w:t xml:space="preserve">Pa = </w:t>
      </w:r>
      <w:proofErr w:type="spellStart"/>
      <w:r w:rsidRPr="007B4594">
        <w:rPr>
          <w:sz w:val="20"/>
        </w:rPr>
        <w:t>pascal</w:t>
      </w:r>
      <w:proofErr w:type="spellEnd"/>
    </w:p>
    <w:p w:rsidR="009029E3" w:rsidRPr="007B4594" w:rsidRDefault="009029E3" w:rsidP="009029E3">
      <w:pPr>
        <w:spacing w:after="60"/>
        <w:ind w:left="480" w:hanging="480"/>
        <w:rPr>
          <w:sz w:val="20"/>
        </w:rPr>
      </w:pPr>
      <w:r w:rsidRPr="007B4594">
        <w:rPr>
          <w:sz w:val="20"/>
        </w:rPr>
        <w:t>s = second</w:t>
      </w:r>
    </w:p>
    <w:p w:rsidR="009029E3" w:rsidRPr="007B4594" w:rsidRDefault="009029E3" w:rsidP="009029E3">
      <w:pPr>
        <w:spacing w:after="60"/>
        <w:ind w:left="480" w:hanging="480"/>
        <w:rPr>
          <w:sz w:val="20"/>
        </w:rPr>
      </w:pPr>
      <w:r w:rsidRPr="007B4594">
        <w:rPr>
          <w:sz w:val="20"/>
        </w:rPr>
        <w:t>V = volt</w:t>
      </w:r>
    </w:p>
    <w:p w:rsidR="009029E3" w:rsidRPr="007B4594" w:rsidRDefault="009029E3" w:rsidP="009029E3">
      <w:pPr>
        <w:spacing w:after="60"/>
        <w:ind w:left="480" w:hanging="480"/>
        <w:rPr>
          <w:sz w:val="20"/>
        </w:rPr>
      </w:pPr>
      <w:r w:rsidRPr="007B4594">
        <w:rPr>
          <w:sz w:val="20"/>
        </w:rPr>
        <w:t>W = watt</w:t>
      </w:r>
    </w:p>
    <w:p w:rsidR="009029E3" w:rsidRPr="007B4594" w:rsidRDefault="009029E3" w:rsidP="009029E3">
      <w:pPr>
        <w:spacing w:after="60"/>
        <w:ind w:left="480" w:hanging="480"/>
        <w:rPr>
          <w:sz w:val="20"/>
        </w:rPr>
      </w:pPr>
      <w:r w:rsidRPr="007B4594">
        <w:rPr>
          <w:sz w:val="20"/>
        </w:rPr>
        <w:t>Ω = ohm</w:t>
      </w:r>
    </w:p>
    <w:p w:rsidR="009029E3" w:rsidRPr="007B4594" w:rsidRDefault="009029E3" w:rsidP="009029E3">
      <w:pPr>
        <w:spacing w:after="60"/>
        <w:ind w:left="480" w:hanging="480"/>
        <w:rPr>
          <w:sz w:val="20"/>
        </w:rPr>
      </w:pPr>
      <w:r w:rsidRPr="007B4594">
        <w:rPr>
          <w:sz w:val="20"/>
        </w:rPr>
        <w:t>µg = microgram = 10</w:t>
      </w:r>
      <w:r w:rsidRPr="007B4594">
        <w:rPr>
          <w:sz w:val="20"/>
          <w:vertAlign w:val="superscript"/>
        </w:rPr>
        <w:t>−6</w:t>
      </w:r>
      <w:r w:rsidRPr="007B4594">
        <w:rPr>
          <w:sz w:val="20"/>
        </w:rPr>
        <w:t xml:space="preserve"> gram</w:t>
      </w:r>
    </w:p>
    <w:p w:rsidR="009029E3" w:rsidRPr="007B4594" w:rsidRDefault="009029E3" w:rsidP="009029E3">
      <w:pPr>
        <w:spacing w:after="60"/>
        <w:ind w:left="480" w:hanging="480"/>
        <w:rPr>
          <w:sz w:val="20"/>
        </w:rPr>
      </w:pPr>
      <w:r w:rsidRPr="007B4594">
        <w:rPr>
          <w:sz w:val="20"/>
        </w:rPr>
        <w:t>µl = microliter = 10</w:t>
      </w:r>
      <w:r w:rsidRPr="007B4594">
        <w:rPr>
          <w:sz w:val="20"/>
          <w:vertAlign w:val="superscript"/>
        </w:rPr>
        <w:t>−6</w:t>
      </w:r>
      <w:r w:rsidRPr="007B4594">
        <w:rPr>
          <w:sz w:val="20"/>
        </w:rPr>
        <w:t xml:space="preserve"> liter</w:t>
      </w:r>
    </w:p>
    <w:p w:rsidR="009029E3" w:rsidRPr="007B4594" w:rsidRDefault="009029E3" w:rsidP="009029E3">
      <w:pPr>
        <w:spacing w:after="60"/>
        <w:ind w:firstLine="480"/>
        <w:rPr>
          <w:sz w:val="20"/>
        </w:rPr>
      </w:pPr>
      <w:r w:rsidRPr="007B4594">
        <w:rPr>
          <w:sz w:val="20"/>
        </w:rPr>
        <w:t xml:space="preserve">(b) </w:t>
      </w:r>
      <w:r w:rsidRPr="007B4594">
        <w:rPr>
          <w:i/>
          <w:iCs/>
          <w:sz w:val="20"/>
        </w:rPr>
        <w:t>Other units of measure:</w:t>
      </w:r>
    </w:p>
    <w:p w:rsidR="009029E3" w:rsidRPr="007B4594" w:rsidRDefault="009029E3" w:rsidP="009029E3">
      <w:pPr>
        <w:spacing w:after="60"/>
        <w:ind w:left="480" w:hanging="480"/>
        <w:rPr>
          <w:sz w:val="20"/>
        </w:rPr>
      </w:pPr>
      <w:r w:rsidRPr="007B4594">
        <w:rPr>
          <w:sz w:val="20"/>
        </w:rPr>
        <w:t>Btu = British thermal unit</w:t>
      </w:r>
    </w:p>
    <w:p w:rsidR="009029E3" w:rsidRPr="007B4594" w:rsidRDefault="009029E3" w:rsidP="009029E3">
      <w:pPr>
        <w:spacing w:after="60"/>
        <w:ind w:left="480" w:hanging="480"/>
        <w:rPr>
          <w:sz w:val="20"/>
        </w:rPr>
      </w:pPr>
      <w:r w:rsidRPr="007B4594">
        <w:rPr>
          <w:sz w:val="20"/>
        </w:rPr>
        <w:lastRenderedPageBreak/>
        <w:t>°C = degree Celsius (centigrade)</w:t>
      </w:r>
    </w:p>
    <w:p w:rsidR="009029E3" w:rsidRPr="007B4594" w:rsidRDefault="009029E3" w:rsidP="009029E3">
      <w:pPr>
        <w:spacing w:after="60"/>
        <w:ind w:left="480" w:hanging="480"/>
        <w:rPr>
          <w:sz w:val="20"/>
        </w:rPr>
      </w:pPr>
      <w:proofErr w:type="spellStart"/>
      <w:r w:rsidRPr="007B4594">
        <w:rPr>
          <w:sz w:val="20"/>
        </w:rPr>
        <w:t>cal</w:t>
      </w:r>
      <w:proofErr w:type="spellEnd"/>
      <w:r w:rsidRPr="007B4594">
        <w:rPr>
          <w:sz w:val="20"/>
        </w:rPr>
        <w:t xml:space="preserve"> = calorie</w:t>
      </w:r>
    </w:p>
    <w:p w:rsidR="009029E3" w:rsidRPr="007B4594" w:rsidRDefault="009029E3" w:rsidP="009029E3">
      <w:pPr>
        <w:spacing w:after="60"/>
        <w:ind w:left="480" w:hanging="480"/>
        <w:rPr>
          <w:sz w:val="20"/>
        </w:rPr>
      </w:pPr>
      <w:r w:rsidRPr="007B4594">
        <w:rPr>
          <w:sz w:val="20"/>
        </w:rPr>
        <w:t>cfm = cubic feet per minute</w:t>
      </w:r>
    </w:p>
    <w:p w:rsidR="009029E3" w:rsidRPr="007B4594" w:rsidRDefault="009029E3" w:rsidP="009029E3">
      <w:pPr>
        <w:spacing w:after="60"/>
        <w:ind w:left="480" w:hanging="480"/>
        <w:rPr>
          <w:sz w:val="20"/>
        </w:rPr>
      </w:pPr>
      <w:r w:rsidRPr="007B4594">
        <w:rPr>
          <w:sz w:val="20"/>
        </w:rPr>
        <w:t>cc = cubic centimeter</w:t>
      </w:r>
    </w:p>
    <w:p w:rsidR="009029E3" w:rsidRPr="007B4594" w:rsidRDefault="009029E3" w:rsidP="009029E3">
      <w:pPr>
        <w:spacing w:after="60"/>
        <w:ind w:left="480" w:hanging="480"/>
        <w:rPr>
          <w:sz w:val="20"/>
        </w:rPr>
      </w:pPr>
      <w:r w:rsidRPr="007B4594">
        <w:rPr>
          <w:sz w:val="20"/>
        </w:rPr>
        <w:t xml:space="preserve">cu </w:t>
      </w:r>
      <w:proofErr w:type="spellStart"/>
      <w:r w:rsidRPr="007B4594">
        <w:rPr>
          <w:sz w:val="20"/>
        </w:rPr>
        <w:t>ft</w:t>
      </w:r>
      <w:proofErr w:type="spellEnd"/>
      <w:r w:rsidRPr="007B4594">
        <w:rPr>
          <w:sz w:val="20"/>
        </w:rPr>
        <w:t xml:space="preserve"> = cubic feet</w:t>
      </w:r>
    </w:p>
    <w:p w:rsidR="009029E3" w:rsidRPr="007B4594" w:rsidRDefault="009029E3" w:rsidP="009029E3">
      <w:pPr>
        <w:spacing w:after="60"/>
        <w:ind w:left="480" w:hanging="480"/>
        <w:rPr>
          <w:sz w:val="20"/>
        </w:rPr>
      </w:pPr>
      <w:r w:rsidRPr="007B4594">
        <w:rPr>
          <w:sz w:val="20"/>
        </w:rPr>
        <w:t>d = day</w:t>
      </w:r>
    </w:p>
    <w:p w:rsidR="009029E3" w:rsidRPr="007B4594" w:rsidRDefault="009029E3" w:rsidP="009029E3">
      <w:pPr>
        <w:spacing w:after="60"/>
        <w:ind w:left="480" w:hanging="480"/>
        <w:rPr>
          <w:sz w:val="20"/>
        </w:rPr>
      </w:pPr>
      <w:proofErr w:type="spellStart"/>
      <w:r w:rsidRPr="007B4594">
        <w:rPr>
          <w:sz w:val="20"/>
        </w:rPr>
        <w:t>dcf</w:t>
      </w:r>
      <w:proofErr w:type="spellEnd"/>
      <w:r w:rsidRPr="007B4594">
        <w:rPr>
          <w:sz w:val="20"/>
        </w:rPr>
        <w:t xml:space="preserve"> = dry cubic feet</w:t>
      </w:r>
    </w:p>
    <w:p w:rsidR="009029E3" w:rsidRPr="007B4594" w:rsidRDefault="009029E3" w:rsidP="009029E3">
      <w:pPr>
        <w:spacing w:after="60"/>
        <w:ind w:left="480" w:hanging="480"/>
        <w:rPr>
          <w:sz w:val="20"/>
        </w:rPr>
      </w:pPr>
      <w:proofErr w:type="spellStart"/>
      <w:r w:rsidRPr="007B4594">
        <w:rPr>
          <w:sz w:val="20"/>
        </w:rPr>
        <w:t>dcm</w:t>
      </w:r>
      <w:proofErr w:type="spellEnd"/>
      <w:r w:rsidRPr="007B4594">
        <w:rPr>
          <w:sz w:val="20"/>
        </w:rPr>
        <w:t xml:space="preserve"> = dry cubic meter</w:t>
      </w:r>
    </w:p>
    <w:p w:rsidR="009029E3" w:rsidRPr="007B4594" w:rsidRDefault="009029E3" w:rsidP="009029E3">
      <w:pPr>
        <w:spacing w:after="60"/>
        <w:ind w:left="480" w:hanging="480"/>
        <w:rPr>
          <w:sz w:val="20"/>
        </w:rPr>
      </w:pPr>
      <w:proofErr w:type="spellStart"/>
      <w:r w:rsidRPr="007B4594">
        <w:rPr>
          <w:sz w:val="20"/>
        </w:rPr>
        <w:t>dscf</w:t>
      </w:r>
      <w:proofErr w:type="spellEnd"/>
      <w:r w:rsidRPr="007B4594">
        <w:rPr>
          <w:sz w:val="20"/>
        </w:rPr>
        <w:t xml:space="preserve"> = dry cubic feet at standard conditions</w:t>
      </w:r>
    </w:p>
    <w:p w:rsidR="009029E3" w:rsidRPr="007B4594" w:rsidRDefault="009029E3" w:rsidP="009029E3">
      <w:pPr>
        <w:spacing w:after="60"/>
        <w:ind w:left="480" w:hanging="480"/>
        <w:rPr>
          <w:sz w:val="20"/>
        </w:rPr>
      </w:pPr>
      <w:proofErr w:type="spellStart"/>
      <w:r w:rsidRPr="007B4594">
        <w:rPr>
          <w:sz w:val="20"/>
        </w:rPr>
        <w:t>dscm</w:t>
      </w:r>
      <w:proofErr w:type="spellEnd"/>
      <w:r w:rsidRPr="007B4594">
        <w:rPr>
          <w:sz w:val="20"/>
        </w:rPr>
        <w:t xml:space="preserve"> = dry cubic meter at standard conditions</w:t>
      </w:r>
    </w:p>
    <w:p w:rsidR="009029E3" w:rsidRPr="007B4594" w:rsidRDefault="009029E3" w:rsidP="009029E3">
      <w:pPr>
        <w:spacing w:after="60"/>
        <w:ind w:left="480" w:hanging="480"/>
        <w:rPr>
          <w:sz w:val="20"/>
        </w:rPr>
      </w:pPr>
      <w:proofErr w:type="spellStart"/>
      <w:r w:rsidRPr="007B4594">
        <w:rPr>
          <w:sz w:val="20"/>
        </w:rPr>
        <w:t>eq</w:t>
      </w:r>
      <w:proofErr w:type="spellEnd"/>
      <w:r w:rsidRPr="007B4594">
        <w:rPr>
          <w:sz w:val="20"/>
        </w:rPr>
        <w:t xml:space="preserve"> = equivalent</w:t>
      </w:r>
    </w:p>
    <w:p w:rsidR="009029E3" w:rsidRPr="007B4594" w:rsidRDefault="009029E3" w:rsidP="009029E3">
      <w:pPr>
        <w:spacing w:after="60"/>
        <w:ind w:left="480" w:hanging="480"/>
        <w:rPr>
          <w:sz w:val="20"/>
        </w:rPr>
      </w:pPr>
      <w:r w:rsidRPr="007B4594">
        <w:rPr>
          <w:sz w:val="20"/>
        </w:rPr>
        <w:t>°F degree Fahrenheit</w:t>
      </w:r>
    </w:p>
    <w:p w:rsidR="009029E3" w:rsidRPr="007B4594" w:rsidRDefault="009029E3" w:rsidP="009029E3">
      <w:pPr>
        <w:spacing w:after="60"/>
        <w:ind w:left="480" w:hanging="480"/>
        <w:rPr>
          <w:sz w:val="20"/>
        </w:rPr>
      </w:pPr>
      <w:proofErr w:type="spellStart"/>
      <w:r w:rsidRPr="007B4594">
        <w:rPr>
          <w:sz w:val="20"/>
        </w:rPr>
        <w:t>ft</w:t>
      </w:r>
      <w:proofErr w:type="spellEnd"/>
      <w:r w:rsidRPr="007B4594">
        <w:rPr>
          <w:sz w:val="20"/>
        </w:rPr>
        <w:t xml:space="preserve"> = feet</w:t>
      </w:r>
    </w:p>
    <w:p w:rsidR="009029E3" w:rsidRPr="007B4594" w:rsidRDefault="009029E3" w:rsidP="009029E3">
      <w:pPr>
        <w:spacing w:after="60"/>
        <w:ind w:left="480" w:hanging="480"/>
        <w:rPr>
          <w:sz w:val="20"/>
        </w:rPr>
      </w:pPr>
      <w:r w:rsidRPr="007B4594">
        <w:rPr>
          <w:sz w:val="20"/>
        </w:rPr>
        <w:t>ft</w:t>
      </w:r>
      <w:r w:rsidRPr="007B4594">
        <w:rPr>
          <w:sz w:val="20"/>
          <w:vertAlign w:val="superscript"/>
        </w:rPr>
        <w:t>2</w:t>
      </w:r>
      <w:r w:rsidRPr="007B4594">
        <w:rPr>
          <w:sz w:val="20"/>
        </w:rPr>
        <w:t xml:space="preserve"> = square feet</w:t>
      </w:r>
    </w:p>
    <w:p w:rsidR="009029E3" w:rsidRPr="007B4594" w:rsidRDefault="009029E3" w:rsidP="009029E3">
      <w:pPr>
        <w:spacing w:after="60"/>
        <w:ind w:left="480" w:hanging="480"/>
        <w:rPr>
          <w:sz w:val="20"/>
        </w:rPr>
      </w:pPr>
      <w:r w:rsidRPr="007B4594">
        <w:rPr>
          <w:sz w:val="20"/>
        </w:rPr>
        <w:t>ft</w:t>
      </w:r>
      <w:r w:rsidRPr="007B4594">
        <w:rPr>
          <w:sz w:val="20"/>
          <w:vertAlign w:val="superscript"/>
        </w:rPr>
        <w:t>3</w:t>
      </w:r>
      <w:r w:rsidRPr="007B4594">
        <w:rPr>
          <w:sz w:val="20"/>
        </w:rPr>
        <w:t xml:space="preserve"> = cubic feet</w:t>
      </w:r>
    </w:p>
    <w:p w:rsidR="009029E3" w:rsidRPr="007B4594" w:rsidRDefault="009029E3" w:rsidP="009029E3">
      <w:pPr>
        <w:spacing w:after="60"/>
        <w:ind w:left="480" w:hanging="480"/>
        <w:rPr>
          <w:sz w:val="20"/>
        </w:rPr>
      </w:pPr>
      <w:r w:rsidRPr="007B4594">
        <w:rPr>
          <w:sz w:val="20"/>
        </w:rPr>
        <w:t>gal = gallon</w:t>
      </w:r>
    </w:p>
    <w:p w:rsidR="009029E3" w:rsidRPr="007B4594" w:rsidRDefault="009029E3" w:rsidP="009029E3">
      <w:pPr>
        <w:spacing w:after="60"/>
        <w:ind w:left="480" w:hanging="480"/>
        <w:rPr>
          <w:sz w:val="20"/>
        </w:rPr>
      </w:pPr>
      <w:r w:rsidRPr="007B4594">
        <w:rPr>
          <w:sz w:val="20"/>
        </w:rPr>
        <w:t>gr = grain</w:t>
      </w:r>
    </w:p>
    <w:p w:rsidR="009029E3" w:rsidRPr="007B4594" w:rsidRDefault="009029E3" w:rsidP="009029E3">
      <w:pPr>
        <w:spacing w:after="60"/>
        <w:ind w:left="480" w:hanging="480"/>
        <w:rPr>
          <w:sz w:val="20"/>
        </w:rPr>
      </w:pPr>
      <w:r w:rsidRPr="007B4594">
        <w:rPr>
          <w:sz w:val="20"/>
        </w:rPr>
        <w:t>g-</w:t>
      </w:r>
      <w:proofErr w:type="spellStart"/>
      <w:r w:rsidRPr="007B4594">
        <w:rPr>
          <w:sz w:val="20"/>
        </w:rPr>
        <w:t>eq</w:t>
      </w:r>
      <w:proofErr w:type="spellEnd"/>
      <w:r w:rsidRPr="007B4594">
        <w:rPr>
          <w:sz w:val="20"/>
        </w:rPr>
        <w:t xml:space="preserve"> = gram equivalent</w:t>
      </w:r>
    </w:p>
    <w:p w:rsidR="009029E3" w:rsidRPr="007B4594" w:rsidRDefault="009029E3" w:rsidP="009029E3">
      <w:pPr>
        <w:spacing w:after="60"/>
        <w:ind w:left="480" w:hanging="480"/>
        <w:rPr>
          <w:sz w:val="20"/>
        </w:rPr>
      </w:pPr>
      <w:r w:rsidRPr="007B4594">
        <w:rPr>
          <w:sz w:val="20"/>
        </w:rPr>
        <w:t>g-mole = gram mole</w:t>
      </w:r>
    </w:p>
    <w:p w:rsidR="009029E3" w:rsidRPr="007B4594" w:rsidRDefault="009029E3" w:rsidP="009029E3">
      <w:pPr>
        <w:spacing w:after="60"/>
        <w:ind w:left="480" w:hanging="480"/>
        <w:rPr>
          <w:sz w:val="20"/>
        </w:rPr>
      </w:pPr>
      <w:proofErr w:type="spellStart"/>
      <w:r w:rsidRPr="007B4594">
        <w:rPr>
          <w:sz w:val="20"/>
        </w:rPr>
        <w:t>hr</w:t>
      </w:r>
      <w:proofErr w:type="spellEnd"/>
      <w:r w:rsidRPr="007B4594">
        <w:rPr>
          <w:sz w:val="20"/>
        </w:rPr>
        <w:t xml:space="preserve"> = hour</w:t>
      </w:r>
    </w:p>
    <w:p w:rsidR="009029E3" w:rsidRPr="007B4594" w:rsidRDefault="009029E3" w:rsidP="009029E3">
      <w:pPr>
        <w:spacing w:after="60"/>
        <w:ind w:left="480" w:hanging="480"/>
        <w:rPr>
          <w:sz w:val="20"/>
        </w:rPr>
      </w:pPr>
      <w:r w:rsidRPr="007B4594">
        <w:rPr>
          <w:sz w:val="20"/>
        </w:rPr>
        <w:t>in. = inch</w:t>
      </w:r>
    </w:p>
    <w:p w:rsidR="009029E3" w:rsidRPr="007B4594" w:rsidRDefault="009029E3" w:rsidP="009029E3">
      <w:pPr>
        <w:spacing w:after="60"/>
        <w:ind w:left="480" w:hanging="480"/>
        <w:rPr>
          <w:sz w:val="20"/>
        </w:rPr>
      </w:pPr>
      <w:r w:rsidRPr="007B4594">
        <w:rPr>
          <w:sz w:val="20"/>
        </w:rPr>
        <w:t>in. H</w:t>
      </w:r>
      <w:r w:rsidRPr="007B4594">
        <w:rPr>
          <w:sz w:val="20"/>
          <w:vertAlign w:val="subscript"/>
        </w:rPr>
        <w:t>2</w:t>
      </w:r>
      <w:r w:rsidRPr="007B4594">
        <w:rPr>
          <w:sz w:val="20"/>
        </w:rPr>
        <w:t xml:space="preserve"> O = inches of water</w:t>
      </w:r>
    </w:p>
    <w:p w:rsidR="009029E3" w:rsidRPr="007B4594" w:rsidRDefault="009029E3" w:rsidP="009029E3">
      <w:pPr>
        <w:spacing w:after="60"/>
        <w:ind w:left="480" w:hanging="480"/>
        <w:rPr>
          <w:sz w:val="20"/>
        </w:rPr>
      </w:pPr>
      <w:r w:rsidRPr="007B4594">
        <w:rPr>
          <w:sz w:val="20"/>
        </w:rPr>
        <w:t>K = 1,000</w:t>
      </w:r>
    </w:p>
    <w:p w:rsidR="009029E3" w:rsidRPr="007B4594" w:rsidRDefault="009029E3" w:rsidP="009029E3">
      <w:pPr>
        <w:spacing w:after="60"/>
        <w:ind w:left="480" w:hanging="480"/>
        <w:rPr>
          <w:sz w:val="20"/>
        </w:rPr>
      </w:pPr>
      <w:r w:rsidRPr="007B4594">
        <w:rPr>
          <w:sz w:val="20"/>
        </w:rPr>
        <w:t>kcal = kilocalorie</w:t>
      </w:r>
    </w:p>
    <w:p w:rsidR="009029E3" w:rsidRPr="007B4594" w:rsidRDefault="009029E3" w:rsidP="009029E3">
      <w:pPr>
        <w:spacing w:after="60"/>
        <w:ind w:left="480" w:hanging="480"/>
        <w:rPr>
          <w:sz w:val="20"/>
        </w:rPr>
      </w:pPr>
      <w:proofErr w:type="spellStart"/>
      <w:r w:rsidRPr="007B4594">
        <w:rPr>
          <w:sz w:val="20"/>
        </w:rPr>
        <w:t>lb</w:t>
      </w:r>
      <w:proofErr w:type="spellEnd"/>
      <w:r w:rsidRPr="007B4594">
        <w:rPr>
          <w:sz w:val="20"/>
        </w:rPr>
        <w:t xml:space="preserve"> = pound</w:t>
      </w:r>
    </w:p>
    <w:p w:rsidR="009029E3" w:rsidRPr="007B4594" w:rsidRDefault="009029E3" w:rsidP="009029E3">
      <w:pPr>
        <w:spacing w:after="60"/>
        <w:ind w:left="480" w:hanging="480"/>
        <w:rPr>
          <w:sz w:val="20"/>
        </w:rPr>
      </w:pPr>
      <w:proofErr w:type="spellStart"/>
      <w:r w:rsidRPr="007B4594">
        <w:rPr>
          <w:sz w:val="20"/>
        </w:rPr>
        <w:t>lpm</w:t>
      </w:r>
      <w:proofErr w:type="spellEnd"/>
      <w:r w:rsidRPr="007B4594">
        <w:rPr>
          <w:sz w:val="20"/>
        </w:rPr>
        <w:t xml:space="preserve"> = liter per minute</w:t>
      </w:r>
    </w:p>
    <w:p w:rsidR="009029E3" w:rsidRPr="007B4594" w:rsidRDefault="009029E3" w:rsidP="009029E3">
      <w:pPr>
        <w:spacing w:after="60"/>
        <w:ind w:left="480" w:hanging="480"/>
        <w:rPr>
          <w:sz w:val="20"/>
        </w:rPr>
      </w:pPr>
      <w:proofErr w:type="spellStart"/>
      <w:r w:rsidRPr="007B4594">
        <w:rPr>
          <w:sz w:val="20"/>
        </w:rPr>
        <w:t>meq</w:t>
      </w:r>
      <w:proofErr w:type="spellEnd"/>
      <w:r w:rsidRPr="007B4594">
        <w:rPr>
          <w:sz w:val="20"/>
        </w:rPr>
        <w:t xml:space="preserve"> = </w:t>
      </w:r>
      <w:proofErr w:type="spellStart"/>
      <w:r w:rsidRPr="007B4594">
        <w:rPr>
          <w:sz w:val="20"/>
        </w:rPr>
        <w:t>milliequivalent</w:t>
      </w:r>
      <w:proofErr w:type="spellEnd"/>
    </w:p>
    <w:p w:rsidR="009029E3" w:rsidRPr="007B4594" w:rsidRDefault="009029E3" w:rsidP="009029E3">
      <w:pPr>
        <w:spacing w:after="60"/>
        <w:ind w:left="480" w:hanging="480"/>
        <w:rPr>
          <w:sz w:val="20"/>
        </w:rPr>
      </w:pPr>
      <w:r w:rsidRPr="007B4594">
        <w:rPr>
          <w:sz w:val="20"/>
        </w:rPr>
        <w:t>min = minute</w:t>
      </w:r>
    </w:p>
    <w:p w:rsidR="009029E3" w:rsidRPr="007B4594" w:rsidRDefault="009029E3" w:rsidP="009029E3">
      <w:pPr>
        <w:spacing w:after="60"/>
        <w:ind w:left="480" w:hanging="480"/>
        <w:rPr>
          <w:sz w:val="20"/>
        </w:rPr>
      </w:pPr>
      <w:r w:rsidRPr="007B4594">
        <w:rPr>
          <w:sz w:val="20"/>
        </w:rPr>
        <w:t>MW = molecular weight</w:t>
      </w:r>
    </w:p>
    <w:p w:rsidR="009029E3" w:rsidRPr="007B4594" w:rsidRDefault="009029E3" w:rsidP="009029E3">
      <w:pPr>
        <w:spacing w:after="60"/>
        <w:ind w:left="480" w:hanging="480"/>
        <w:rPr>
          <w:sz w:val="20"/>
        </w:rPr>
      </w:pPr>
      <w:proofErr w:type="spellStart"/>
      <w:r w:rsidRPr="007B4594">
        <w:rPr>
          <w:sz w:val="20"/>
        </w:rPr>
        <w:t>oz</w:t>
      </w:r>
      <w:proofErr w:type="spellEnd"/>
      <w:r w:rsidRPr="007B4594">
        <w:rPr>
          <w:sz w:val="20"/>
        </w:rPr>
        <w:t xml:space="preserve"> = ounces</w:t>
      </w:r>
    </w:p>
    <w:p w:rsidR="009029E3" w:rsidRPr="007B4594" w:rsidRDefault="009029E3" w:rsidP="009029E3">
      <w:pPr>
        <w:spacing w:after="60"/>
        <w:ind w:left="480" w:hanging="480"/>
        <w:rPr>
          <w:sz w:val="20"/>
        </w:rPr>
      </w:pPr>
      <w:r w:rsidRPr="007B4594">
        <w:rPr>
          <w:sz w:val="20"/>
        </w:rPr>
        <w:t>ppb = parts per billion</w:t>
      </w:r>
    </w:p>
    <w:p w:rsidR="009029E3" w:rsidRPr="007B4594" w:rsidRDefault="009029E3" w:rsidP="009029E3">
      <w:pPr>
        <w:spacing w:after="60"/>
        <w:ind w:left="480" w:hanging="480"/>
        <w:rPr>
          <w:sz w:val="20"/>
        </w:rPr>
      </w:pPr>
      <w:proofErr w:type="spellStart"/>
      <w:r w:rsidRPr="007B4594">
        <w:rPr>
          <w:sz w:val="20"/>
        </w:rPr>
        <w:t>ppbw</w:t>
      </w:r>
      <w:proofErr w:type="spellEnd"/>
      <w:r w:rsidRPr="007B4594">
        <w:rPr>
          <w:sz w:val="20"/>
        </w:rPr>
        <w:t xml:space="preserve"> = parts per billion by weight</w:t>
      </w:r>
    </w:p>
    <w:p w:rsidR="009029E3" w:rsidRPr="007B4594" w:rsidRDefault="009029E3" w:rsidP="009029E3">
      <w:pPr>
        <w:spacing w:after="60"/>
        <w:ind w:left="480" w:hanging="480"/>
        <w:rPr>
          <w:sz w:val="20"/>
        </w:rPr>
      </w:pPr>
      <w:proofErr w:type="spellStart"/>
      <w:r w:rsidRPr="007B4594">
        <w:rPr>
          <w:sz w:val="20"/>
        </w:rPr>
        <w:t>ppbv</w:t>
      </w:r>
      <w:proofErr w:type="spellEnd"/>
      <w:r w:rsidRPr="007B4594">
        <w:rPr>
          <w:sz w:val="20"/>
        </w:rPr>
        <w:t xml:space="preserve"> = parts per billion by volume</w:t>
      </w:r>
    </w:p>
    <w:p w:rsidR="009029E3" w:rsidRPr="007B4594" w:rsidRDefault="009029E3" w:rsidP="009029E3">
      <w:pPr>
        <w:spacing w:after="60"/>
        <w:ind w:left="480" w:hanging="480"/>
        <w:rPr>
          <w:sz w:val="20"/>
        </w:rPr>
      </w:pPr>
      <w:r w:rsidRPr="007B4594">
        <w:rPr>
          <w:sz w:val="20"/>
        </w:rPr>
        <w:t>ppm = parts per million</w:t>
      </w:r>
    </w:p>
    <w:p w:rsidR="009029E3" w:rsidRPr="007B4594" w:rsidRDefault="009029E3" w:rsidP="009029E3">
      <w:pPr>
        <w:spacing w:after="60"/>
        <w:ind w:left="480" w:hanging="480"/>
        <w:rPr>
          <w:sz w:val="20"/>
        </w:rPr>
      </w:pPr>
      <w:proofErr w:type="spellStart"/>
      <w:r w:rsidRPr="007B4594">
        <w:rPr>
          <w:sz w:val="20"/>
        </w:rPr>
        <w:t>ppmw</w:t>
      </w:r>
      <w:proofErr w:type="spellEnd"/>
      <w:r w:rsidRPr="007B4594">
        <w:rPr>
          <w:sz w:val="20"/>
        </w:rPr>
        <w:t xml:space="preserve"> = parts per million by weight</w:t>
      </w:r>
    </w:p>
    <w:p w:rsidR="009029E3" w:rsidRPr="007B4594" w:rsidRDefault="009029E3" w:rsidP="009029E3">
      <w:pPr>
        <w:spacing w:after="60"/>
        <w:ind w:left="480" w:hanging="480"/>
        <w:rPr>
          <w:sz w:val="20"/>
        </w:rPr>
      </w:pPr>
      <w:proofErr w:type="spellStart"/>
      <w:r w:rsidRPr="007B4594">
        <w:rPr>
          <w:sz w:val="20"/>
        </w:rPr>
        <w:t>ppmv</w:t>
      </w:r>
      <w:proofErr w:type="spellEnd"/>
      <w:r w:rsidRPr="007B4594">
        <w:rPr>
          <w:sz w:val="20"/>
        </w:rPr>
        <w:t xml:space="preserve"> = parts per million by volume</w:t>
      </w:r>
    </w:p>
    <w:p w:rsidR="009029E3" w:rsidRPr="007B4594" w:rsidRDefault="009029E3" w:rsidP="009029E3">
      <w:pPr>
        <w:spacing w:after="60"/>
        <w:ind w:left="480" w:hanging="480"/>
        <w:rPr>
          <w:sz w:val="20"/>
        </w:rPr>
      </w:pPr>
      <w:proofErr w:type="spellStart"/>
      <w:r w:rsidRPr="007B4594">
        <w:rPr>
          <w:sz w:val="20"/>
        </w:rPr>
        <w:t>psia</w:t>
      </w:r>
      <w:proofErr w:type="spellEnd"/>
      <w:r w:rsidRPr="007B4594">
        <w:rPr>
          <w:sz w:val="20"/>
        </w:rPr>
        <w:t xml:space="preserve"> = pounds per square inch absolute</w:t>
      </w:r>
    </w:p>
    <w:p w:rsidR="009029E3" w:rsidRPr="007B4594" w:rsidRDefault="009029E3" w:rsidP="009029E3">
      <w:pPr>
        <w:spacing w:after="60"/>
        <w:ind w:left="480" w:hanging="480"/>
        <w:rPr>
          <w:sz w:val="20"/>
        </w:rPr>
      </w:pPr>
      <w:r w:rsidRPr="007B4594">
        <w:rPr>
          <w:sz w:val="20"/>
        </w:rPr>
        <w:t>psig = pounds per square inch gage</w:t>
      </w:r>
    </w:p>
    <w:p w:rsidR="009029E3" w:rsidRPr="007B4594" w:rsidRDefault="009029E3" w:rsidP="009029E3">
      <w:pPr>
        <w:spacing w:after="60"/>
        <w:ind w:left="480" w:hanging="480"/>
        <w:rPr>
          <w:sz w:val="20"/>
        </w:rPr>
      </w:pPr>
      <w:r w:rsidRPr="007B4594">
        <w:rPr>
          <w:sz w:val="20"/>
        </w:rPr>
        <w:t>°R = degree Rankine</w:t>
      </w:r>
    </w:p>
    <w:p w:rsidR="009029E3" w:rsidRPr="007B4594" w:rsidRDefault="009029E3" w:rsidP="009029E3">
      <w:pPr>
        <w:spacing w:after="60"/>
        <w:ind w:left="480" w:hanging="480"/>
        <w:rPr>
          <w:sz w:val="20"/>
        </w:rPr>
      </w:pPr>
      <w:proofErr w:type="spellStart"/>
      <w:r w:rsidRPr="007B4594">
        <w:rPr>
          <w:sz w:val="20"/>
        </w:rPr>
        <w:t>scf</w:t>
      </w:r>
      <w:proofErr w:type="spellEnd"/>
      <w:r w:rsidRPr="007B4594">
        <w:rPr>
          <w:sz w:val="20"/>
        </w:rPr>
        <w:t xml:space="preserve"> = cubic feet at standard conditions</w:t>
      </w:r>
    </w:p>
    <w:p w:rsidR="009029E3" w:rsidRPr="007B4594" w:rsidRDefault="009029E3" w:rsidP="009029E3">
      <w:pPr>
        <w:spacing w:after="60"/>
        <w:ind w:left="480" w:hanging="480"/>
        <w:rPr>
          <w:sz w:val="20"/>
        </w:rPr>
      </w:pPr>
      <w:proofErr w:type="spellStart"/>
      <w:r w:rsidRPr="007B4594">
        <w:rPr>
          <w:sz w:val="20"/>
        </w:rPr>
        <w:t>scfh</w:t>
      </w:r>
      <w:proofErr w:type="spellEnd"/>
      <w:r w:rsidRPr="007B4594">
        <w:rPr>
          <w:sz w:val="20"/>
        </w:rPr>
        <w:t xml:space="preserve"> = cubic feet at standard conditions per hour</w:t>
      </w:r>
    </w:p>
    <w:p w:rsidR="009029E3" w:rsidRPr="007B4594" w:rsidRDefault="009029E3" w:rsidP="009029E3">
      <w:pPr>
        <w:spacing w:after="60"/>
        <w:ind w:left="480" w:hanging="480"/>
        <w:rPr>
          <w:sz w:val="20"/>
        </w:rPr>
      </w:pPr>
      <w:proofErr w:type="spellStart"/>
      <w:r w:rsidRPr="007B4594">
        <w:rPr>
          <w:sz w:val="20"/>
        </w:rPr>
        <w:t>scm</w:t>
      </w:r>
      <w:proofErr w:type="spellEnd"/>
      <w:r w:rsidRPr="007B4594">
        <w:rPr>
          <w:sz w:val="20"/>
        </w:rPr>
        <w:t xml:space="preserve"> = cubic meter at standard conditions</w:t>
      </w:r>
    </w:p>
    <w:p w:rsidR="009029E3" w:rsidRPr="007B4594" w:rsidRDefault="009029E3" w:rsidP="009029E3">
      <w:pPr>
        <w:spacing w:after="60"/>
        <w:ind w:left="480" w:hanging="480"/>
        <w:rPr>
          <w:sz w:val="20"/>
        </w:rPr>
      </w:pPr>
      <w:proofErr w:type="spellStart"/>
      <w:r w:rsidRPr="007B4594">
        <w:rPr>
          <w:sz w:val="20"/>
        </w:rPr>
        <w:t>scmm</w:t>
      </w:r>
      <w:proofErr w:type="spellEnd"/>
      <w:r w:rsidRPr="007B4594">
        <w:rPr>
          <w:sz w:val="20"/>
        </w:rPr>
        <w:t xml:space="preserve"> = cubic meter at standard conditions per minute </w:t>
      </w:r>
    </w:p>
    <w:p w:rsidR="009029E3" w:rsidRPr="007B4594" w:rsidRDefault="009029E3" w:rsidP="009029E3">
      <w:pPr>
        <w:spacing w:after="60"/>
        <w:ind w:left="480" w:hanging="480"/>
        <w:rPr>
          <w:sz w:val="20"/>
        </w:rPr>
      </w:pPr>
      <w:r w:rsidRPr="007B4594">
        <w:rPr>
          <w:sz w:val="20"/>
        </w:rPr>
        <w:t>sec = second</w:t>
      </w:r>
    </w:p>
    <w:p w:rsidR="009029E3" w:rsidRPr="007B4594" w:rsidRDefault="009029E3" w:rsidP="009029E3">
      <w:pPr>
        <w:spacing w:after="60"/>
        <w:ind w:left="480" w:hanging="480"/>
        <w:rPr>
          <w:sz w:val="20"/>
        </w:rPr>
      </w:pPr>
      <w:proofErr w:type="spellStart"/>
      <w:r w:rsidRPr="007B4594">
        <w:rPr>
          <w:sz w:val="20"/>
        </w:rPr>
        <w:lastRenderedPageBreak/>
        <w:t>sq</w:t>
      </w:r>
      <w:proofErr w:type="spellEnd"/>
      <w:r w:rsidRPr="007B4594">
        <w:rPr>
          <w:sz w:val="20"/>
        </w:rPr>
        <w:t xml:space="preserve"> </w:t>
      </w:r>
      <w:proofErr w:type="spellStart"/>
      <w:r w:rsidRPr="007B4594">
        <w:rPr>
          <w:sz w:val="20"/>
        </w:rPr>
        <w:t>ft</w:t>
      </w:r>
      <w:proofErr w:type="spellEnd"/>
      <w:r w:rsidRPr="007B4594">
        <w:rPr>
          <w:sz w:val="20"/>
        </w:rPr>
        <w:t xml:space="preserve"> = square feet</w:t>
      </w:r>
    </w:p>
    <w:p w:rsidR="009029E3" w:rsidRPr="007B4594" w:rsidRDefault="009029E3" w:rsidP="009029E3">
      <w:pPr>
        <w:spacing w:after="60"/>
        <w:ind w:left="480" w:hanging="480"/>
        <w:rPr>
          <w:sz w:val="20"/>
        </w:rPr>
      </w:pPr>
      <w:proofErr w:type="spellStart"/>
      <w:r w:rsidRPr="007B4594">
        <w:rPr>
          <w:sz w:val="20"/>
        </w:rPr>
        <w:t>std</w:t>
      </w:r>
      <w:proofErr w:type="spellEnd"/>
      <w:r w:rsidRPr="007B4594">
        <w:rPr>
          <w:sz w:val="20"/>
        </w:rPr>
        <w:t xml:space="preserve"> = at standard conditions</w:t>
      </w:r>
    </w:p>
    <w:p w:rsidR="009029E3" w:rsidRPr="007B4594" w:rsidRDefault="009029E3" w:rsidP="009029E3">
      <w:pPr>
        <w:spacing w:after="60"/>
        <w:ind w:left="480" w:hanging="480"/>
        <w:rPr>
          <w:sz w:val="20"/>
        </w:rPr>
      </w:pPr>
      <w:r w:rsidRPr="007B4594">
        <w:rPr>
          <w:sz w:val="20"/>
        </w:rPr>
        <w:t>v/v = volume per volume</w:t>
      </w:r>
    </w:p>
    <w:p w:rsidR="009029E3" w:rsidRPr="007B4594" w:rsidRDefault="009029E3" w:rsidP="009029E3">
      <w:pPr>
        <w:spacing w:after="60"/>
        <w:ind w:left="480" w:hanging="480"/>
        <w:rPr>
          <w:sz w:val="20"/>
        </w:rPr>
      </w:pPr>
      <w:r w:rsidRPr="007B4594">
        <w:rPr>
          <w:sz w:val="20"/>
        </w:rPr>
        <w:t>yd</w:t>
      </w:r>
      <w:r w:rsidRPr="007B4594">
        <w:rPr>
          <w:sz w:val="20"/>
          <w:vertAlign w:val="superscript"/>
        </w:rPr>
        <w:t>2</w:t>
      </w:r>
      <w:r w:rsidRPr="007B4594">
        <w:rPr>
          <w:sz w:val="20"/>
        </w:rPr>
        <w:t xml:space="preserve"> = square yards</w:t>
      </w:r>
    </w:p>
    <w:p w:rsidR="009029E3" w:rsidRPr="007B4594" w:rsidRDefault="009029E3" w:rsidP="009029E3">
      <w:pPr>
        <w:spacing w:after="60"/>
        <w:ind w:left="480" w:hanging="480"/>
        <w:rPr>
          <w:sz w:val="20"/>
        </w:rPr>
      </w:pPr>
      <w:proofErr w:type="spellStart"/>
      <w:r w:rsidRPr="007B4594">
        <w:rPr>
          <w:sz w:val="20"/>
        </w:rPr>
        <w:t>yr</w:t>
      </w:r>
      <w:proofErr w:type="spellEnd"/>
      <w:r w:rsidRPr="007B4594">
        <w:rPr>
          <w:sz w:val="20"/>
        </w:rPr>
        <w:t xml:space="preserve"> = year</w:t>
      </w:r>
    </w:p>
    <w:p w:rsidR="009029E3" w:rsidRPr="007B4594" w:rsidRDefault="009029E3" w:rsidP="009029E3">
      <w:pPr>
        <w:spacing w:after="60"/>
        <w:ind w:firstLine="480"/>
        <w:rPr>
          <w:sz w:val="20"/>
        </w:rPr>
      </w:pPr>
      <w:r w:rsidRPr="007B4594">
        <w:rPr>
          <w:sz w:val="20"/>
        </w:rPr>
        <w:t xml:space="preserve">(c) </w:t>
      </w:r>
      <w:r w:rsidRPr="007B4594">
        <w:rPr>
          <w:i/>
          <w:iCs/>
          <w:sz w:val="20"/>
        </w:rPr>
        <w:t>Miscellaneous:</w:t>
      </w:r>
    </w:p>
    <w:p w:rsidR="009029E3" w:rsidRPr="007B4594" w:rsidRDefault="009029E3" w:rsidP="009029E3">
      <w:pPr>
        <w:spacing w:after="60"/>
        <w:ind w:left="480" w:hanging="480"/>
        <w:rPr>
          <w:sz w:val="20"/>
        </w:rPr>
      </w:pPr>
      <w:r w:rsidRPr="007B4594">
        <w:rPr>
          <w:sz w:val="20"/>
        </w:rPr>
        <w:t>act = actual</w:t>
      </w:r>
    </w:p>
    <w:p w:rsidR="009029E3" w:rsidRPr="007B4594" w:rsidRDefault="009029E3" w:rsidP="009029E3">
      <w:pPr>
        <w:spacing w:after="60"/>
        <w:ind w:left="480" w:hanging="480"/>
        <w:rPr>
          <w:sz w:val="20"/>
        </w:rPr>
      </w:pPr>
      <w:proofErr w:type="spellStart"/>
      <w:r w:rsidRPr="007B4594">
        <w:rPr>
          <w:sz w:val="20"/>
        </w:rPr>
        <w:t>avg</w:t>
      </w:r>
      <w:proofErr w:type="spellEnd"/>
      <w:r w:rsidRPr="007B4594">
        <w:rPr>
          <w:sz w:val="20"/>
        </w:rPr>
        <w:t xml:space="preserve"> = average</w:t>
      </w:r>
    </w:p>
    <w:p w:rsidR="009029E3" w:rsidRPr="007B4594" w:rsidRDefault="009029E3" w:rsidP="009029E3">
      <w:pPr>
        <w:spacing w:after="60"/>
        <w:ind w:left="480" w:hanging="480"/>
        <w:rPr>
          <w:sz w:val="20"/>
        </w:rPr>
      </w:pPr>
      <w:r w:rsidRPr="007B4594">
        <w:rPr>
          <w:sz w:val="20"/>
        </w:rPr>
        <w:t>I.D. = inside diameter</w:t>
      </w:r>
    </w:p>
    <w:p w:rsidR="009029E3" w:rsidRPr="007B4594" w:rsidRDefault="009029E3" w:rsidP="009029E3">
      <w:pPr>
        <w:spacing w:after="60"/>
        <w:ind w:left="480" w:hanging="480"/>
        <w:rPr>
          <w:sz w:val="20"/>
        </w:rPr>
      </w:pPr>
      <w:r w:rsidRPr="007B4594">
        <w:rPr>
          <w:sz w:val="20"/>
        </w:rPr>
        <w:t>M = molar</w:t>
      </w:r>
    </w:p>
    <w:p w:rsidR="009029E3" w:rsidRPr="007B4594" w:rsidRDefault="009029E3" w:rsidP="009029E3">
      <w:pPr>
        <w:spacing w:after="60"/>
        <w:ind w:left="480" w:hanging="480"/>
        <w:rPr>
          <w:sz w:val="20"/>
        </w:rPr>
      </w:pPr>
      <w:r w:rsidRPr="007B4594">
        <w:rPr>
          <w:sz w:val="20"/>
        </w:rPr>
        <w:t>N = normal</w:t>
      </w:r>
    </w:p>
    <w:p w:rsidR="009029E3" w:rsidRPr="007B4594" w:rsidRDefault="009029E3" w:rsidP="009029E3">
      <w:pPr>
        <w:spacing w:after="60"/>
        <w:ind w:left="480" w:hanging="480"/>
        <w:rPr>
          <w:sz w:val="20"/>
        </w:rPr>
      </w:pPr>
      <w:r w:rsidRPr="007B4594">
        <w:rPr>
          <w:sz w:val="20"/>
        </w:rPr>
        <w:t>O.D. = outside diameter</w:t>
      </w:r>
    </w:p>
    <w:p w:rsidR="009029E3" w:rsidRPr="007B4594" w:rsidRDefault="009029E3" w:rsidP="009029E3">
      <w:pPr>
        <w:spacing w:after="120"/>
        <w:ind w:left="480" w:hanging="480"/>
        <w:rPr>
          <w:sz w:val="20"/>
        </w:rPr>
      </w:pPr>
      <w:r w:rsidRPr="007B4594">
        <w:rPr>
          <w:sz w:val="20"/>
        </w:rPr>
        <w:t>% = percent</w:t>
      </w:r>
    </w:p>
    <w:p w:rsidR="009029E3" w:rsidRPr="007B4594" w:rsidRDefault="009029E3" w:rsidP="009029E3">
      <w:pPr>
        <w:spacing w:after="120"/>
        <w:rPr>
          <w:sz w:val="20"/>
        </w:rPr>
      </w:pPr>
      <w:r w:rsidRPr="007B4594">
        <w:rPr>
          <w:sz w:val="20"/>
        </w:rPr>
        <w:t>[59 FR 12430, Mar. 16, 1994, as amended at 67 FR 16598, Apr. 5, 2002]</w:t>
      </w:r>
    </w:p>
    <w:p w:rsidR="009029E3" w:rsidRPr="007B4594" w:rsidRDefault="009029E3" w:rsidP="009029E3">
      <w:pPr>
        <w:spacing w:after="120"/>
        <w:outlineLvl w:val="1"/>
        <w:rPr>
          <w:b/>
          <w:bCs/>
          <w:sz w:val="20"/>
        </w:rPr>
      </w:pPr>
      <w:bookmarkStart w:id="42" w:name="40:10.0.1.1.1.1.5.4"/>
      <w:bookmarkEnd w:id="42"/>
      <w:r w:rsidRPr="007B4594">
        <w:rPr>
          <w:b/>
          <w:bCs/>
          <w:sz w:val="20"/>
        </w:rPr>
        <w:t>§63.4 Prohibited activities and circumvention.</w:t>
      </w:r>
    </w:p>
    <w:p w:rsidR="009029E3" w:rsidRPr="007B4594" w:rsidRDefault="009029E3" w:rsidP="009029E3">
      <w:pPr>
        <w:spacing w:after="120"/>
        <w:ind w:firstLine="480"/>
        <w:rPr>
          <w:sz w:val="20"/>
        </w:rPr>
      </w:pPr>
      <w:r w:rsidRPr="007B4594">
        <w:rPr>
          <w:sz w:val="20"/>
        </w:rPr>
        <w:t xml:space="preserve">(a) </w:t>
      </w:r>
      <w:r w:rsidRPr="007B4594">
        <w:rPr>
          <w:i/>
          <w:iCs/>
          <w:sz w:val="20"/>
        </w:rPr>
        <w:t>Prohibited activities.</w:t>
      </w:r>
      <w:r w:rsidRPr="007B4594">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7B4594">
        <w:rPr>
          <w:sz w:val="20"/>
        </w:rPr>
        <w:t>i</w:t>
      </w:r>
      <w:proofErr w:type="spellEnd"/>
      <w:r w:rsidRPr="007B4594">
        <w:rPr>
          <w:sz w:val="20"/>
        </w:rPr>
        <w:t>)(4) of the Act.</w:t>
      </w:r>
    </w:p>
    <w:p w:rsidR="009029E3" w:rsidRPr="007B4594" w:rsidRDefault="009029E3" w:rsidP="009029E3">
      <w:pPr>
        <w:spacing w:after="120"/>
        <w:ind w:firstLine="480"/>
        <w:rPr>
          <w:sz w:val="20"/>
        </w:rPr>
      </w:pPr>
      <w:r w:rsidRPr="007B4594">
        <w:rPr>
          <w:sz w:val="20"/>
        </w:rPr>
        <w:t>(2) No owner or operator subject to the provisions of this part shall fail to keep records, notify, report, or revise reports as required under this part.</w:t>
      </w:r>
    </w:p>
    <w:p w:rsidR="009029E3" w:rsidRPr="007B4594" w:rsidRDefault="009029E3" w:rsidP="009029E3">
      <w:pPr>
        <w:spacing w:after="120"/>
        <w:ind w:firstLine="480"/>
        <w:rPr>
          <w:sz w:val="20"/>
        </w:rPr>
      </w:pPr>
      <w:r w:rsidRPr="007B4594">
        <w:rPr>
          <w:sz w:val="20"/>
        </w:rPr>
        <w:t>(3)-(5) [Reserved]</w:t>
      </w:r>
    </w:p>
    <w:p w:rsidR="009029E3" w:rsidRPr="007B4594" w:rsidRDefault="009029E3" w:rsidP="009029E3">
      <w:pPr>
        <w:spacing w:after="120"/>
        <w:ind w:firstLine="480"/>
        <w:rPr>
          <w:sz w:val="20"/>
        </w:rPr>
      </w:pPr>
      <w:r w:rsidRPr="007B4594">
        <w:rPr>
          <w:sz w:val="20"/>
        </w:rPr>
        <w:t xml:space="preserve">(b) </w:t>
      </w:r>
      <w:r w:rsidRPr="007B4594">
        <w:rPr>
          <w:i/>
          <w:iCs/>
          <w:sz w:val="20"/>
        </w:rPr>
        <w:t>Circumvention.</w:t>
      </w:r>
      <w:r w:rsidRPr="007B4594">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9029E3" w:rsidRPr="007B4594" w:rsidRDefault="009029E3" w:rsidP="009029E3">
      <w:pPr>
        <w:spacing w:after="120"/>
        <w:ind w:firstLine="480"/>
        <w:rPr>
          <w:sz w:val="20"/>
        </w:rPr>
      </w:pPr>
      <w:r w:rsidRPr="007B4594">
        <w:rPr>
          <w:sz w:val="20"/>
        </w:rPr>
        <w:t>(1) The use of diluents to achieve compliance with a relevant standard based on the concentration of a pollutant in the effluent discharged to the atmosphere;</w:t>
      </w:r>
    </w:p>
    <w:p w:rsidR="009029E3" w:rsidRPr="007B4594" w:rsidRDefault="009029E3" w:rsidP="009029E3">
      <w:pPr>
        <w:spacing w:after="120"/>
        <w:ind w:firstLine="480"/>
        <w:rPr>
          <w:sz w:val="20"/>
        </w:rPr>
      </w:pPr>
      <w:r w:rsidRPr="007B4594">
        <w:rPr>
          <w:sz w:val="20"/>
        </w:rPr>
        <w:t>(2) The use of gaseous diluents to achieve compliance with a relevant standard for visible emissions; and</w:t>
      </w:r>
    </w:p>
    <w:p w:rsidR="009029E3" w:rsidRPr="007B4594" w:rsidRDefault="009029E3" w:rsidP="009029E3">
      <w:pPr>
        <w:spacing w:after="120"/>
        <w:ind w:firstLine="480"/>
        <w:rPr>
          <w:sz w:val="20"/>
        </w:rPr>
      </w:pPr>
      <w:r w:rsidRPr="007B4594">
        <w:rPr>
          <w:sz w:val="20"/>
        </w:rPr>
        <w:t xml:space="preserve">(c) </w:t>
      </w:r>
      <w:r w:rsidRPr="007B4594">
        <w:rPr>
          <w:i/>
          <w:iCs/>
          <w:sz w:val="20"/>
        </w:rPr>
        <w:t>Fragmentation.</w:t>
      </w:r>
      <w:r w:rsidRPr="007B4594">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9029E3" w:rsidRPr="007B4594" w:rsidRDefault="009029E3" w:rsidP="009029E3">
      <w:pPr>
        <w:spacing w:after="120"/>
        <w:rPr>
          <w:sz w:val="20"/>
        </w:rPr>
      </w:pPr>
      <w:r w:rsidRPr="007B4594">
        <w:rPr>
          <w:sz w:val="20"/>
        </w:rPr>
        <w:t>[59 FR 12430, Mar. 16, 1994, as amended at 67 FR 16598, Apr. 5, 2002]</w:t>
      </w:r>
    </w:p>
    <w:p w:rsidR="009029E3" w:rsidRPr="007B4594" w:rsidRDefault="009029E3" w:rsidP="009029E3">
      <w:pPr>
        <w:spacing w:after="120"/>
        <w:outlineLvl w:val="1"/>
        <w:rPr>
          <w:b/>
          <w:bCs/>
          <w:sz w:val="20"/>
        </w:rPr>
      </w:pPr>
      <w:bookmarkStart w:id="43" w:name="40:10.0.1.1.1.1.5.5"/>
      <w:bookmarkEnd w:id="43"/>
      <w:r w:rsidRPr="007B4594">
        <w:rPr>
          <w:b/>
          <w:bCs/>
          <w:sz w:val="20"/>
        </w:rPr>
        <w:t>§63.5 Preconstruction review and notification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w:t>
      </w:r>
      <w:r w:rsidRPr="007B4594">
        <w:rPr>
          <w:sz w:val="20"/>
        </w:rPr>
        <w:t xml:space="preserve"> (1) This section implements the preconstruction review requirements of section 112(</w:t>
      </w:r>
      <w:proofErr w:type="spellStart"/>
      <w:r w:rsidRPr="007B4594">
        <w:rPr>
          <w:sz w:val="20"/>
        </w:rPr>
        <w:t>i</w:t>
      </w:r>
      <w:proofErr w:type="spellEnd"/>
      <w:r w:rsidRPr="007B4594">
        <w:rPr>
          <w:sz w:val="20"/>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9029E3" w:rsidRPr="007B4594" w:rsidRDefault="009029E3" w:rsidP="009029E3">
      <w:pPr>
        <w:spacing w:after="120"/>
        <w:ind w:firstLine="480"/>
        <w:rPr>
          <w:sz w:val="20"/>
        </w:rPr>
      </w:pPr>
      <w:r w:rsidRPr="007B4594">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9029E3" w:rsidRPr="007B4594" w:rsidRDefault="009029E3" w:rsidP="009029E3">
      <w:pPr>
        <w:spacing w:after="120"/>
        <w:ind w:firstLine="480"/>
        <w:rPr>
          <w:sz w:val="20"/>
        </w:rPr>
      </w:pPr>
      <w:r w:rsidRPr="007B4594">
        <w:rPr>
          <w:sz w:val="20"/>
        </w:rPr>
        <w:lastRenderedPageBreak/>
        <w:t xml:space="preserve">(b) </w:t>
      </w:r>
      <w:r w:rsidRPr="007B4594">
        <w:rPr>
          <w:i/>
          <w:iCs/>
          <w:sz w:val="20"/>
        </w:rPr>
        <w:t>Requirements for existing, newly constructed, and reconstructed sources.</w:t>
      </w:r>
      <w:r w:rsidRPr="007B4594">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Construct a new affected source that is major-emitting and subject to such standard; </w:t>
      </w:r>
    </w:p>
    <w:p w:rsidR="009029E3" w:rsidRPr="007B4594" w:rsidRDefault="009029E3" w:rsidP="009029E3">
      <w:pPr>
        <w:spacing w:after="120"/>
        <w:ind w:firstLine="480"/>
        <w:rPr>
          <w:sz w:val="20"/>
        </w:rPr>
      </w:pPr>
      <w:r w:rsidRPr="007B4594">
        <w:rPr>
          <w:sz w:val="20"/>
        </w:rPr>
        <w:t xml:space="preserve">(ii) Reconstruct an affected source that is major-emitting and subject to such standard; or </w:t>
      </w:r>
    </w:p>
    <w:p w:rsidR="009029E3" w:rsidRPr="007B4594" w:rsidRDefault="009029E3" w:rsidP="009029E3">
      <w:pPr>
        <w:spacing w:after="120"/>
        <w:ind w:firstLine="480"/>
        <w:rPr>
          <w:sz w:val="20"/>
        </w:rPr>
      </w:pPr>
      <w:r w:rsidRPr="007B4594">
        <w:rPr>
          <w:sz w:val="20"/>
        </w:rPr>
        <w:t xml:space="preserve">(iii) Reconstruct a major source such that the source becomes an affected source that is major-emitting and subject to the standard. </w:t>
      </w:r>
    </w:p>
    <w:p w:rsidR="009029E3" w:rsidRPr="007B4594" w:rsidRDefault="009029E3" w:rsidP="009029E3">
      <w:pPr>
        <w:spacing w:after="120"/>
        <w:ind w:firstLine="480"/>
        <w:rPr>
          <w:sz w:val="20"/>
        </w:rPr>
      </w:pPr>
      <w:r w:rsidRPr="007B4594">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9029E3" w:rsidRPr="007B4594" w:rsidRDefault="009029E3" w:rsidP="009029E3">
      <w:pPr>
        <w:spacing w:after="120"/>
        <w:ind w:firstLine="480"/>
        <w:rPr>
          <w:sz w:val="20"/>
        </w:rPr>
      </w:pPr>
      <w:r w:rsidRPr="007B4594">
        <w:rPr>
          <w:sz w:val="20"/>
        </w:rPr>
        <w:t>(5) [Reserved]</w:t>
      </w:r>
    </w:p>
    <w:p w:rsidR="009029E3" w:rsidRPr="007B4594" w:rsidRDefault="009029E3" w:rsidP="009029E3">
      <w:pPr>
        <w:spacing w:after="120"/>
        <w:ind w:firstLine="480"/>
        <w:rPr>
          <w:sz w:val="20"/>
        </w:rPr>
      </w:pPr>
      <w:r w:rsidRPr="007B4594">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9029E3" w:rsidRPr="007B4594" w:rsidRDefault="009029E3" w:rsidP="009029E3">
      <w:pPr>
        <w:spacing w:after="120"/>
        <w:ind w:firstLine="480"/>
        <w:rPr>
          <w:sz w:val="20"/>
        </w:rPr>
      </w:pPr>
      <w:r w:rsidRPr="007B4594">
        <w:rPr>
          <w:sz w:val="20"/>
        </w:rPr>
        <w:t>(c) [Reserved]</w:t>
      </w:r>
    </w:p>
    <w:p w:rsidR="009029E3" w:rsidRPr="007B4594" w:rsidRDefault="009029E3" w:rsidP="009029E3">
      <w:pPr>
        <w:spacing w:after="120"/>
        <w:ind w:firstLine="480"/>
        <w:rPr>
          <w:sz w:val="20"/>
        </w:rPr>
      </w:pPr>
      <w:r w:rsidRPr="007B4594">
        <w:rPr>
          <w:sz w:val="20"/>
        </w:rPr>
        <w:t xml:space="preserve">(d) </w:t>
      </w:r>
      <w:r w:rsidRPr="007B4594">
        <w:rPr>
          <w:i/>
          <w:iCs/>
          <w:sz w:val="20"/>
        </w:rPr>
        <w:t>Application for approval of construction or reconstruction.</w:t>
      </w:r>
      <w:r w:rsidRPr="007B4594">
        <w:rPr>
          <w:sz w:val="20"/>
        </w:rPr>
        <w:t xml:space="preserve"> The provisions of this paragraph implement section 112(</w:t>
      </w:r>
      <w:proofErr w:type="spellStart"/>
      <w:r w:rsidRPr="007B4594">
        <w:rPr>
          <w:sz w:val="20"/>
        </w:rPr>
        <w:t>i</w:t>
      </w:r>
      <w:proofErr w:type="spellEnd"/>
      <w:r w:rsidRPr="007B4594">
        <w:rPr>
          <w:sz w:val="20"/>
        </w:rPr>
        <w:t>)(1) of the Act.</w:t>
      </w:r>
    </w:p>
    <w:p w:rsidR="009029E3" w:rsidRPr="007B4594" w:rsidRDefault="009029E3" w:rsidP="009029E3">
      <w:pPr>
        <w:spacing w:after="120"/>
        <w:ind w:firstLine="480"/>
        <w:rPr>
          <w:sz w:val="20"/>
        </w:rPr>
      </w:pPr>
      <w:r w:rsidRPr="007B4594">
        <w:rPr>
          <w:sz w:val="20"/>
        </w:rPr>
        <w:t xml:space="preserve">(1) </w:t>
      </w:r>
      <w:r w:rsidRPr="007B4594">
        <w:rPr>
          <w:i/>
          <w:iCs/>
          <w:sz w:val="20"/>
        </w:rPr>
        <w:t>General application requirements.</w:t>
      </w:r>
      <w:r w:rsidRPr="007B4594">
        <w:rPr>
          <w:sz w:val="20"/>
        </w:rPr>
        <w:t xml:space="preserve"> (</w:t>
      </w:r>
      <w:proofErr w:type="spellStart"/>
      <w:r w:rsidRPr="007B4594">
        <w:rPr>
          <w:sz w:val="20"/>
        </w:rPr>
        <w:t>i</w:t>
      </w:r>
      <w:proofErr w:type="spellEnd"/>
      <w:r w:rsidRPr="007B4594">
        <w:rPr>
          <w:sz w:val="20"/>
        </w:rPr>
        <w:t>)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9029E3" w:rsidRPr="007B4594" w:rsidRDefault="009029E3" w:rsidP="009029E3">
      <w:pPr>
        <w:spacing w:after="120"/>
        <w:ind w:firstLine="480"/>
        <w:rPr>
          <w:sz w:val="20"/>
        </w:rPr>
      </w:pPr>
      <w:r w:rsidRPr="007B4594">
        <w:rPr>
          <w:sz w:val="20"/>
        </w:rPr>
        <w:t>(ii) A separate application shall be submitted for each construction or reconstruction. Each application for approval of construction or reconstruction shall include at a minimum:</w:t>
      </w:r>
    </w:p>
    <w:p w:rsidR="009029E3" w:rsidRPr="007B4594" w:rsidRDefault="009029E3" w:rsidP="009029E3">
      <w:pPr>
        <w:spacing w:after="120"/>
        <w:ind w:firstLine="480"/>
        <w:rPr>
          <w:sz w:val="20"/>
        </w:rPr>
      </w:pPr>
      <w:r w:rsidRPr="007B4594">
        <w:rPr>
          <w:sz w:val="20"/>
        </w:rPr>
        <w:t>(A) The applicant's name and address;</w:t>
      </w:r>
    </w:p>
    <w:p w:rsidR="009029E3" w:rsidRPr="007B4594" w:rsidRDefault="009029E3" w:rsidP="009029E3">
      <w:pPr>
        <w:spacing w:after="120"/>
        <w:ind w:firstLine="480"/>
        <w:rPr>
          <w:sz w:val="20"/>
        </w:rPr>
      </w:pPr>
      <w:r w:rsidRPr="007B4594">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9029E3" w:rsidRPr="007B4594" w:rsidRDefault="009029E3" w:rsidP="009029E3">
      <w:pPr>
        <w:spacing w:after="120"/>
        <w:ind w:firstLine="480"/>
        <w:rPr>
          <w:sz w:val="20"/>
        </w:rPr>
      </w:pPr>
      <w:r w:rsidRPr="007B4594">
        <w:rPr>
          <w:sz w:val="20"/>
        </w:rPr>
        <w:t>(C) The address (i.e., physical location) or proposed address of the source;</w:t>
      </w:r>
    </w:p>
    <w:p w:rsidR="009029E3" w:rsidRPr="007B4594" w:rsidRDefault="009029E3" w:rsidP="009029E3">
      <w:pPr>
        <w:spacing w:after="120"/>
        <w:ind w:firstLine="480"/>
        <w:rPr>
          <w:sz w:val="20"/>
        </w:rPr>
      </w:pPr>
      <w:r w:rsidRPr="007B4594">
        <w:rPr>
          <w:sz w:val="20"/>
        </w:rPr>
        <w:t>(D) An identification of the relevant standard that is the basis of the application;</w:t>
      </w:r>
    </w:p>
    <w:p w:rsidR="009029E3" w:rsidRPr="007B4594" w:rsidRDefault="009029E3" w:rsidP="009029E3">
      <w:pPr>
        <w:spacing w:after="120"/>
        <w:ind w:firstLine="480"/>
        <w:rPr>
          <w:sz w:val="20"/>
        </w:rPr>
      </w:pPr>
      <w:r w:rsidRPr="007B4594">
        <w:rPr>
          <w:sz w:val="20"/>
        </w:rPr>
        <w:t>(E) The expected date of the beginning of actual construction or reconstruction;</w:t>
      </w:r>
    </w:p>
    <w:p w:rsidR="009029E3" w:rsidRPr="007B4594" w:rsidRDefault="009029E3" w:rsidP="009029E3">
      <w:pPr>
        <w:spacing w:after="120"/>
        <w:ind w:firstLine="480"/>
        <w:rPr>
          <w:sz w:val="20"/>
        </w:rPr>
      </w:pPr>
      <w:r w:rsidRPr="007B4594">
        <w:rPr>
          <w:sz w:val="20"/>
        </w:rPr>
        <w:t>(F) The expected completion date of the construction or reconstruction;</w:t>
      </w:r>
    </w:p>
    <w:p w:rsidR="009029E3" w:rsidRPr="007B4594" w:rsidRDefault="009029E3" w:rsidP="009029E3">
      <w:pPr>
        <w:spacing w:after="120"/>
        <w:ind w:firstLine="480"/>
        <w:rPr>
          <w:sz w:val="20"/>
        </w:rPr>
      </w:pPr>
      <w:r w:rsidRPr="007B4594">
        <w:rPr>
          <w:sz w:val="20"/>
        </w:rPr>
        <w:t>(G) [Reserved]</w:t>
      </w:r>
    </w:p>
    <w:p w:rsidR="009029E3" w:rsidRPr="007B4594" w:rsidRDefault="009029E3" w:rsidP="009029E3">
      <w:pPr>
        <w:spacing w:after="120"/>
        <w:ind w:firstLine="480"/>
        <w:rPr>
          <w:sz w:val="20"/>
        </w:rPr>
      </w:pPr>
      <w:r w:rsidRPr="007B4594">
        <w:rPr>
          <w:sz w:val="20"/>
        </w:rPr>
        <w:t xml:space="preserve">(H) The type and quantity of hazardous air pollutants emitted by the source, reported in units and averaging times and in accordance with the test methods specified in the relevant standard, or if actual emissions data are not yet available, an </w:t>
      </w:r>
      <w:r w:rsidRPr="007B4594">
        <w:rPr>
          <w:sz w:val="20"/>
        </w:rPr>
        <w:lastRenderedPageBreak/>
        <w:t>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9029E3" w:rsidRPr="007B4594" w:rsidRDefault="009029E3" w:rsidP="009029E3">
      <w:pPr>
        <w:spacing w:after="120"/>
        <w:ind w:firstLine="480"/>
        <w:rPr>
          <w:sz w:val="20"/>
        </w:rPr>
      </w:pPr>
      <w:r w:rsidRPr="007B4594">
        <w:rPr>
          <w:sz w:val="20"/>
        </w:rPr>
        <w:t>(I) [Reserved]</w:t>
      </w:r>
    </w:p>
    <w:p w:rsidR="009029E3" w:rsidRPr="007B4594" w:rsidRDefault="009029E3" w:rsidP="009029E3">
      <w:pPr>
        <w:spacing w:after="120"/>
        <w:ind w:firstLine="480"/>
        <w:rPr>
          <w:sz w:val="20"/>
        </w:rPr>
      </w:pPr>
      <w:r w:rsidRPr="007B4594">
        <w:rPr>
          <w:sz w:val="20"/>
        </w:rPr>
        <w:t>(J) Other information as specified in paragraphs (d)(2) and (d)(3) of this section.</w:t>
      </w:r>
    </w:p>
    <w:p w:rsidR="009029E3" w:rsidRPr="007B4594" w:rsidRDefault="009029E3" w:rsidP="009029E3">
      <w:pPr>
        <w:spacing w:after="120"/>
        <w:ind w:firstLine="480"/>
        <w:rPr>
          <w:sz w:val="20"/>
        </w:rPr>
      </w:pPr>
      <w:r w:rsidRPr="007B4594">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9029E3" w:rsidRPr="007B4594" w:rsidRDefault="009029E3" w:rsidP="009029E3">
      <w:pPr>
        <w:spacing w:after="120"/>
        <w:ind w:firstLine="480"/>
        <w:rPr>
          <w:sz w:val="20"/>
        </w:rPr>
      </w:pPr>
      <w:r w:rsidRPr="007B4594">
        <w:rPr>
          <w:sz w:val="20"/>
        </w:rPr>
        <w:t xml:space="preserve">(2) </w:t>
      </w:r>
      <w:r w:rsidRPr="007B4594">
        <w:rPr>
          <w:i/>
          <w:iCs/>
          <w:sz w:val="20"/>
        </w:rPr>
        <w:t>Application for approval of construction.</w:t>
      </w:r>
      <w:r w:rsidRPr="007B4594">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9029E3" w:rsidRPr="007B4594" w:rsidRDefault="009029E3" w:rsidP="009029E3">
      <w:pPr>
        <w:spacing w:after="120"/>
        <w:ind w:firstLine="480"/>
        <w:rPr>
          <w:sz w:val="20"/>
        </w:rPr>
      </w:pPr>
      <w:r w:rsidRPr="007B4594">
        <w:rPr>
          <w:sz w:val="20"/>
        </w:rPr>
        <w:t xml:space="preserve">(3) </w:t>
      </w:r>
      <w:r w:rsidRPr="007B4594">
        <w:rPr>
          <w:i/>
          <w:iCs/>
          <w:sz w:val="20"/>
        </w:rPr>
        <w:t>Application for approval of reconstruction.</w:t>
      </w:r>
      <w:r w:rsidRPr="007B4594">
        <w:rPr>
          <w:sz w:val="20"/>
        </w:rPr>
        <w:t xml:space="preserve"> Each application for approval of reconstruction shall include, in addition to the information required in paragraph (d)(1)(ii) of this section—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 brief description of the affected source and the components that are to be replaced; </w:t>
      </w:r>
    </w:p>
    <w:p w:rsidR="009029E3" w:rsidRPr="007B4594" w:rsidRDefault="009029E3" w:rsidP="009029E3">
      <w:pPr>
        <w:spacing w:after="120"/>
        <w:ind w:firstLine="480"/>
        <w:rPr>
          <w:sz w:val="20"/>
        </w:rPr>
      </w:pPr>
      <w:r w:rsidRPr="007B4594">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9029E3" w:rsidRPr="007B4594" w:rsidRDefault="009029E3" w:rsidP="009029E3">
      <w:pPr>
        <w:spacing w:after="120"/>
        <w:ind w:firstLine="480"/>
        <w:rPr>
          <w:sz w:val="20"/>
        </w:rPr>
      </w:pPr>
      <w:r w:rsidRPr="007B4594">
        <w:rPr>
          <w:sz w:val="20"/>
        </w:rPr>
        <w:t xml:space="preserve">(iii) An estimate of the fixed capital cost of the replacements and of constructing a comparable entirely new source; </w:t>
      </w:r>
    </w:p>
    <w:p w:rsidR="009029E3" w:rsidRPr="007B4594" w:rsidRDefault="009029E3" w:rsidP="009029E3">
      <w:pPr>
        <w:spacing w:after="120"/>
        <w:ind w:firstLine="480"/>
        <w:rPr>
          <w:sz w:val="20"/>
        </w:rPr>
      </w:pPr>
      <w:r w:rsidRPr="007B4594">
        <w:rPr>
          <w:sz w:val="20"/>
        </w:rPr>
        <w:t xml:space="preserve">(iv) The estimated life of the affected source after the replacements; and </w:t>
      </w:r>
    </w:p>
    <w:p w:rsidR="009029E3" w:rsidRPr="007B4594" w:rsidRDefault="009029E3" w:rsidP="009029E3">
      <w:pPr>
        <w:spacing w:after="120"/>
        <w:ind w:firstLine="480"/>
        <w:rPr>
          <w:sz w:val="20"/>
        </w:rPr>
      </w:pPr>
      <w:r w:rsidRPr="007B4594">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9029E3" w:rsidRPr="007B4594" w:rsidRDefault="009029E3" w:rsidP="009029E3">
      <w:pPr>
        <w:spacing w:after="120"/>
        <w:ind w:firstLine="480"/>
        <w:rPr>
          <w:sz w:val="20"/>
        </w:rPr>
      </w:pPr>
      <w:r w:rsidRPr="007B4594">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9029E3" w:rsidRPr="007B4594" w:rsidRDefault="009029E3" w:rsidP="009029E3">
      <w:pPr>
        <w:spacing w:after="120"/>
        <w:ind w:firstLine="480"/>
        <w:rPr>
          <w:sz w:val="20"/>
        </w:rPr>
      </w:pPr>
      <w:r w:rsidRPr="007B4594">
        <w:rPr>
          <w:sz w:val="20"/>
        </w:rPr>
        <w:t xml:space="preserve">(4) </w:t>
      </w:r>
      <w:r w:rsidRPr="007B4594">
        <w:rPr>
          <w:i/>
          <w:iCs/>
          <w:sz w:val="20"/>
        </w:rPr>
        <w:t>Additional information.</w:t>
      </w:r>
      <w:r w:rsidRPr="007B4594">
        <w:rPr>
          <w:sz w:val="20"/>
        </w:rPr>
        <w:t xml:space="preserve"> The Administrator may request additional relevant information after the submittal of an application for approval of construction or reconstruction. </w:t>
      </w:r>
    </w:p>
    <w:p w:rsidR="009029E3" w:rsidRPr="007B4594" w:rsidRDefault="009029E3" w:rsidP="009029E3">
      <w:pPr>
        <w:spacing w:after="120"/>
        <w:ind w:firstLine="480"/>
        <w:rPr>
          <w:sz w:val="20"/>
        </w:rPr>
      </w:pPr>
      <w:r w:rsidRPr="007B4594">
        <w:rPr>
          <w:sz w:val="20"/>
        </w:rPr>
        <w:t xml:space="preserve">(e) </w:t>
      </w:r>
      <w:r w:rsidRPr="007B4594">
        <w:rPr>
          <w:i/>
          <w:iCs/>
          <w:sz w:val="20"/>
        </w:rPr>
        <w:t>Approval of construction or reconstruction.</w:t>
      </w:r>
      <w:r w:rsidRPr="007B4594">
        <w:rPr>
          <w:sz w:val="20"/>
        </w:rPr>
        <w:t xml:space="preserve"> (1)(</w:t>
      </w:r>
      <w:proofErr w:type="spellStart"/>
      <w:r w:rsidRPr="007B4594">
        <w:rPr>
          <w:sz w:val="20"/>
        </w:rPr>
        <w:t>i</w:t>
      </w:r>
      <w:proofErr w:type="spellEnd"/>
      <w:r w:rsidRPr="007B4594">
        <w:rPr>
          <w:sz w:val="20"/>
        </w:rPr>
        <w:t>)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9029E3" w:rsidRPr="007B4594" w:rsidRDefault="009029E3" w:rsidP="009029E3">
      <w:pPr>
        <w:spacing w:after="120"/>
        <w:ind w:firstLine="480"/>
        <w:rPr>
          <w:sz w:val="20"/>
        </w:rPr>
      </w:pPr>
      <w:r w:rsidRPr="007B4594">
        <w:rPr>
          <w:sz w:val="20"/>
        </w:rPr>
        <w:t xml:space="preserve">(ii) In addition, in the case of reconstruction, the Administrator's determination under this paragraph will be based on: </w:t>
      </w:r>
    </w:p>
    <w:p w:rsidR="009029E3" w:rsidRPr="007B4594" w:rsidRDefault="009029E3" w:rsidP="009029E3">
      <w:pPr>
        <w:spacing w:after="120"/>
        <w:ind w:firstLine="480"/>
        <w:rPr>
          <w:sz w:val="20"/>
        </w:rPr>
      </w:pPr>
      <w:r w:rsidRPr="007B4594">
        <w:rPr>
          <w:sz w:val="20"/>
        </w:rPr>
        <w:t xml:space="preserve">(A) The fixed capital cost of the replacements in comparison to the fixed capital cost that would be required to construct a comparable entirely new source; </w:t>
      </w:r>
    </w:p>
    <w:p w:rsidR="009029E3" w:rsidRPr="007B4594" w:rsidRDefault="009029E3" w:rsidP="009029E3">
      <w:pPr>
        <w:spacing w:after="120"/>
        <w:ind w:firstLine="480"/>
        <w:rPr>
          <w:sz w:val="20"/>
        </w:rPr>
      </w:pPr>
      <w:r w:rsidRPr="007B4594">
        <w:rPr>
          <w:sz w:val="20"/>
        </w:rPr>
        <w:t xml:space="preserve">(B) The estimated life of the source after the replacements compared to the life of a comparable entirely new source; </w:t>
      </w:r>
    </w:p>
    <w:p w:rsidR="009029E3" w:rsidRPr="007B4594" w:rsidRDefault="009029E3" w:rsidP="009029E3">
      <w:pPr>
        <w:spacing w:after="120"/>
        <w:ind w:firstLine="480"/>
        <w:rPr>
          <w:sz w:val="20"/>
        </w:rPr>
      </w:pPr>
      <w:r w:rsidRPr="007B4594">
        <w:rPr>
          <w:sz w:val="20"/>
        </w:rPr>
        <w:lastRenderedPageBreak/>
        <w:t xml:space="preserve">(C) The extent to which the components being replaced cause or contribute to the emissions from the source; and </w:t>
      </w:r>
    </w:p>
    <w:p w:rsidR="009029E3" w:rsidRPr="007B4594" w:rsidRDefault="009029E3" w:rsidP="009029E3">
      <w:pPr>
        <w:spacing w:after="120"/>
        <w:ind w:firstLine="480"/>
        <w:rPr>
          <w:sz w:val="20"/>
        </w:rPr>
      </w:pPr>
      <w:r w:rsidRPr="007B4594">
        <w:rPr>
          <w:sz w:val="20"/>
        </w:rPr>
        <w:t xml:space="preserve">(D) Any economic or technical limitations on compliance with relevant standards that are inherent in the proposed replacements. </w:t>
      </w:r>
    </w:p>
    <w:p w:rsidR="009029E3" w:rsidRPr="007B4594" w:rsidRDefault="009029E3" w:rsidP="009029E3">
      <w:pPr>
        <w:spacing w:after="120"/>
        <w:ind w:firstLine="480"/>
        <w:rPr>
          <w:sz w:val="20"/>
        </w:rPr>
      </w:pPr>
      <w:r w:rsidRPr="007B4594">
        <w:rPr>
          <w:sz w:val="20"/>
        </w:rPr>
        <w:t>(2)(</w:t>
      </w:r>
      <w:proofErr w:type="spellStart"/>
      <w:r w:rsidRPr="007B4594">
        <w:rPr>
          <w:sz w:val="20"/>
        </w:rPr>
        <w:t>i</w:t>
      </w:r>
      <w:proofErr w:type="spellEnd"/>
      <w:r w:rsidRPr="007B4594">
        <w:rPr>
          <w:sz w:val="20"/>
        </w:rPr>
        <w:t xml:space="preserve">)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9029E3" w:rsidRPr="007B4594" w:rsidRDefault="009029E3" w:rsidP="009029E3">
      <w:pPr>
        <w:spacing w:after="120"/>
        <w:ind w:firstLine="480"/>
        <w:rPr>
          <w:sz w:val="20"/>
        </w:rPr>
      </w:pPr>
      <w:r w:rsidRPr="007B4594">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9029E3" w:rsidRPr="007B4594" w:rsidRDefault="009029E3" w:rsidP="009029E3">
      <w:pPr>
        <w:spacing w:after="120"/>
        <w:ind w:firstLine="480"/>
        <w:rPr>
          <w:sz w:val="20"/>
        </w:rPr>
      </w:pPr>
      <w:r w:rsidRPr="007B4594">
        <w:rPr>
          <w:sz w:val="20"/>
        </w:rPr>
        <w:t>(3) Before denying any application for approval of construction or reconstruction, the Administrator will notify the applicant of the Administrator's intention to issue the denial together with—</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Notice of the information and findings on which the intended denial is based; and </w:t>
      </w:r>
    </w:p>
    <w:p w:rsidR="009029E3" w:rsidRPr="007B4594" w:rsidRDefault="009029E3" w:rsidP="009029E3">
      <w:pPr>
        <w:spacing w:after="120"/>
        <w:ind w:firstLine="480"/>
        <w:rPr>
          <w:sz w:val="20"/>
        </w:rPr>
      </w:pPr>
      <w:r w:rsidRPr="007B4594">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9029E3" w:rsidRPr="007B4594" w:rsidRDefault="009029E3" w:rsidP="009029E3">
      <w:pPr>
        <w:spacing w:after="120"/>
        <w:ind w:firstLine="480"/>
        <w:rPr>
          <w:sz w:val="20"/>
        </w:rPr>
      </w:pPr>
      <w:r w:rsidRPr="007B4594">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9029E3" w:rsidRPr="007B4594" w:rsidRDefault="009029E3" w:rsidP="009029E3">
      <w:pPr>
        <w:spacing w:after="120"/>
        <w:ind w:firstLine="480"/>
        <w:rPr>
          <w:sz w:val="20"/>
        </w:rPr>
      </w:pPr>
      <w:r w:rsidRPr="007B4594">
        <w:rPr>
          <w:sz w:val="20"/>
        </w:rPr>
        <w:t>(5) Neither the submission of an application for approval nor the Administrator's approval of construction or reconstruction shall—</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Relieve an owner or operator of legal responsibility for compliance with any applicable provisions of this part or with any other applicable Federal, State, or local requirement; or </w:t>
      </w:r>
    </w:p>
    <w:p w:rsidR="009029E3" w:rsidRPr="007B4594" w:rsidRDefault="009029E3" w:rsidP="009029E3">
      <w:pPr>
        <w:spacing w:after="120"/>
        <w:ind w:firstLine="480"/>
        <w:rPr>
          <w:sz w:val="20"/>
        </w:rPr>
      </w:pPr>
      <w:r w:rsidRPr="007B4594">
        <w:rPr>
          <w:sz w:val="20"/>
        </w:rPr>
        <w:t xml:space="preserve">(ii) Prevent the Administrator from implementing or enforcing this part or taking any other action under the Act. </w:t>
      </w:r>
    </w:p>
    <w:p w:rsidR="009029E3" w:rsidRPr="007B4594" w:rsidRDefault="009029E3" w:rsidP="009029E3">
      <w:pPr>
        <w:spacing w:after="120"/>
        <w:ind w:firstLine="480"/>
        <w:rPr>
          <w:sz w:val="20"/>
        </w:rPr>
      </w:pPr>
      <w:r w:rsidRPr="007B4594">
        <w:rPr>
          <w:sz w:val="20"/>
        </w:rPr>
        <w:t xml:space="preserve">(f) </w:t>
      </w:r>
      <w:r w:rsidRPr="007B4594">
        <w:rPr>
          <w:i/>
          <w:iCs/>
          <w:sz w:val="20"/>
        </w:rPr>
        <w:t>Approval of construction or reconstruction based on prior State preconstruction review.</w:t>
      </w:r>
      <w:r w:rsidRPr="007B4594">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9029E3" w:rsidRPr="007B4594" w:rsidRDefault="009029E3" w:rsidP="009029E3">
      <w:pPr>
        <w:spacing w:after="120"/>
        <w:ind w:firstLine="480"/>
        <w:rPr>
          <w:sz w:val="20"/>
        </w:rPr>
      </w:pPr>
      <w:r w:rsidRPr="007B4594">
        <w:rPr>
          <w:sz w:val="20"/>
        </w:rPr>
        <w:t xml:space="preserve">(ii) Provide a statement from the State or other evidence (such as State regulations) that it considered the factors specified in paragraph (e)(1) of this section. </w:t>
      </w:r>
    </w:p>
    <w:p w:rsidR="009029E3" w:rsidRPr="007B4594" w:rsidRDefault="009029E3" w:rsidP="009029E3">
      <w:pPr>
        <w:spacing w:after="120"/>
        <w:ind w:firstLine="480"/>
        <w:rPr>
          <w:sz w:val="20"/>
        </w:rPr>
      </w:pPr>
      <w:r w:rsidRPr="007B4594">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9029E3" w:rsidRPr="007B4594" w:rsidRDefault="009029E3" w:rsidP="009029E3">
      <w:pPr>
        <w:spacing w:after="120"/>
        <w:rPr>
          <w:sz w:val="20"/>
        </w:rPr>
      </w:pPr>
      <w:r w:rsidRPr="007B4594">
        <w:rPr>
          <w:sz w:val="20"/>
        </w:rPr>
        <w:t>[59 FR 12430, Mar. 16, 1994, as amended at 67 FR 16598, Apr. 5, 2002]</w:t>
      </w:r>
    </w:p>
    <w:p w:rsidR="009029E3" w:rsidRPr="007B4594" w:rsidRDefault="009029E3" w:rsidP="009029E3">
      <w:pPr>
        <w:spacing w:after="120"/>
        <w:outlineLvl w:val="1"/>
        <w:rPr>
          <w:b/>
          <w:bCs/>
          <w:sz w:val="20"/>
        </w:rPr>
      </w:pPr>
      <w:bookmarkStart w:id="44" w:name="40:10.0.1.1.1.1.5.6"/>
      <w:bookmarkEnd w:id="44"/>
      <w:r w:rsidRPr="007B4594">
        <w:rPr>
          <w:b/>
          <w:bCs/>
          <w:sz w:val="20"/>
        </w:rPr>
        <w:t>§63.6 Compliance with standards and maintenance requirements.</w:t>
      </w:r>
    </w:p>
    <w:p w:rsidR="009029E3" w:rsidRPr="007B4594" w:rsidRDefault="009029E3" w:rsidP="009029E3">
      <w:pPr>
        <w:spacing w:after="120"/>
        <w:ind w:firstLine="480"/>
        <w:rPr>
          <w:sz w:val="20"/>
        </w:rPr>
      </w:pPr>
      <w:r w:rsidRPr="007B4594">
        <w:rPr>
          <w:sz w:val="20"/>
        </w:rPr>
        <w:lastRenderedPageBreak/>
        <w:t xml:space="preserve">(a) </w:t>
      </w:r>
      <w:r w:rsidRPr="007B4594">
        <w:rPr>
          <w:i/>
          <w:iCs/>
          <w:sz w:val="20"/>
        </w:rPr>
        <w:t>Applicability.</w:t>
      </w:r>
      <w:r w:rsidRPr="007B4594">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Administrator (or a State with an approved permit program) has granted an extension of compliance consistent with paragraph (</w:t>
      </w:r>
      <w:proofErr w:type="spellStart"/>
      <w:r w:rsidRPr="007B4594">
        <w:rPr>
          <w:sz w:val="20"/>
        </w:rPr>
        <w:t>i</w:t>
      </w:r>
      <w:proofErr w:type="spellEnd"/>
      <w:r w:rsidRPr="007B4594">
        <w:rPr>
          <w:sz w:val="20"/>
        </w:rPr>
        <w:t>) of this section; or</w:t>
      </w:r>
    </w:p>
    <w:p w:rsidR="009029E3" w:rsidRPr="007B4594" w:rsidRDefault="009029E3" w:rsidP="009029E3">
      <w:pPr>
        <w:spacing w:after="120"/>
        <w:ind w:firstLine="480"/>
        <w:rPr>
          <w:sz w:val="20"/>
        </w:rPr>
      </w:pPr>
      <w:r w:rsidRPr="007B4594">
        <w:rPr>
          <w:sz w:val="20"/>
        </w:rPr>
        <w:t>(ii) The President has granted an exemption from compliance with any relevant standard in accordance with section 112(</w:t>
      </w:r>
      <w:proofErr w:type="spellStart"/>
      <w:r w:rsidRPr="007B4594">
        <w:rPr>
          <w:sz w:val="20"/>
        </w:rPr>
        <w:t>i</w:t>
      </w:r>
      <w:proofErr w:type="spellEnd"/>
      <w:r w:rsidRPr="007B4594">
        <w:rPr>
          <w:sz w:val="20"/>
        </w:rPr>
        <w:t xml:space="preserve">)(4) of the Act. </w:t>
      </w:r>
    </w:p>
    <w:p w:rsidR="009029E3" w:rsidRPr="007B4594" w:rsidRDefault="009029E3" w:rsidP="009029E3">
      <w:pPr>
        <w:spacing w:after="120"/>
        <w:ind w:firstLine="480"/>
        <w:rPr>
          <w:sz w:val="20"/>
        </w:rPr>
      </w:pPr>
      <w:r w:rsidRPr="007B4594">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9029E3" w:rsidRPr="007B4594" w:rsidRDefault="009029E3" w:rsidP="009029E3">
      <w:pPr>
        <w:spacing w:after="120"/>
        <w:ind w:firstLine="480"/>
        <w:rPr>
          <w:sz w:val="20"/>
        </w:rPr>
      </w:pPr>
      <w:r w:rsidRPr="007B4594">
        <w:rPr>
          <w:sz w:val="20"/>
        </w:rPr>
        <w:t xml:space="preserve">(b) </w:t>
      </w:r>
      <w:r w:rsidRPr="007B4594">
        <w:rPr>
          <w:i/>
          <w:iCs/>
          <w:sz w:val="20"/>
        </w:rPr>
        <w:t>Compliance dates for new and reconstructed sources.</w:t>
      </w:r>
      <w:r w:rsidRPr="007B4594">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9029E3" w:rsidRPr="007B4594" w:rsidRDefault="009029E3" w:rsidP="009029E3">
      <w:pPr>
        <w:spacing w:after="120"/>
        <w:ind w:firstLine="480"/>
        <w:rPr>
          <w:sz w:val="20"/>
        </w:rPr>
      </w:pPr>
      <w:r w:rsidRPr="007B4594">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9029E3" w:rsidRPr="007B4594" w:rsidRDefault="009029E3" w:rsidP="009029E3">
      <w:pPr>
        <w:spacing w:after="120"/>
        <w:ind w:firstLine="480"/>
        <w:rPr>
          <w:sz w:val="20"/>
        </w:rPr>
      </w:pPr>
      <w:r w:rsidRPr="007B4594">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9029E3" w:rsidRPr="007B4594" w:rsidRDefault="009029E3" w:rsidP="009029E3">
      <w:pPr>
        <w:spacing w:after="120"/>
        <w:ind w:firstLine="480"/>
        <w:rPr>
          <w:sz w:val="20"/>
        </w:rPr>
      </w:pPr>
      <w:r w:rsidRPr="007B4594">
        <w:rPr>
          <w:sz w:val="20"/>
        </w:rPr>
        <w:t xml:space="preserve">(ii) The owner or operator complies with the standard as proposed during the 3-year period immediately after the effective date. </w:t>
      </w:r>
    </w:p>
    <w:p w:rsidR="009029E3" w:rsidRPr="007B4594" w:rsidRDefault="009029E3" w:rsidP="009029E3">
      <w:pPr>
        <w:spacing w:after="120"/>
        <w:ind w:firstLine="480"/>
        <w:rPr>
          <w:sz w:val="20"/>
        </w:rPr>
      </w:pPr>
      <w:r w:rsidRPr="007B4594">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9029E3" w:rsidRPr="007B4594" w:rsidRDefault="009029E3" w:rsidP="009029E3">
      <w:pPr>
        <w:spacing w:after="120"/>
        <w:ind w:firstLine="480"/>
        <w:rPr>
          <w:sz w:val="20"/>
        </w:rPr>
      </w:pPr>
      <w:r w:rsidRPr="007B4594">
        <w:rPr>
          <w:sz w:val="20"/>
        </w:rPr>
        <w:t>(5) The owner or operator of a new source that is subject to the compliance requirements of paragraph (b)(3) or (4) of this section must notify the Administrator in accordance with §63.9(d)</w:t>
      </w:r>
    </w:p>
    <w:p w:rsidR="009029E3" w:rsidRPr="007B4594" w:rsidRDefault="009029E3" w:rsidP="009029E3">
      <w:pPr>
        <w:spacing w:after="120"/>
        <w:ind w:firstLine="480"/>
        <w:rPr>
          <w:sz w:val="20"/>
        </w:rPr>
      </w:pPr>
      <w:r w:rsidRPr="007B4594">
        <w:rPr>
          <w:sz w:val="20"/>
        </w:rPr>
        <w:t xml:space="preserve">(6) [Reserved] </w:t>
      </w:r>
    </w:p>
    <w:p w:rsidR="009029E3" w:rsidRPr="007B4594" w:rsidRDefault="009029E3" w:rsidP="009029E3">
      <w:pPr>
        <w:spacing w:after="120"/>
        <w:ind w:firstLine="480"/>
        <w:rPr>
          <w:sz w:val="20"/>
        </w:rPr>
      </w:pPr>
      <w:r w:rsidRPr="007B4594">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9029E3" w:rsidRPr="007B4594" w:rsidRDefault="009029E3" w:rsidP="009029E3">
      <w:pPr>
        <w:spacing w:after="120"/>
        <w:ind w:firstLine="480"/>
        <w:rPr>
          <w:sz w:val="20"/>
        </w:rPr>
      </w:pPr>
      <w:r w:rsidRPr="007B4594">
        <w:rPr>
          <w:sz w:val="20"/>
        </w:rPr>
        <w:t xml:space="preserve">(c) </w:t>
      </w:r>
      <w:r w:rsidRPr="007B4594">
        <w:rPr>
          <w:i/>
          <w:iCs/>
          <w:sz w:val="20"/>
        </w:rPr>
        <w:t>Compliance dates for existing sources.</w:t>
      </w:r>
      <w:r w:rsidRPr="007B4594">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9029E3" w:rsidRPr="007B4594" w:rsidRDefault="009029E3" w:rsidP="009029E3">
      <w:pPr>
        <w:spacing w:after="120"/>
        <w:ind w:firstLine="480"/>
        <w:rPr>
          <w:sz w:val="20"/>
        </w:rPr>
      </w:pPr>
      <w:r w:rsidRPr="007B4594">
        <w:rPr>
          <w:sz w:val="20"/>
        </w:rPr>
        <w:lastRenderedPageBreak/>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7B4594">
        <w:rPr>
          <w:sz w:val="20"/>
        </w:rPr>
        <w:t>i</w:t>
      </w:r>
      <w:proofErr w:type="spellEnd"/>
      <w:r w:rsidRPr="007B4594">
        <w:rPr>
          <w:sz w:val="20"/>
        </w:rPr>
        <w:t>)(4)(ii) of this section, whichever is later.</w:t>
      </w:r>
    </w:p>
    <w:p w:rsidR="009029E3" w:rsidRPr="007B4594" w:rsidRDefault="009029E3" w:rsidP="009029E3">
      <w:pPr>
        <w:spacing w:after="120"/>
        <w:ind w:firstLine="480"/>
        <w:rPr>
          <w:sz w:val="20"/>
        </w:rPr>
      </w:pPr>
      <w:r w:rsidRPr="007B4594">
        <w:rPr>
          <w:sz w:val="20"/>
        </w:rPr>
        <w:t xml:space="preserve">(3)-(4) [Reserved] </w:t>
      </w:r>
    </w:p>
    <w:p w:rsidR="009029E3" w:rsidRPr="007B4594" w:rsidRDefault="009029E3" w:rsidP="009029E3">
      <w:pPr>
        <w:spacing w:after="120"/>
        <w:ind w:firstLine="480"/>
        <w:rPr>
          <w:sz w:val="20"/>
        </w:rPr>
      </w:pPr>
      <w:r w:rsidRPr="007B4594">
        <w:rPr>
          <w:sz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9029E3" w:rsidRPr="007B4594" w:rsidRDefault="009029E3" w:rsidP="009029E3">
      <w:pPr>
        <w:spacing w:after="120"/>
        <w:ind w:firstLine="480"/>
        <w:rPr>
          <w:sz w:val="20"/>
        </w:rPr>
      </w:pPr>
      <w:r w:rsidRPr="007B4594">
        <w:rPr>
          <w:sz w:val="20"/>
        </w:rPr>
        <w:t xml:space="preserve">(d) [Reserved] </w:t>
      </w:r>
    </w:p>
    <w:p w:rsidR="009029E3" w:rsidRPr="007B4594" w:rsidRDefault="009029E3" w:rsidP="009029E3">
      <w:pPr>
        <w:spacing w:after="120"/>
        <w:ind w:firstLine="480"/>
        <w:rPr>
          <w:sz w:val="20"/>
        </w:rPr>
      </w:pPr>
      <w:r w:rsidRPr="007B4594">
        <w:rPr>
          <w:sz w:val="20"/>
        </w:rPr>
        <w:t xml:space="preserve">(e) </w:t>
      </w:r>
      <w:r w:rsidRPr="007B4594">
        <w:rPr>
          <w:i/>
          <w:iCs/>
          <w:sz w:val="20"/>
        </w:rPr>
        <w:t>Operation and maintenance requirements.</w:t>
      </w:r>
      <w:r w:rsidRPr="007B4594">
        <w:rPr>
          <w:sz w:val="20"/>
        </w:rPr>
        <w:t xml:space="preserve"> (1)(</w:t>
      </w:r>
      <w:proofErr w:type="spellStart"/>
      <w:r w:rsidRPr="007B4594">
        <w:rPr>
          <w:sz w:val="20"/>
        </w:rPr>
        <w:t>i</w:t>
      </w:r>
      <w:proofErr w:type="spellEnd"/>
      <w:r w:rsidRPr="007B4594">
        <w:rPr>
          <w:sz w:val="20"/>
        </w:rPr>
        <w:t>)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9029E3" w:rsidRPr="007B4594" w:rsidRDefault="009029E3" w:rsidP="009029E3">
      <w:pPr>
        <w:spacing w:after="120"/>
        <w:ind w:firstLine="480"/>
        <w:rPr>
          <w:sz w:val="20"/>
        </w:rPr>
      </w:pPr>
      <w:r w:rsidRPr="007B4594">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9029E3" w:rsidRPr="007B4594" w:rsidRDefault="009029E3" w:rsidP="009029E3">
      <w:pPr>
        <w:spacing w:after="120"/>
        <w:ind w:firstLine="480"/>
        <w:rPr>
          <w:sz w:val="20"/>
        </w:rPr>
      </w:pPr>
      <w:r w:rsidRPr="007B4594">
        <w:rPr>
          <w:sz w:val="20"/>
        </w:rPr>
        <w:t xml:space="preserve">(iii) Operation and maintenance requirements established pursuant to section 112 of the Act are enforceable independent of emissions limitations or other requirements in relevant standards. </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 xml:space="preserve">(3) </w:t>
      </w:r>
      <w:r w:rsidRPr="007B4594">
        <w:rPr>
          <w:i/>
          <w:iCs/>
          <w:sz w:val="20"/>
        </w:rPr>
        <w:t>Startup, shutdown, and malfunction plan.</w:t>
      </w:r>
      <w:r w:rsidRPr="007B4594">
        <w:rPr>
          <w:sz w:val="20"/>
        </w:rPr>
        <w:t xml:space="preserve"> (</w:t>
      </w:r>
      <w:proofErr w:type="spellStart"/>
      <w:r w:rsidRPr="007B4594">
        <w:rPr>
          <w:sz w:val="20"/>
        </w:rPr>
        <w:t>i</w:t>
      </w:r>
      <w:proofErr w:type="spellEnd"/>
      <w:r w:rsidRPr="007B4594">
        <w:rPr>
          <w:sz w:val="20"/>
        </w:rPr>
        <w:t xml:space="preserve">)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9029E3" w:rsidRPr="007B4594" w:rsidRDefault="009029E3" w:rsidP="009029E3">
      <w:pPr>
        <w:spacing w:after="120"/>
        <w:ind w:firstLine="480"/>
        <w:rPr>
          <w:sz w:val="20"/>
        </w:rPr>
      </w:pPr>
      <w:r w:rsidRPr="007B4594">
        <w:rPr>
          <w:sz w:val="20"/>
        </w:rPr>
        <w:t>(A) 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80"/>
        <w:rPr>
          <w:sz w:val="20"/>
        </w:rPr>
      </w:pPr>
      <w:r w:rsidRPr="007B4594">
        <w:rPr>
          <w:sz w:val="20"/>
        </w:rPr>
        <w:t xml:space="preserve">(B) Ensure that owners or operators are prepared to correct malfunctions as soon as practicable after their occurrence in order to minimize excess emissions of hazardous air pollutants; and </w:t>
      </w:r>
    </w:p>
    <w:p w:rsidR="009029E3" w:rsidRPr="007B4594" w:rsidRDefault="009029E3" w:rsidP="009029E3">
      <w:pPr>
        <w:spacing w:after="120"/>
        <w:ind w:firstLine="480"/>
        <w:rPr>
          <w:sz w:val="20"/>
        </w:rPr>
      </w:pPr>
      <w:r w:rsidRPr="007B4594">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9029E3" w:rsidRPr="007B4594" w:rsidRDefault="009029E3" w:rsidP="009029E3">
      <w:pPr>
        <w:spacing w:after="120"/>
        <w:ind w:firstLine="480"/>
        <w:rPr>
          <w:sz w:val="20"/>
        </w:rPr>
      </w:pPr>
      <w:r w:rsidRPr="007B4594">
        <w:rPr>
          <w:sz w:val="20"/>
        </w:rPr>
        <w:t xml:space="preserve">(ii) [Reserved] </w:t>
      </w:r>
    </w:p>
    <w:p w:rsidR="009029E3" w:rsidRPr="007B4594" w:rsidRDefault="009029E3" w:rsidP="009029E3">
      <w:pPr>
        <w:spacing w:after="120"/>
        <w:ind w:firstLine="480"/>
        <w:rPr>
          <w:sz w:val="20"/>
        </w:rPr>
      </w:pPr>
      <w:r w:rsidRPr="007B4594">
        <w:rPr>
          <w:sz w:val="20"/>
        </w:rPr>
        <w:t xml:space="preserve">(iii) When actions taken by the owner or operator during a startup or shutdown (and the startup or shutdown causes the source to exceed any applicable emission limitation in the relevant emission standards), or malfunction (including actions </w:t>
      </w:r>
      <w:r w:rsidRPr="007B4594">
        <w:rPr>
          <w:sz w:val="20"/>
        </w:rPr>
        <w:lastRenderedPageBreak/>
        <w:t xml:space="preserve">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9029E3" w:rsidRPr="007B4594" w:rsidRDefault="009029E3" w:rsidP="009029E3">
      <w:pPr>
        <w:spacing w:after="120"/>
        <w:ind w:firstLine="480"/>
        <w:rPr>
          <w:sz w:val="20"/>
        </w:rPr>
      </w:pPr>
      <w:r w:rsidRPr="007B4594">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9029E3" w:rsidRPr="007B4594" w:rsidRDefault="009029E3" w:rsidP="009029E3">
      <w:pPr>
        <w:spacing w:after="120"/>
        <w:ind w:firstLine="480"/>
        <w:rPr>
          <w:sz w:val="20"/>
        </w:rPr>
      </w:pPr>
      <w:r w:rsidRPr="007B4594">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9029E3" w:rsidRPr="007B4594" w:rsidRDefault="009029E3" w:rsidP="009029E3">
      <w:pPr>
        <w:spacing w:after="120"/>
        <w:ind w:firstLine="480"/>
        <w:rPr>
          <w:sz w:val="20"/>
        </w:rPr>
      </w:pPr>
      <w:r w:rsidRPr="007B4594">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9029E3" w:rsidRPr="007B4594" w:rsidRDefault="009029E3" w:rsidP="009029E3">
      <w:pPr>
        <w:spacing w:after="120"/>
        <w:ind w:firstLine="480"/>
        <w:rPr>
          <w:sz w:val="20"/>
        </w:rPr>
      </w:pPr>
      <w:r w:rsidRPr="007B4594">
        <w:rPr>
          <w:sz w:val="20"/>
        </w:rPr>
        <w:t>(vii) Based on the results of a determination made under paragraph (e)(1)(</w:t>
      </w:r>
      <w:proofErr w:type="spellStart"/>
      <w:r w:rsidRPr="007B4594">
        <w:rPr>
          <w:sz w:val="20"/>
        </w:rPr>
        <w:t>i</w:t>
      </w:r>
      <w:proofErr w:type="spellEnd"/>
      <w:r w:rsidRPr="007B4594">
        <w:rPr>
          <w:sz w:val="20"/>
        </w:rPr>
        <w:t xml:space="preserve">)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9029E3" w:rsidRPr="007B4594" w:rsidRDefault="009029E3" w:rsidP="009029E3">
      <w:pPr>
        <w:spacing w:after="120"/>
        <w:ind w:firstLine="480"/>
        <w:rPr>
          <w:sz w:val="20"/>
        </w:rPr>
      </w:pPr>
      <w:r w:rsidRPr="007B4594">
        <w:rPr>
          <w:sz w:val="20"/>
        </w:rPr>
        <w:t xml:space="preserve">(A) Does not address a startup, shutdown, or malfunction event that has occurred; </w:t>
      </w:r>
    </w:p>
    <w:p w:rsidR="009029E3" w:rsidRPr="007B4594" w:rsidRDefault="009029E3" w:rsidP="009029E3">
      <w:pPr>
        <w:spacing w:after="120"/>
        <w:ind w:firstLine="480"/>
        <w:rPr>
          <w:sz w:val="20"/>
        </w:rPr>
      </w:pPr>
      <w:r w:rsidRPr="007B4594">
        <w:rPr>
          <w:sz w:val="20"/>
        </w:rPr>
        <w:t>(B) 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7B4594">
        <w:rPr>
          <w:sz w:val="20"/>
        </w:rPr>
        <w:t>i</w:t>
      </w:r>
      <w:proofErr w:type="spellEnd"/>
      <w:r w:rsidRPr="007B4594">
        <w:rPr>
          <w:sz w:val="20"/>
        </w:rPr>
        <w:t xml:space="preserve">) of this section; </w:t>
      </w:r>
    </w:p>
    <w:p w:rsidR="009029E3" w:rsidRPr="007B4594" w:rsidRDefault="009029E3" w:rsidP="009029E3">
      <w:pPr>
        <w:spacing w:after="120"/>
        <w:ind w:firstLine="480"/>
        <w:rPr>
          <w:sz w:val="20"/>
        </w:rPr>
      </w:pPr>
      <w:r w:rsidRPr="007B4594">
        <w:rPr>
          <w:sz w:val="20"/>
        </w:rPr>
        <w:t xml:space="preserve">(C) Does not provide adequate procedures for correcting malfunctioning process and/or air pollution control and monitoring equipment as quickly as practicable; or </w:t>
      </w:r>
    </w:p>
    <w:p w:rsidR="009029E3" w:rsidRPr="007B4594" w:rsidRDefault="009029E3" w:rsidP="009029E3">
      <w:pPr>
        <w:spacing w:after="120"/>
        <w:ind w:firstLine="480"/>
        <w:rPr>
          <w:sz w:val="20"/>
        </w:rPr>
      </w:pPr>
      <w:r w:rsidRPr="007B4594">
        <w:rPr>
          <w:sz w:val="20"/>
        </w:rPr>
        <w:t xml:space="preserve">(D) Includes an event that does not meet the definition of startup, shutdown, or malfunction listed in §63.2. </w:t>
      </w:r>
    </w:p>
    <w:p w:rsidR="009029E3" w:rsidRPr="007B4594" w:rsidRDefault="009029E3" w:rsidP="009029E3">
      <w:pPr>
        <w:spacing w:after="120"/>
        <w:ind w:firstLine="480"/>
        <w:rPr>
          <w:sz w:val="20"/>
        </w:rPr>
      </w:pPr>
      <w:r w:rsidRPr="007B4594">
        <w:rPr>
          <w:sz w:val="20"/>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w:t>
      </w:r>
      <w:r w:rsidRPr="007B4594">
        <w:rPr>
          <w:sz w:val="20"/>
        </w:rPr>
        <w:lastRenderedPageBreak/>
        <w:t>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9029E3" w:rsidRPr="007B4594" w:rsidRDefault="009029E3" w:rsidP="009029E3">
      <w:pPr>
        <w:spacing w:after="120"/>
        <w:ind w:firstLine="480"/>
        <w:rPr>
          <w:sz w:val="20"/>
        </w:rPr>
      </w:pPr>
      <w:r w:rsidRPr="007B4594">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9029E3" w:rsidRPr="007B4594" w:rsidRDefault="009029E3" w:rsidP="009029E3">
      <w:pPr>
        <w:spacing w:after="120"/>
        <w:ind w:firstLine="480"/>
        <w:rPr>
          <w:sz w:val="20"/>
        </w:rPr>
      </w:pPr>
      <w:r w:rsidRPr="007B4594">
        <w:rPr>
          <w:sz w:val="20"/>
        </w:rPr>
        <w:t xml:space="preserve">(f) </w:t>
      </w:r>
      <w:r w:rsidRPr="007B4594">
        <w:rPr>
          <w:i/>
          <w:iCs/>
          <w:sz w:val="20"/>
        </w:rPr>
        <w:t xml:space="preserve">Compliance with </w:t>
      </w:r>
      <w:proofErr w:type="spellStart"/>
      <w:r w:rsidRPr="007B4594">
        <w:rPr>
          <w:i/>
          <w:iCs/>
          <w:sz w:val="20"/>
        </w:rPr>
        <w:t>nonopacity</w:t>
      </w:r>
      <w:proofErr w:type="spellEnd"/>
      <w:r w:rsidRPr="007B4594">
        <w:rPr>
          <w:i/>
          <w:iCs/>
          <w:sz w:val="20"/>
        </w:rPr>
        <w:t xml:space="preserve"> emission standards</w:t>
      </w:r>
      <w:r w:rsidRPr="007B4594">
        <w:rPr>
          <w:sz w:val="20"/>
        </w:rPr>
        <w:t xml:space="preserve">—(1) </w:t>
      </w:r>
      <w:r w:rsidRPr="007B4594">
        <w:rPr>
          <w:i/>
          <w:iCs/>
          <w:sz w:val="20"/>
        </w:rPr>
        <w:t>Applicability.</w:t>
      </w:r>
      <w:r w:rsidRPr="007B4594">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9029E3" w:rsidRPr="007B4594" w:rsidRDefault="009029E3" w:rsidP="009029E3">
      <w:pPr>
        <w:spacing w:after="120"/>
        <w:ind w:firstLine="480"/>
        <w:rPr>
          <w:sz w:val="20"/>
        </w:rPr>
      </w:pPr>
      <w:r w:rsidRPr="007B4594">
        <w:rPr>
          <w:sz w:val="20"/>
        </w:rPr>
        <w:t xml:space="preserve">(2) </w:t>
      </w:r>
      <w:r w:rsidRPr="007B4594">
        <w:rPr>
          <w:i/>
          <w:iCs/>
          <w:sz w:val="20"/>
        </w:rPr>
        <w:t>Methods for determining compliance.</w:t>
      </w:r>
      <w:r w:rsidRPr="007B4594">
        <w:rPr>
          <w:sz w:val="20"/>
        </w:rPr>
        <w:t xml:space="preserve"> (</w:t>
      </w:r>
      <w:proofErr w:type="spellStart"/>
      <w:r w:rsidRPr="007B4594">
        <w:rPr>
          <w:sz w:val="20"/>
        </w:rPr>
        <w:t>i</w:t>
      </w:r>
      <w:proofErr w:type="spellEnd"/>
      <w:r w:rsidRPr="007B4594">
        <w:rPr>
          <w:sz w:val="20"/>
        </w:rPr>
        <w:t xml:space="preserve">) The Administrator will determine compliance with </w:t>
      </w:r>
      <w:proofErr w:type="spellStart"/>
      <w:r w:rsidRPr="007B4594">
        <w:rPr>
          <w:sz w:val="20"/>
        </w:rPr>
        <w:t>nonopacity</w:t>
      </w:r>
      <w:proofErr w:type="spellEnd"/>
      <w:r w:rsidRPr="007B4594">
        <w:rPr>
          <w:sz w:val="20"/>
        </w:rPr>
        <w:t xml:space="preserve"> emission standards in this part based on the results of performance tests conducted according to the procedures in §63.7, unless otherwise specified in an applicable subpart of this part. </w:t>
      </w:r>
    </w:p>
    <w:p w:rsidR="009029E3" w:rsidRPr="007B4594" w:rsidRDefault="009029E3" w:rsidP="009029E3">
      <w:pPr>
        <w:spacing w:after="120"/>
        <w:ind w:firstLine="480"/>
        <w:rPr>
          <w:sz w:val="20"/>
        </w:rPr>
      </w:pPr>
      <w:r w:rsidRPr="007B4594">
        <w:rPr>
          <w:sz w:val="20"/>
        </w:rPr>
        <w:t xml:space="preserve">(ii) The Administrator will determine compliance with </w:t>
      </w:r>
      <w:proofErr w:type="spellStart"/>
      <w:r w:rsidRPr="007B4594">
        <w:rPr>
          <w:sz w:val="20"/>
        </w:rPr>
        <w:t>nonopacity</w:t>
      </w:r>
      <w:proofErr w:type="spellEnd"/>
      <w:r w:rsidRPr="007B4594">
        <w:rPr>
          <w:sz w:val="20"/>
        </w:rPr>
        <w:t xml:space="preserve"> emission standards in this part by evaluation of an owner or operator's conformance with operation and maintenance requirements, including the evaluation of monitoring data, as specified in §63.6(e) and applicable subparts of this part. </w:t>
      </w:r>
    </w:p>
    <w:p w:rsidR="009029E3" w:rsidRPr="007B4594" w:rsidRDefault="009029E3" w:rsidP="009029E3">
      <w:pPr>
        <w:spacing w:after="120"/>
        <w:ind w:firstLine="480"/>
        <w:rPr>
          <w:sz w:val="20"/>
        </w:rPr>
      </w:pPr>
      <w:r w:rsidRPr="007B4594">
        <w:rPr>
          <w:sz w:val="20"/>
        </w:rPr>
        <w:t>(iii) If an affected source conducts performance testing at startup to obtain an operating permit in the State in which the source is located, the results of such testing may be used to demonstrate compliance with a relevant standard if—</w:t>
      </w:r>
    </w:p>
    <w:p w:rsidR="009029E3" w:rsidRPr="007B4594" w:rsidRDefault="009029E3" w:rsidP="009029E3">
      <w:pPr>
        <w:spacing w:after="120"/>
        <w:ind w:firstLine="480"/>
        <w:rPr>
          <w:sz w:val="20"/>
        </w:rPr>
      </w:pPr>
      <w:r w:rsidRPr="007B4594">
        <w:rPr>
          <w:sz w:val="20"/>
        </w:rPr>
        <w:t xml:space="preserve">(A) The performance test was conducted within a reasonable amount of time before an initial performance test is required to be conducted under the relevant standard; </w:t>
      </w:r>
    </w:p>
    <w:p w:rsidR="009029E3" w:rsidRPr="007B4594" w:rsidRDefault="009029E3" w:rsidP="009029E3">
      <w:pPr>
        <w:spacing w:after="120"/>
        <w:ind w:firstLine="480"/>
        <w:rPr>
          <w:sz w:val="20"/>
        </w:rPr>
      </w:pPr>
      <w:r w:rsidRPr="007B4594">
        <w:rPr>
          <w:sz w:val="20"/>
        </w:rPr>
        <w:t xml:space="preserve">(B) The performance test was conducted under representative operating conditions for the source; </w:t>
      </w:r>
    </w:p>
    <w:p w:rsidR="009029E3" w:rsidRPr="007B4594" w:rsidRDefault="009029E3" w:rsidP="009029E3">
      <w:pPr>
        <w:spacing w:after="120"/>
        <w:ind w:firstLine="480"/>
        <w:rPr>
          <w:sz w:val="20"/>
        </w:rPr>
      </w:pPr>
      <w:r w:rsidRPr="007B4594">
        <w:rPr>
          <w:sz w:val="20"/>
        </w:rPr>
        <w:t xml:space="preserve">(C) The performance test was conducted and the resulting data were reduced using EPA-approved test methods and procedures, as specified in §63.7(e) of this subpart; and </w:t>
      </w:r>
    </w:p>
    <w:p w:rsidR="009029E3" w:rsidRPr="007B4594" w:rsidRDefault="009029E3" w:rsidP="009029E3">
      <w:pPr>
        <w:spacing w:after="120"/>
        <w:ind w:firstLine="480"/>
        <w:rPr>
          <w:sz w:val="20"/>
        </w:rPr>
      </w:pPr>
      <w:r w:rsidRPr="007B4594">
        <w:rPr>
          <w:sz w:val="20"/>
        </w:rPr>
        <w:t xml:space="preserve">(D) The performance test was appropriately quality-assured, as specified in §63.7(c). </w:t>
      </w:r>
    </w:p>
    <w:p w:rsidR="009029E3" w:rsidRPr="007B4594" w:rsidRDefault="009029E3" w:rsidP="009029E3">
      <w:pPr>
        <w:spacing w:after="120"/>
        <w:ind w:firstLine="480"/>
        <w:rPr>
          <w:sz w:val="20"/>
        </w:rPr>
      </w:pPr>
      <w:r w:rsidRPr="007B4594">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9029E3" w:rsidRPr="007B4594" w:rsidRDefault="009029E3" w:rsidP="009029E3">
      <w:pPr>
        <w:spacing w:after="120"/>
        <w:ind w:firstLine="480"/>
        <w:rPr>
          <w:sz w:val="20"/>
        </w:rPr>
      </w:pPr>
      <w:r w:rsidRPr="007B4594">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9029E3" w:rsidRPr="007B4594" w:rsidRDefault="009029E3" w:rsidP="009029E3">
      <w:pPr>
        <w:spacing w:after="120"/>
        <w:ind w:firstLine="480"/>
        <w:rPr>
          <w:sz w:val="20"/>
        </w:rPr>
      </w:pPr>
      <w:r w:rsidRPr="007B4594">
        <w:rPr>
          <w:sz w:val="20"/>
        </w:rPr>
        <w:t xml:space="preserve">(3) </w:t>
      </w:r>
      <w:r w:rsidRPr="007B4594">
        <w:rPr>
          <w:i/>
          <w:iCs/>
          <w:sz w:val="20"/>
        </w:rPr>
        <w:t>Finding of compliance.</w:t>
      </w:r>
      <w:r w:rsidRPr="007B4594">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w:t>
      </w:r>
      <w:r w:rsidRPr="007B4594">
        <w:rPr>
          <w:sz w:val="20"/>
        </w:rPr>
        <w:lastRenderedPageBreak/>
        <w:t>and other information, if applicable), and information available to the Administrator pursuant to paragraph (e)(1)(</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80"/>
        <w:rPr>
          <w:sz w:val="20"/>
        </w:rPr>
      </w:pPr>
      <w:r w:rsidRPr="007B4594">
        <w:rPr>
          <w:sz w:val="20"/>
        </w:rPr>
        <w:t xml:space="preserve">(g) </w:t>
      </w:r>
      <w:r w:rsidRPr="007B4594">
        <w:rPr>
          <w:i/>
          <w:iCs/>
          <w:sz w:val="20"/>
        </w:rPr>
        <w:t xml:space="preserve">Use of an alternative </w:t>
      </w:r>
      <w:proofErr w:type="spellStart"/>
      <w:r w:rsidRPr="007B4594">
        <w:rPr>
          <w:i/>
          <w:iCs/>
          <w:sz w:val="20"/>
        </w:rPr>
        <w:t>nonopacity</w:t>
      </w:r>
      <w:proofErr w:type="spellEnd"/>
      <w:r w:rsidRPr="007B4594">
        <w:rPr>
          <w:i/>
          <w:iCs/>
          <w:sz w:val="20"/>
        </w:rPr>
        <w:t xml:space="preserve"> emission standard.</w:t>
      </w:r>
      <w:r w:rsidRPr="007B4594">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7B4594">
        <w:rPr>
          <w:smallCaps/>
          <w:sz w:val="20"/>
        </w:rPr>
        <w:t>Federal Register</w:t>
      </w:r>
      <w:r w:rsidRPr="007B4594">
        <w:rPr>
          <w:sz w:val="20"/>
        </w:rPr>
        <w:t xml:space="preserve"> a notice permitting the use of the alternative emission standard for purposes of compliance with the promulgated standard. Any </w:t>
      </w:r>
      <w:r w:rsidRPr="007B4594">
        <w:rPr>
          <w:smallCaps/>
          <w:sz w:val="20"/>
        </w:rPr>
        <w:t>Federal Register</w:t>
      </w:r>
      <w:r w:rsidRPr="007B4594">
        <w:rPr>
          <w:sz w:val="20"/>
        </w:rPr>
        <w:t xml:space="preserve"> notice under this paragraph shall be published only after the public is notified and given the opportunity to comment. Such notice will restrict the permission to the stationary source(s) or category(</w:t>
      </w:r>
      <w:proofErr w:type="spellStart"/>
      <w:r w:rsidRPr="007B4594">
        <w:rPr>
          <w:sz w:val="20"/>
        </w:rPr>
        <w:t>ies</w:t>
      </w:r>
      <w:proofErr w:type="spellEnd"/>
      <w:r w:rsidRPr="007B4594">
        <w:rPr>
          <w:sz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9029E3" w:rsidRPr="007B4594" w:rsidRDefault="009029E3" w:rsidP="009029E3">
      <w:pPr>
        <w:spacing w:after="120"/>
        <w:ind w:firstLine="480"/>
        <w:rPr>
          <w:sz w:val="20"/>
        </w:rPr>
      </w:pPr>
      <w:r w:rsidRPr="007B4594">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7B4594">
        <w:rPr>
          <w:sz w:val="20"/>
        </w:rPr>
        <w:t>nonopacity</w:t>
      </w:r>
      <w:proofErr w:type="spellEnd"/>
      <w:r w:rsidRPr="007B4594">
        <w:rPr>
          <w:sz w:val="20"/>
        </w:rPr>
        <w:t xml:space="preserve"> emission standard shall be appropriately quality assured and quality controlled, as specified in §63.7 and §63.8. </w:t>
      </w:r>
    </w:p>
    <w:p w:rsidR="009029E3" w:rsidRPr="007B4594" w:rsidRDefault="009029E3" w:rsidP="009029E3">
      <w:pPr>
        <w:spacing w:after="120"/>
        <w:ind w:firstLine="480"/>
        <w:rPr>
          <w:sz w:val="20"/>
        </w:rPr>
      </w:pPr>
      <w:r w:rsidRPr="007B4594">
        <w:rPr>
          <w:sz w:val="20"/>
        </w:rPr>
        <w:t xml:space="preserve">(3) The Administrator may establish general procedures in an applicable subpart that accomplish the requirements of paragraphs (g)(1) and (g)(2) of this section. </w:t>
      </w:r>
    </w:p>
    <w:p w:rsidR="009029E3" w:rsidRPr="007B4594" w:rsidRDefault="009029E3" w:rsidP="009029E3">
      <w:pPr>
        <w:spacing w:after="120"/>
        <w:ind w:firstLine="480"/>
        <w:rPr>
          <w:sz w:val="20"/>
        </w:rPr>
      </w:pPr>
      <w:r w:rsidRPr="007B4594">
        <w:rPr>
          <w:sz w:val="20"/>
        </w:rPr>
        <w:t xml:space="preserve">(h) </w:t>
      </w:r>
      <w:r w:rsidRPr="007B4594">
        <w:rPr>
          <w:i/>
          <w:iCs/>
          <w:sz w:val="20"/>
        </w:rPr>
        <w:t>Compliance with opacity and visible emission standards</w:t>
      </w:r>
      <w:r w:rsidRPr="007B4594">
        <w:rPr>
          <w:sz w:val="20"/>
        </w:rPr>
        <w:t xml:space="preserve">—(1) </w:t>
      </w:r>
      <w:r w:rsidRPr="007B4594">
        <w:rPr>
          <w:i/>
          <w:iCs/>
          <w:sz w:val="20"/>
        </w:rPr>
        <w:t>Applicability.</w:t>
      </w:r>
      <w:r w:rsidRPr="007B4594">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9029E3" w:rsidRPr="007B4594" w:rsidRDefault="009029E3" w:rsidP="009029E3">
      <w:pPr>
        <w:spacing w:after="120"/>
        <w:ind w:firstLine="480"/>
        <w:rPr>
          <w:sz w:val="20"/>
        </w:rPr>
      </w:pPr>
      <w:r w:rsidRPr="007B4594">
        <w:rPr>
          <w:sz w:val="20"/>
        </w:rPr>
        <w:t xml:space="preserve">(2) </w:t>
      </w:r>
      <w:r w:rsidRPr="007B4594">
        <w:rPr>
          <w:i/>
          <w:iCs/>
          <w:sz w:val="20"/>
        </w:rPr>
        <w:t>Methods for determining compliance.</w:t>
      </w:r>
      <w:r w:rsidRPr="007B4594">
        <w:rPr>
          <w:sz w:val="20"/>
        </w:rPr>
        <w:t xml:space="preserve"> (</w:t>
      </w:r>
      <w:proofErr w:type="spellStart"/>
      <w:r w:rsidRPr="007B4594">
        <w:rPr>
          <w:sz w:val="20"/>
        </w:rPr>
        <w:t>i</w:t>
      </w:r>
      <w:proofErr w:type="spellEnd"/>
      <w:r w:rsidRPr="007B4594">
        <w:rPr>
          <w:sz w:val="20"/>
        </w:rPr>
        <w:t xml:space="preserve">)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9029E3" w:rsidRPr="007B4594" w:rsidRDefault="009029E3" w:rsidP="009029E3">
      <w:pPr>
        <w:spacing w:after="120"/>
        <w:ind w:firstLine="480"/>
        <w:rPr>
          <w:sz w:val="20"/>
        </w:rPr>
      </w:pPr>
      <w:r w:rsidRPr="007B4594">
        <w:rPr>
          <w:sz w:val="20"/>
        </w:rPr>
        <w:t xml:space="preserve">(ii) [Reserved] </w:t>
      </w:r>
    </w:p>
    <w:p w:rsidR="009029E3" w:rsidRPr="007B4594" w:rsidRDefault="009029E3" w:rsidP="009029E3">
      <w:pPr>
        <w:spacing w:after="120"/>
        <w:ind w:firstLine="480"/>
        <w:rPr>
          <w:sz w:val="20"/>
        </w:rPr>
      </w:pPr>
      <w:r w:rsidRPr="007B4594">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9029E3" w:rsidRPr="007B4594" w:rsidRDefault="009029E3" w:rsidP="009029E3">
      <w:pPr>
        <w:spacing w:after="120"/>
        <w:ind w:firstLine="480"/>
        <w:rPr>
          <w:sz w:val="20"/>
        </w:rPr>
      </w:pPr>
      <w:r w:rsidRPr="007B4594">
        <w:rPr>
          <w:sz w:val="20"/>
        </w:rPr>
        <w:t xml:space="preserve">(A) The opacity or visible emission test was conducted within a reasonable amount of time before a performance test is required to be conducted under the relevant standard; </w:t>
      </w:r>
    </w:p>
    <w:p w:rsidR="009029E3" w:rsidRPr="007B4594" w:rsidRDefault="009029E3" w:rsidP="009029E3">
      <w:pPr>
        <w:spacing w:after="120"/>
        <w:ind w:firstLine="480"/>
        <w:rPr>
          <w:sz w:val="20"/>
        </w:rPr>
      </w:pPr>
      <w:r w:rsidRPr="007B4594">
        <w:rPr>
          <w:sz w:val="20"/>
        </w:rPr>
        <w:t xml:space="preserve">(B) The opacity or visible emission test was conducted under representative operating conditions for the source; </w:t>
      </w:r>
    </w:p>
    <w:p w:rsidR="009029E3" w:rsidRPr="007B4594" w:rsidRDefault="009029E3" w:rsidP="009029E3">
      <w:pPr>
        <w:spacing w:after="120"/>
        <w:ind w:firstLine="480"/>
        <w:rPr>
          <w:sz w:val="20"/>
        </w:rPr>
      </w:pPr>
      <w:r w:rsidRPr="007B4594">
        <w:rPr>
          <w:sz w:val="20"/>
        </w:rPr>
        <w:t>(C) The opacity or visible emission test was conducted and the resulting data were reduced using EPA-approved test methods and procedures, as specified in §63.7(e); and</w:t>
      </w:r>
    </w:p>
    <w:p w:rsidR="009029E3" w:rsidRPr="007B4594" w:rsidRDefault="009029E3" w:rsidP="009029E3">
      <w:pPr>
        <w:spacing w:after="120"/>
        <w:ind w:firstLine="480"/>
        <w:rPr>
          <w:sz w:val="20"/>
        </w:rPr>
      </w:pPr>
      <w:r w:rsidRPr="007B4594">
        <w:rPr>
          <w:sz w:val="20"/>
        </w:rPr>
        <w:t xml:space="preserve">(D) The opacity or visible emission test was appropriately quality-assured, as specified in §63.7(c) of this section. </w:t>
      </w:r>
    </w:p>
    <w:p w:rsidR="009029E3" w:rsidRPr="007B4594" w:rsidRDefault="009029E3" w:rsidP="009029E3">
      <w:pPr>
        <w:spacing w:after="120"/>
        <w:ind w:firstLine="480"/>
        <w:rPr>
          <w:sz w:val="20"/>
        </w:rPr>
      </w:pPr>
      <w:r w:rsidRPr="007B4594">
        <w:rPr>
          <w:sz w:val="20"/>
        </w:rPr>
        <w:t xml:space="preserve">(3) [Reserved] </w:t>
      </w:r>
    </w:p>
    <w:p w:rsidR="009029E3" w:rsidRPr="007B4594" w:rsidRDefault="009029E3" w:rsidP="009029E3">
      <w:pPr>
        <w:spacing w:after="120"/>
        <w:ind w:firstLine="480"/>
        <w:rPr>
          <w:sz w:val="20"/>
        </w:rPr>
      </w:pPr>
      <w:r w:rsidRPr="007B4594">
        <w:rPr>
          <w:sz w:val="20"/>
        </w:rPr>
        <w:lastRenderedPageBreak/>
        <w:t xml:space="preserve">(4) </w:t>
      </w:r>
      <w:r w:rsidRPr="007B4594">
        <w:rPr>
          <w:i/>
          <w:iCs/>
          <w:sz w:val="20"/>
        </w:rPr>
        <w:t>Notification of opacity or visible emission observations.</w:t>
      </w:r>
      <w:r w:rsidRPr="007B4594">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9029E3" w:rsidRPr="007B4594" w:rsidRDefault="009029E3" w:rsidP="009029E3">
      <w:pPr>
        <w:spacing w:after="120"/>
        <w:ind w:firstLine="480"/>
        <w:rPr>
          <w:sz w:val="20"/>
        </w:rPr>
      </w:pPr>
      <w:r w:rsidRPr="007B4594">
        <w:rPr>
          <w:sz w:val="20"/>
        </w:rPr>
        <w:t xml:space="preserve">(5) </w:t>
      </w:r>
      <w:r w:rsidRPr="007B4594">
        <w:rPr>
          <w:i/>
          <w:iCs/>
          <w:sz w:val="20"/>
        </w:rPr>
        <w:t>Conduct of opacity or visible emission observations.</w:t>
      </w:r>
      <w:r w:rsidRPr="007B4594">
        <w:rPr>
          <w:sz w:val="20"/>
        </w:rPr>
        <w:t xml:space="preserve"> When a relevant standard under this part includes an opacity or visible emission standard, the owner or operator of an affected source shall comply with the following: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For the purpose of demonstrating initial compliance, opacity or visible emission observations shall be conducted concurrently with the initial performance test required in §63.7 unless one of the following conditions applies: </w:t>
      </w:r>
    </w:p>
    <w:p w:rsidR="009029E3" w:rsidRPr="007B4594" w:rsidRDefault="009029E3" w:rsidP="009029E3">
      <w:pPr>
        <w:spacing w:after="120"/>
        <w:ind w:firstLine="480"/>
        <w:rPr>
          <w:sz w:val="20"/>
        </w:rPr>
      </w:pPr>
      <w:r w:rsidRPr="007B4594">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9029E3" w:rsidRPr="007B4594" w:rsidRDefault="009029E3" w:rsidP="009029E3">
      <w:pPr>
        <w:spacing w:after="120"/>
        <w:ind w:firstLine="480"/>
        <w:rPr>
          <w:sz w:val="20"/>
        </w:rPr>
      </w:pPr>
      <w:r w:rsidRPr="007B4594">
        <w:rPr>
          <w:sz w:val="20"/>
        </w:rPr>
        <w:t>(B) If visibility or other conditions prevent the opacity or visible emission observations from being conducted concurrently with the initial performance test required under §63.7, or within the time period specified in paragraph (h)(5)(</w:t>
      </w:r>
      <w:proofErr w:type="spellStart"/>
      <w:r w:rsidRPr="007B4594">
        <w:rPr>
          <w:sz w:val="20"/>
        </w:rPr>
        <w:t>i</w:t>
      </w:r>
      <w:proofErr w:type="spellEnd"/>
      <w:r w:rsidRPr="007B4594">
        <w:rPr>
          <w:sz w:val="20"/>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9029E3" w:rsidRPr="007B4594" w:rsidRDefault="009029E3" w:rsidP="009029E3">
      <w:pPr>
        <w:spacing w:after="120"/>
        <w:ind w:firstLine="480"/>
        <w:rPr>
          <w:sz w:val="20"/>
        </w:rPr>
      </w:pPr>
      <w:r w:rsidRPr="007B4594">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9029E3" w:rsidRPr="007B4594" w:rsidRDefault="009029E3" w:rsidP="009029E3">
      <w:pPr>
        <w:spacing w:after="120"/>
        <w:ind w:firstLine="480"/>
        <w:rPr>
          <w:sz w:val="20"/>
        </w:rPr>
      </w:pPr>
      <w:r w:rsidRPr="007B4594">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9029E3" w:rsidRPr="007B4594" w:rsidRDefault="009029E3" w:rsidP="009029E3">
      <w:pPr>
        <w:spacing w:after="120"/>
        <w:ind w:firstLine="480"/>
        <w:rPr>
          <w:sz w:val="20"/>
        </w:rPr>
      </w:pPr>
      <w:r w:rsidRPr="007B4594">
        <w:rPr>
          <w:sz w:val="20"/>
        </w:rPr>
        <w:t xml:space="preserve">(iv) [Reserved] </w:t>
      </w:r>
    </w:p>
    <w:p w:rsidR="009029E3" w:rsidRPr="007B4594" w:rsidRDefault="009029E3" w:rsidP="009029E3">
      <w:pPr>
        <w:spacing w:after="120"/>
        <w:ind w:firstLine="480"/>
        <w:rPr>
          <w:sz w:val="20"/>
        </w:rPr>
      </w:pPr>
      <w:r w:rsidRPr="007B4594">
        <w:rPr>
          <w:sz w:val="20"/>
        </w:rPr>
        <w:t xml:space="preserve">(v) Opacity readings of portions of plumes that contain condensed, uncombined water vapor shall not be used for purposes of determining compliance with opacity emission standards. </w:t>
      </w:r>
    </w:p>
    <w:p w:rsidR="009029E3" w:rsidRPr="007B4594" w:rsidRDefault="009029E3" w:rsidP="009029E3">
      <w:pPr>
        <w:spacing w:after="120"/>
        <w:ind w:firstLine="480"/>
        <w:rPr>
          <w:sz w:val="20"/>
        </w:rPr>
      </w:pPr>
      <w:r w:rsidRPr="007B4594">
        <w:rPr>
          <w:sz w:val="20"/>
        </w:rPr>
        <w:t xml:space="preserve">(6) </w:t>
      </w:r>
      <w:r w:rsidRPr="007B4594">
        <w:rPr>
          <w:i/>
          <w:iCs/>
          <w:sz w:val="20"/>
        </w:rPr>
        <w:t>Availability of records.</w:t>
      </w:r>
      <w:r w:rsidRPr="007B4594">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9029E3" w:rsidRPr="007B4594" w:rsidRDefault="009029E3" w:rsidP="009029E3">
      <w:pPr>
        <w:spacing w:after="120"/>
        <w:ind w:firstLine="480"/>
        <w:rPr>
          <w:sz w:val="20"/>
        </w:rPr>
      </w:pPr>
      <w:r w:rsidRPr="007B4594">
        <w:rPr>
          <w:sz w:val="20"/>
        </w:rPr>
        <w:t xml:space="preserve">(7) </w:t>
      </w:r>
      <w:r w:rsidRPr="007B4594">
        <w:rPr>
          <w:i/>
          <w:iCs/>
          <w:sz w:val="20"/>
        </w:rPr>
        <w:t>Use of a continuous opacity monitoring system.</w:t>
      </w:r>
      <w:r w:rsidRPr="007B4594">
        <w:rPr>
          <w:sz w:val="20"/>
        </w:rPr>
        <w:t xml:space="preserve"> (</w:t>
      </w:r>
      <w:proofErr w:type="spellStart"/>
      <w:r w:rsidRPr="007B4594">
        <w:rPr>
          <w:sz w:val="20"/>
        </w:rPr>
        <w:t>i</w:t>
      </w:r>
      <w:proofErr w:type="spellEnd"/>
      <w:r w:rsidRPr="007B4594">
        <w:rPr>
          <w:sz w:val="20"/>
        </w:rPr>
        <w:t xml:space="preserve">)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9029E3" w:rsidRPr="007B4594" w:rsidRDefault="009029E3" w:rsidP="009029E3">
      <w:pPr>
        <w:spacing w:after="120"/>
        <w:ind w:firstLine="480"/>
        <w:rPr>
          <w:sz w:val="20"/>
        </w:rPr>
      </w:pPr>
      <w:r w:rsidRPr="007B4594">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9029E3" w:rsidRPr="007B4594" w:rsidRDefault="009029E3" w:rsidP="009029E3">
      <w:pPr>
        <w:spacing w:after="120"/>
        <w:ind w:firstLine="480"/>
        <w:rPr>
          <w:sz w:val="20"/>
        </w:rPr>
      </w:pPr>
      <w:r w:rsidRPr="007B4594">
        <w:rPr>
          <w:sz w:val="20"/>
        </w:rPr>
        <w:lastRenderedPageBreak/>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9029E3" w:rsidRPr="007B4594" w:rsidRDefault="009029E3" w:rsidP="009029E3">
      <w:pPr>
        <w:spacing w:after="120"/>
        <w:ind w:firstLine="480"/>
        <w:rPr>
          <w:sz w:val="20"/>
        </w:rPr>
      </w:pPr>
      <w:r w:rsidRPr="007B4594">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9029E3" w:rsidRPr="007B4594" w:rsidRDefault="009029E3" w:rsidP="009029E3">
      <w:pPr>
        <w:spacing w:after="120"/>
        <w:ind w:firstLine="480"/>
        <w:rPr>
          <w:sz w:val="20"/>
        </w:rPr>
      </w:pPr>
      <w:r w:rsidRPr="007B4594">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9029E3" w:rsidRPr="007B4594" w:rsidRDefault="009029E3" w:rsidP="009029E3">
      <w:pPr>
        <w:spacing w:after="120"/>
        <w:ind w:firstLine="480"/>
        <w:rPr>
          <w:sz w:val="20"/>
        </w:rPr>
      </w:pPr>
      <w:r w:rsidRPr="007B4594">
        <w:rPr>
          <w:sz w:val="20"/>
        </w:rPr>
        <w:t xml:space="preserve">(8) </w:t>
      </w:r>
      <w:r w:rsidRPr="007B4594">
        <w:rPr>
          <w:i/>
          <w:iCs/>
          <w:sz w:val="20"/>
        </w:rPr>
        <w:t>Finding of compliance.</w:t>
      </w:r>
      <w:r w:rsidRPr="007B4594">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9029E3" w:rsidRPr="007B4594" w:rsidRDefault="009029E3" w:rsidP="009029E3">
      <w:pPr>
        <w:spacing w:after="120"/>
        <w:ind w:firstLine="480"/>
        <w:rPr>
          <w:sz w:val="20"/>
        </w:rPr>
      </w:pPr>
      <w:r w:rsidRPr="007B4594">
        <w:rPr>
          <w:sz w:val="20"/>
        </w:rPr>
        <w:t xml:space="preserve">(9) </w:t>
      </w:r>
      <w:r w:rsidRPr="007B4594">
        <w:rPr>
          <w:i/>
          <w:iCs/>
          <w:sz w:val="20"/>
        </w:rPr>
        <w:t>Adjustment to an opacity emission standard.</w:t>
      </w:r>
      <w:r w:rsidRPr="007B4594">
        <w:rPr>
          <w:sz w:val="20"/>
        </w:rPr>
        <w:t xml:space="preserve"> (</w:t>
      </w:r>
      <w:proofErr w:type="spellStart"/>
      <w:r w:rsidRPr="007B4594">
        <w:rPr>
          <w:sz w:val="20"/>
        </w:rPr>
        <w:t>i</w:t>
      </w:r>
      <w:proofErr w:type="spellEnd"/>
      <w:r w:rsidRPr="007B4594">
        <w:rPr>
          <w:sz w:val="20"/>
        </w:rPr>
        <w:t xml:space="preserve">)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9029E3" w:rsidRPr="007B4594" w:rsidRDefault="009029E3" w:rsidP="009029E3">
      <w:pPr>
        <w:spacing w:after="120"/>
        <w:ind w:firstLine="480"/>
        <w:rPr>
          <w:sz w:val="20"/>
        </w:rPr>
      </w:pPr>
      <w:r w:rsidRPr="007B4594">
        <w:rPr>
          <w:sz w:val="20"/>
        </w:rPr>
        <w:t>(ii) The Administrator may grant such a petition upon a demonstration by the owner or operator that—</w:t>
      </w:r>
    </w:p>
    <w:p w:rsidR="009029E3" w:rsidRPr="007B4594" w:rsidRDefault="009029E3" w:rsidP="009029E3">
      <w:pPr>
        <w:spacing w:after="120"/>
        <w:ind w:firstLine="480"/>
        <w:rPr>
          <w:sz w:val="20"/>
        </w:rPr>
      </w:pPr>
      <w:r w:rsidRPr="007B4594">
        <w:rPr>
          <w:sz w:val="20"/>
        </w:rPr>
        <w:t xml:space="preserve">(A) The affected source and its associated air pollution control equipment were operated and maintained in a manner to minimize the opacity of emissions during the performance tests; </w:t>
      </w:r>
    </w:p>
    <w:p w:rsidR="009029E3" w:rsidRPr="007B4594" w:rsidRDefault="009029E3" w:rsidP="009029E3">
      <w:pPr>
        <w:spacing w:after="120"/>
        <w:ind w:firstLine="480"/>
        <w:rPr>
          <w:sz w:val="20"/>
        </w:rPr>
      </w:pPr>
      <w:r w:rsidRPr="007B4594">
        <w:rPr>
          <w:sz w:val="20"/>
        </w:rPr>
        <w:t xml:space="preserve">(B) The performance tests were performed under the conditions established by the Administrator; and </w:t>
      </w:r>
    </w:p>
    <w:p w:rsidR="009029E3" w:rsidRPr="007B4594" w:rsidRDefault="009029E3" w:rsidP="009029E3">
      <w:pPr>
        <w:spacing w:after="120"/>
        <w:ind w:firstLine="480"/>
        <w:rPr>
          <w:sz w:val="20"/>
        </w:rPr>
      </w:pPr>
      <w:r w:rsidRPr="007B4594">
        <w:rPr>
          <w:sz w:val="20"/>
        </w:rPr>
        <w:t xml:space="preserve">(C) The affected source and its associated air pollution control equipment were incapable of being adjusted or operated to meet the relevant opacity emission standard. </w:t>
      </w:r>
    </w:p>
    <w:p w:rsidR="009029E3" w:rsidRPr="007B4594" w:rsidRDefault="009029E3" w:rsidP="009029E3">
      <w:pPr>
        <w:spacing w:after="120"/>
        <w:ind w:firstLine="480"/>
        <w:rPr>
          <w:sz w:val="20"/>
        </w:rPr>
      </w:pPr>
      <w:r w:rsidRPr="007B4594">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7B4594">
        <w:rPr>
          <w:smallCaps/>
          <w:sz w:val="20"/>
        </w:rPr>
        <w:t>Federal Register.</w:t>
      </w:r>
      <w:r w:rsidRPr="007B4594">
        <w:rPr>
          <w:sz w:val="20"/>
        </w:rPr>
        <w:t xml:space="preserve"> </w:t>
      </w:r>
    </w:p>
    <w:p w:rsidR="009029E3" w:rsidRPr="007B4594" w:rsidRDefault="009029E3" w:rsidP="009029E3">
      <w:pPr>
        <w:spacing w:after="120"/>
        <w:ind w:firstLine="480"/>
        <w:rPr>
          <w:sz w:val="20"/>
        </w:rPr>
      </w:pPr>
      <w:r w:rsidRPr="007B4594">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w:t>
      </w:r>
      <w:r w:rsidRPr="007B4594">
        <w:rPr>
          <w:i/>
          <w:iCs/>
          <w:sz w:val="20"/>
        </w:rPr>
        <w:t>Extension of compliance with emission standards.</w:t>
      </w:r>
      <w:r w:rsidRPr="007B4594">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9029E3" w:rsidRPr="007B4594" w:rsidRDefault="009029E3" w:rsidP="009029E3">
      <w:pPr>
        <w:spacing w:after="120"/>
        <w:ind w:firstLine="480"/>
        <w:rPr>
          <w:sz w:val="20"/>
        </w:rPr>
      </w:pPr>
      <w:r w:rsidRPr="007B4594">
        <w:rPr>
          <w:sz w:val="20"/>
        </w:rPr>
        <w:t xml:space="preserve">(2) </w:t>
      </w:r>
      <w:r w:rsidRPr="007B4594">
        <w:rPr>
          <w:i/>
          <w:iCs/>
          <w:sz w:val="20"/>
        </w:rPr>
        <w:t>Extension of compliance for early reductions and other reductions</w:t>
      </w:r>
      <w:r w:rsidRPr="007B4594">
        <w:rPr>
          <w:sz w:val="20"/>
        </w:rPr>
        <w:t>—(</w:t>
      </w:r>
      <w:proofErr w:type="spellStart"/>
      <w:r w:rsidRPr="007B4594">
        <w:rPr>
          <w:sz w:val="20"/>
        </w:rPr>
        <w:t>i</w:t>
      </w:r>
      <w:proofErr w:type="spellEnd"/>
      <w:r w:rsidRPr="007B4594">
        <w:rPr>
          <w:sz w:val="20"/>
        </w:rPr>
        <w:t xml:space="preserve">) </w:t>
      </w:r>
      <w:r w:rsidRPr="007B4594">
        <w:rPr>
          <w:i/>
          <w:iCs/>
          <w:sz w:val="20"/>
        </w:rPr>
        <w:t>Early reductions.</w:t>
      </w:r>
      <w:r w:rsidRPr="007B4594">
        <w:rPr>
          <w:sz w:val="20"/>
        </w:rPr>
        <w:t xml:space="preserve"> Pursuant to section 112(</w:t>
      </w:r>
      <w:proofErr w:type="spellStart"/>
      <w:r w:rsidRPr="007B4594">
        <w:rPr>
          <w:sz w:val="20"/>
        </w:rPr>
        <w:t>i</w:t>
      </w:r>
      <w:proofErr w:type="spellEnd"/>
      <w:r w:rsidRPr="007B4594">
        <w:rPr>
          <w:sz w:val="20"/>
        </w:rPr>
        <w:t xml:space="preserve">)(5)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9029E3" w:rsidRPr="007B4594" w:rsidRDefault="009029E3" w:rsidP="009029E3">
      <w:pPr>
        <w:spacing w:after="120"/>
        <w:ind w:firstLine="480"/>
        <w:rPr>
          <w:sz w:val="20"/>
        </w:rPr>
      </w:pPr>
      <w:r w:rsidRPr="007B4594">
        <w:rPr>
          <w:sz w:val="20"/>
        </w:rPr>
        <w:t xml:space="preserve">(ii) </w:t>
      </w:r>
      <w:r w:rsidRPr="007B4594">
        <w:rPr>
          <w:i/>
          <w:iCs/>
          <w:sz w:val="20"/>
        </w:rPr>
        <w:t>Other reductions.</w:t>
      </w:r>
      <w:r w:rsidRPr="007B4594">
        <w:rPr>
          <w:sz w:val="20"/>
        </w:rPr>
        <w:t xml:space="preserve"> Pursuant to section 112(</w:t>
      </w:r>
      <w:proofErr w:type="spellStart"/>
      <w:r w:rsidRPr="007B4594">
        <w:rPr>
          <w:sz w:val="20"/>
        </w:rPr>
        <w:t>i</w:t>
      </w:r>
      <w:proofErr w:type="spellEnd"/>
      <w:r w:rsidRPr="007B4594">
        <w:rPr>
          <w:sz w:val="20"/>
        </w:rPr>
        <w:t xml:space="preserve">)(6)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w:t>
      </w:r>
      <w:r w:rsidRPr="007B4594">
        <w:rPr>
          <w:sz w:val="20"/>
        </w:rPr>
        <w:lastRenderedPageBreak/>
        <w:t xml:space="preserve">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9029E3" w:rsidRPr="007B4594" w:rsidRDefault="009029E3" w:rsidP="009029E3">
      <w:pPr>
        <w:spacing w:after="120"/>
        <w:ind w:firstLine="480"/>
        <w:rPr>
          <w:sz w:val="20"/>
        </w:rPr>
      </w:pPr>
      <w:r w:rsidRPr="007B4594">
        <w:rPr>
          <w:sz w:val="20"/>
        </w:rPr>
        <w:t xml:space="preserve">(3) </w:t>
      </w:r>
      <w:r w:rsidRPr="007B4594">
        <w:rPr>
          <w:i/>
          <w:iCs/>
          <w:sz w:val="20"/>
        </w:rPr>
        <w:t>Request for extension of compliance.</w:t>
      </w:r>
      <w:r w:rsidRPr="007B4594">
        <w:rPr>
          <w:sz w:val="20"/>
        </w:rPr>
        <w:t xml:space="preserve"> Paragraphs (</w:t>
      </w:r>
      <w:proofErr w:type="spellStart"/>
      <w:r w:rsidRPr="007B4594">
        <w:rPr>
          <w:sz w:val="20"/>
        </w:rPr>
        <w:t>i</w:t>
      </w:r>
      <w:proofErr w:type="spellEnd"/>
      <w:r w:rsidRPr="007B4594">
        <w:rPr>
          <w:sz w:val="20"/>
        </w:rPr>
        <w:t>)(4) through (</w:t>
      </w:r>
      <w:proofErr w:type="spellStart"/>
      <w:r w:rsidRPr="007B4594">
        <w:rPr>
          <w:sz w:val="20"/>
        </w:rPr>
        <w:t>i</w:t>
      </w:r>
      <w:proofErr w:type="spellEnd"/>
      <w:r w:rsidRPr="007B4594">
        <w:rPr>
          <w:sz w:val="20"/>
        </w:rPr>
        <w:t>)(7) of this section concern requests for an extension of compliance with a relevant standard under this part (except requests for an extension of compliance under paragraph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 xml:space="preserve">) of this section will be handled through procedures specified in subpart D of this part). </w:t>
      </w:r>
    </w:p>
    <w:p w:rsidR="009029E3" w:rsidRPr="007B4594" w:rsidRDefault="009029E3" w:rsidP="009029E3">
      <w:pPr>
        <w:spacing w:after="120"/>
        <w:ind w:firstLine="480"/>
        <w:rPr>
          <w:sz w:val="20"/>
        </w:rPr>
      </w:pPr>
      <w:r w:rsidRPr="007B4594">
        <w:rPr>
          <w:sz w:val="20"/>
        </w:rPr>
        <w:t>(4)(</w:t>
      </w:r>
      <w:proofErr w:type="spellStart"/>
      <w:r w:rsidRPr="007B4594">
        <w:rPr>
          <w:sz w:val="20"/>
        </w:rPr>
        <w:t>i</w:t>
      </w:r>
      <w:proofErr w:type="spellEnd"/>
      <w:r w:rsidRPr="007B4594">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9029E3" w:rsidRPr="007B4594" w:rsidRDefault="009029E3" w:rsidP="009029E3">
      <w:pPr>
        <w:spacing w:after="120"/>
        <w:ind w:firstLine="480"/>
        <w:rPr>
          <w:sz w:val="20"/>
        </w:rPr>
      </w:pPr>
      <w:r w:rsidRPr="007B4594">
        <w:rPr>
          <w:sz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7B4594">
        <w:rPr>
          <w:sz w:val="20"/>
        </w:rPr>
        <w:t>i</w:t>
      </w:r>
      <w:proofErr w:type="spellEnd"/>
      <w:r w:rsidRPr="007B4594">
        <w:rPr>
          <w:sz w:val="20"/>
        </w:rPr>
        <w:t>)(4)(</w:t>
      </w:r>
      <w:proofErr w:type="spellStart"/>
      <w:r w:rsidRPr="007B4594">
        <w:rPr>
          <w:sz w:val="20"/>
        </w:rPr>
        <w:t>i</w:t>
      </w:r>
      <w:proofErr w:type="spellEnd"/>
      <w:r w:rsidRPr="007B4594">
        <w:rPr>
          <w:sz w:val="20"/>
        </w:rPr>
        <w:t xml:space="preserve">)(C) of this section. </w:t>
      </w:r>
      <w:proofErr w:type="spellStart"/>
      <w:r w:rsidRPr="007B4594">
        <w:rPr>
          <w:sz w:val="20"/>
        </w:rPr>
        <w:t>Nonfrivolous</w:t>
      </w:r>
      <w:proofErr w:type="spellEnd"/>
      <w:r w:rsidRPr="007B4594">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9029E3" w:rsidRPr="007B4594" w:rsidRDefault="009029E3" w:rsidP="009029E3">
      <w:pPr>
        <w:spacing w:after="120"/>
        <w:ind w:firstLine="480"/>
        <w:rPr>
          <w:sz w:val="20"/>
        </w:rPr>
      </w:pPr>
      <w:r w:rsidRPr="007B4594">
        <w:rPr>
          <w:sz w:val="20"/>
        </w:rPr>
        <w:t>(C) An owner or operator may submit a compliance extension request after the date specified in paragraph (</w:t>
      </w:r>
      <w:proofErr w:type="spellStart"/>
      <w:r w:rsidRPr="007B4594">
        <w:rPr>
          <w:sz w:val="20"/>
        </w:rPr>
        <w:t>i</w:t>
      </w:r>
      <w:proofErr w:type="spellEnd"/>
      <w:r w:rsidRPr="007B4594">
        <w:rPr>
          <w:sz w:val="20"/>
        </w:rPr>
        <w:t>)(4)(</w:t>
      </w:r>
      <w:proofErr w:type="spellStart"/>
      <w:r w:rsidRPr="007B4594">
        <w:rPr>
          <w:sz w:val="20"/>
        </w:rPr>
        <w:t>i</w:t>
      </w:r>
      <w:proofErr w:type="spellEnd"/>
      <w:r w:rsidRPr="007B4594">
        <w:rPr>
          <w:sz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7B4594">
        <w:rPr>
          <w:sz w:val="20"/>
        </w:rPr>
        <w:t>i</w:t>
      </w:r>
      <w:proofErr w:type="spellEnd"/>
      <w:r w:rsidRPr="007B4594">
        <w:rPr>
          <w:sz w:val="20"/>
        </w:rPr>
        <w:t>)(6)(</w:t>
      </w:r>
      <w:proofErr w:type="spellStart"/>
      <w:r w:rsidRPr="007B4594">
        <w:rPr>
          <w:sz w:val="20"/>
        </w:rPr>
        <w:t>i</w:t>
      </w:r>
      <w:proofErr w:type="spellEnd"/>
      <w:r w:rsidRPr="007B4594">
        <w:rPr>
          <w:sz w:val="20"/>
        </w:rPr>
        <w:t xml:space="preserve">) of this section, a statement of the reasons additional time is needed and the date when the owner or operator first learned of the problems. </w:t>
      </w:r>
      <w:proofErr w:type="spellStart"/>
      <w:r w:rsidRPr="007B4594">
        <w:rPr>
          <w:sz w:val="20"/>
        </w:rPr>
        <w:t>Nonfrivolous</w:t>
      </w:r>
      <w:proofErr w:type="spellEnd"/>
      <w:r w:rsidRPr="007B4594">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9029E3" w:rsidRPr="007B4594" w:rsidRDefault="009029E3" w:rsidP="009029E3">
      <w:pPr>
        <w:spacing w:after="120"/>
        <w:ind w:firstLine="480"/>
        <w:rPr>
          <w:sz w:val="20"/>
        </w:rPr>
      </w:pPr>
      <w:r w:rsidRPr="007B4594">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9029E3" w:rsidRPr="007B4594" w:rsidRDefault="009029E3" w:rsidP="009029E3">
      <w:pPr>
        <w:spacing w:after="120"/>
        <w:ind w:firstLine="480"/>
        <w:rPr>
          <w:sz w:val="20"/>
        </w:rPr>
      </w:pPr>
      <w:r w:rsidRPr="007B4594">
        <w:rPr>
          <w:sz w:val="20"/>
        </w:rPr>
        <w:t>(5) The owner or operator of an existing source that has installed BACT or technology required to meet LAER [as specified in paragraph (</w:t>
      </w:r>
      <w:proofErr w:type="spellStart"/>
      <w:r w:rsidRPr="007B4594">
        <w:rPr>
          <w:sz w:val="20"/>
        </w:rPr>
        <w:t>i</w:t>
      </w:r>
      <w:proofErr w:type="spellEnd"/>
      <w:r w:rsidRPr="007B4594">
        <w:rPr>
          <w:sz w:val="20"/>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9029E3" w:rsidRPr="007B4594" w:rsidRDefault="009029E3" w:rsidP="009029E3">
      <w:pPr>
        <w:spacing w:after="120"/>
        <w:ind w:firstLine="480"/>
        <w:rPr>
          <w:sz w:val="20"/>
        </w:rPr>
      </w:pPr>
      <w:r w:rsidRPr="007B4594">
        <w:rPr>
          <w:sz w:val="20"/>
        </w:rPr>
        <w:t>(6)(</w:t>
      </w:r>
      <w:proofErr w:type="spellStart"/>
      <w:r w:rsidRPr="007B4594">
        <w:rPr>
          <w:sz w:val="20"/>
        </w:rPr>
        <w:t>i</w:t>
      </w:r>
      <w:proofErr w:type="spellEnd"/>
      <w:r w:rsidRPr="007B4594">
        <w:rPr>
          <w:sz w:val="20"/>
        </w:rPr>
        <w:t>) The request for a compliance extension under paragraph (</w:t>
      </w:r>
      <w:proofErr w:type="spellStart"/>
      <w:r w:rsidRPr="007B4594">
        <w:rPr>
          <w:sz w:val="20"/>
        </w:rPr>
        <w:t>i</w:t>
      </w:r>
      <w:proofErr w:type="spellEnd"/>
      <w:r w:rsidRPr="007B4594">
        <w:rPr>
          <w:sz w:val="20"/>
        </w:rPr>
        <w:t xml:space="preserve">)(4) of this section shall include the following information: </w:t>
      </w:r>
    </w:p>
    <w:p w:rsidR="009029E3" w:rsidRPr="007B4594" w:rsidRDefault="009029E3" w:rsidP="009029E3">
      <w:pPr>
        <w:spacing w:after="120"/>
        <w:ind w:firstLine="480"/>
        <w:rPr>
          <w:sz w:val="20"/>
        </w:rPr>
      </w:pPr>
      <w:r w:rsidRPr="007B4594">
        <w:rPr>
          <w:sz w:val="20"/>
        </w:rPr>
        <w:t xml:space="preserve">(A) A description of the controls to be installed to comply with the standard; </w:t>
      </w:r>
    </w:p>
    <w:p w:rsidR="009029E3" w:rsidRPr="007B4594" w:rsidRDefault="009029E3" w:rsidP="009029E3">
      <w:pPr>
        <w:spacing w:after="120"/>
        <w:ind w:firstLine="480"/>
        <w:rPr>
          <w:sz w:val="20"/>
        </w:rPr>
      </w:pPr>
      <w:r w:rsidRPr="007B4594">
        <w:rPr>
          <w:sz w:val="20"/>
        </w:rPr>
        <w:lastRenderedPageBreak/>
        <w:t xml:space="preserve">(B) A compliance schedule, including the date by which each step toward compliance will be reached. At a minimum, the list of dates shall include: </w:t>
      </w:r>
    </w:p>
    <w:p w:rsidR="009029E3" w:rsidRPr="007B4594" w:rsidRDefault="009029E3" w:rsidP="009029E3">
      <w:pPr>
        <w:spacing w:after="120"/>
        <w:ind w:firstLine="480"/>
        <w:rPr>
          <w:sz w:val="20"/>
        </w:rPr>
      </w:pPr>
      <w:r w:rsidRPr="007B4594">
        <w:rPr>
          <w:sz w:val="20"/>
        </w:rPr>
        <w:t>(</w:t>
      </w:r>
      <w:r w:rsidRPr="007B4594">
        <w:rPr>
          <w:i/>
          <w:iCs/>
          <w:sz w:val="20"/>
        </w:rPr>
        <w:t>1</w:t>
      </w:r>
      <w:r w:rsidRPr="007B4594">
        <w:rPr>
          <w:sz w:val="20"/>
        </w:rPr>
        <w:t xml:space="preserve">) The date by which on-site construction, installation of emission control equipment, or a process change is planned to be initiated; and </w:t>
      </w:r>
    </w:p>
    <w:p w:rsidR="009029E3" w:rsidRPr="007B4594" w:rsidRDefault="009029E3" w:rsidP="009029E3">
      <w:pPr>
        <w:spacing w:after="120"/>
        <w:ind w:firstLine="480"/>
        <w:rPr>
          <w:sz w:val="20"/>
        </w:rPr>
      </w:pPr>
      <w:r w:rsidRPr="007B4594">
        <w:rPr>
          <w:sz w:val="20"/>
        </w:rPr>
        <w:t>(</w:t>
      </w:r>
      <w:r w:rsidRPr="007B4594">
        <w:rPr>
          <w:i/>
          <w:iCs/>
          <w:sz w:val="20"/>
        </w:rPr>
        <w:t>2</w:t>
      </w:r>
      <w:r w:rsidRPr="007B4594">
        <w:rPr>
          <w:sz w:val="20"/>
        </w:rPr>
        <w:t xml:space="preserve">) The date by which final compliance is to be achieved. </w:t>
      </w:r>
    </w:p>
    <w:p w:rsidR="009029E3" w:rsidRPr="007B4594" w:rsidRDefault="009029E3" w:rsidP="009029E3">
      <w:pPr>
        <w:spacing w:after="120"/>
        <w:ind w:firstLine="480"/>
        <w:rPr>
          <w:sz w:val="20"/>
        </w:rPr>
      </w:pPr>
      <w:r w:rsidRPr="007B4594">
        <w:rPr>
          <w:sz w:val="20"/>
        </w:rPr>
        <w:t>(</w:t>
      </w:r>
      <w:r w:rsidRPr="007B4594">
        <w:rPr>
          <w:i/>
          <w:iCs/>
          <w:sz w:val="20"/>
        </w:rPr>
        <w:t>3</w:t>
      </w:r>
      <w:r w:rsidRPr="007B4594">
        <w:rPr>
          <w:sz w:val="20"/>
        </w:rPr>
        <w:t xml:space="preserve">) The date by which on-site construction, installation of emission control equipment, or a process change is to be completed; and </w:t>
      </w:r>
    </w:p>
    <w:p w:rsidR="009029E3" w:rsidRPr="007B4594" w:rsidRDefault="009029E3" w:rsidP="009029E3">
      <w:pPr>
        <w:spacing w:after="120"/>
        <w:ind w:firstLine="480"/>
        <w:rPr>
          <w:sz w:val="20"/>
        </w:rPr>
      </w:pPr>
      <w:r w:rsidRPr="007B4594">
        <w:rPr>
          <w:sz w:val="20"/>
        </w:rPr>
        <w:t>(</w:t>
      </w:r>
      <w:r w:rsidRPr="007B4594">
        <w:rPr>
          <w:i/>
          <w:iCs/>
          <w:sz w:val="20"/>
        </w:rPr>
        <w:t>4</w:t>
      </w:r>
      <w:r w:rsidRPr="007B4594">
        <w:rPr>
          <w:sz w:val="20"/>
        </w:rPr>
        <w:t>) The date by which final compliance is to be achieved;</w:t>
      </w:r>
    </w:p>
    <w:p w:rsidR="009029E3" w:rsidRPr="007B4594" w:rsidRDefault="009029E3" w:rsidP="009029E3">
      <w:pPr>
        <w:spacing w:after="120"/>
        <w:ind w:firstLine="480"/>
        <w:rPr>
          <w:sz w:val="20"/>
        </w:rPr>
      </w:pPr>
      <w:r w:rsidRPr="007B4594">
        <w:rPr>
          <w:sz w:val="20"/>
        </w:rPr>
        <w:t xml:space="preserve">(C)-(D) </w:t>
      </w:r>
    </w:p>
    <w:p w:rsidR="009029E3" w:rsidRPr="007B4594" w:rsidRDefault="009029E3" w:rsidP="009029E3">
      <w:pPr>
        <w:spacing w:after="120"/>
        <w:ind w:firstLine="480"/>
        <w:rPr>
          <w:sz w:val="20"/>
        </w:rPr>
      </w:pPr>
      <w:r w:rsidRPr="007B4594">
        <w:rPr>
          <w:sz w:val="20"/>
        </w:rPr>
        <w:t>(ii) The request for a compliance extension under paragraph (</w:t>
      </w:r>
      <w:proofErr w:type="spellStart"/>
      <w:r w:rsidRPr="007B4594">
        <w:rPr>
          <w:sz w:val="20"/>
        </w:rPr>
        <w:t>i</w:t>
      </w:r>
      <w:proofErr w:type="spellEnd"/>
      <w:r w:rsidRPr="007B4594">
        <w:rPr>
          <w:sz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9029E3" w:rsidRPr="007B4594" w:rsidRDefault="009029E3" w:rsidP="009029E3">
      <w:pPr>
        <w:spacing w:after="120"/>
        <w:ind w:firstLine="480"/>
        <w:rPr>
          <w:sz w:val="20"/>
        </w:rPr>
      </w:pPr>
      <w:r w:rsidRPr="007B4594">
        <w:rPr>
          <w:sz w:val="20"/>
        </w:rPr>
        <w:t>(7) Advice on requesting an extension of compliance may be obtained from the Administrator (or the State with an approved permit program).</w:t>
      </w:r>
    </w:p>
    <w:p w:rsidR="009029E3" w:rsidRPr="007B4594" w:rsidRDefault="009029E3" w:rsidP="009029E3">
      <w:pPr>
        <w:spacing w:after="120"/>
        <w:ind w:firstLine="480"/>
        <w:rPr>
          <w:sz w:val="20"/>
        </w:rPr>
      </w:pPr>
      <w:r w:rsidRPr="007B4594">
        <w:rPr>
          <w:sz w:val="20"/>
        </w:rPr>
        <w:t xml:space="preserve">(8) </w:t>
      </w:r>
      <w:r w:rsidRPr="007B4594">
        <w:rPr>
          <w:i/>
          <w:iCs/>
          <w:sz w:val="20"/>
        </w:rPr>
        <w:t>Approval of request for extension of compliance.</w:t>
      </w:r>
      <w:r w:rsidRPr="007B4594">
        <w:rPr>
          <w:sz w:val="20"/>
        </w:rPr>
        <w:t xml:space="preserve"> Paragraphs (</w:t>
      </w:r>
      <w:proofErr w:type="spellStart"/>
      <w:r w:rsidRPr="007B4594">
        <w:rPr>
          <w:sz w:val="20"/>
        </w:rPr>
        <w:t>i</w:t>
      </w:r>
      <w:proofErr w:type="spellEnd"/>
      <w:r w:rsidRPr="007B4594">
        <w:rPr>
          <w:sz w:val="20"/>
        </w:rPr>
        <w:t>)(9) through (</w:t>
      </w:r>
      <w:proofErr w:type="spellStart"/>
      <w:r w:rsidRPr="007B4594">
        <w:rPr>
          <w:sz w:val="20"/>
        </w:rPr>
        <w:t>i</w:t>
      </w:r>
      <w:proofErr w:type="spellEnd"/>
      <w:r w:rsidRPr="007B4594">
        <w:rPr>
          <w:sz w:val="20"/>
        </w:rPr>
        <w:t>)(14) of this section concern approval of an extension of compliance requested under paragraphs (</w:t>
      </w:r>
      <w:proofErr w:type="spellStart"/>
      <w:r w:rsidRPr="007B4594">
        <w:rPr>
          <w:sz w:val="20"/>
        </w:rPr>
        <w:t>i</w:t>
      </w:r>
      <w:proofErr w:type="spellEnd"/>
      <w:r w:rsidRPr="007B4594">
        <w:rPr>
          <w:sz w:val="20"/>
        </w:rPr>
        <w:t>)(4) through (</w:t>
      </w:r>
      <w:proofErr w:type="spellStart"/>
      <w:r w:rsidRPr="007B4594">
        <w:rPr>
          <w:sz w:val="20"/>
        </w:rPr>
        <w:t>i</w:t>
      </w:r>
      <w:proofErr w:type="spellEnd"/>
      <w:r w:rsidRPr="007B4594">
        <w:rPr>
          <w:sz w:val="20"/>
        </w:rPr>
        <w:t>)(6) of this section.</w:t>
      </w:r>
    </w:p>
    <w:p w:rsidR="009029E3" w:rsidRPr="007B4594" w:rsidRDefault="009029E3" w:rsidP="009029E3">
      <w:pPr>
        <w:spacing w:after="120"/>
        <w:ind w:firstLine="480"/>
        <w:rPr>
          <w:sz w:val="20"/>
        </w:rPr>
      </w:pPr>
      <w:r w:rsidRPr="007B4594">
        <w:rPr>
          <w:sz w:val="20"/>
        </w:rPr>
        <w:t>(9) Based on the information provided in any request made under paragraphs (</w:t>
      </w:r>
      <w:proofErr w:type="spellStart"/>
      <w:r w:rsidRPr="007B4594">
        <w:rPr>
          <w:sz w:val="20"/>
        </w:rPr>
        <w:t>i</w:t>
      </w:r>
      <w:proofErr w:type="spellEnd"/>
      <w:r w:rsidRPr="007B4594">
        <w:rPr>
          <w:sz w:val="20"/>
        </w:rPr>
        <w:t>)(4) through (</w:t>
      </w:r>
      <w:proofErr w:type="spellStart"/>
      <w:r w:rsidRPr="007B4594">
        <w:rPr>
          <w:sz w:val="20"/>
        </w:rPr>
        <w:t>i</w:t>
      </w:r>
      <w:proofErr w:type="spellEnd"/>
      <w:r w:rsidRPr="007B4594">
        <w:rPr>
          <w:sz w:val="20"/>
        </w:rPr>
        <w:t>)(6) of this section, or other information, the Administrator (or the State with an approved permit program) may grant an extension of compliance with an emission standard, as specified in paragraphs (</w:t>
      </w:r>
      <w:proofErr w:type="spellStart"/>
      <w:r w:rsidRPr="007B4594">
        <w:rPr>
          <w:sz w:val="20"/>
        </w:rPr>
        <w:t>i</w:t>
      </w:r>
      <w:proofErr w:type="spellEnd"/>
      <w:r w:rsidRPr="007B4594">
        <w:rPr>
          <w:sz w:val="20"/>
        </w:rPr>
        <w:t>)(4) and (</w:t>
      </w:r>
      <w:proofErr w:type="spellStart"/>
      <w:r w:rsidRPr="007B4594">
        <w:rPr>
          <w:sz w:val="20"/>
        </w:rPr>
        <w:t>i</w:t>
      </w:r>
      <w:proofErr w:type="spellEnd"/>
      <w:r w:rsidRPr="007B4594">
        <w:rPr>
          <w:sz w:val="20"/>
        </w:rPr>
        <w:t>)(5) of this section.</w:t>
      </w:r>
    </w:p>
    <w:p w:rsidR="009029E3" w:rsidRPr="007B4594" w:rsidRDefault="009029E3" w:rsidP="009029E3">
      <w:pPr>
        <w:spacing w:after="120"/>
        <w:ind w:firstLine="480"/>
        <w:rPr>
          <w:sz w:val="20"/>
        </w:rPr>
      </w:pPr>
      <w:r w:rsidRPr="007B4594">
        <w:rPr>
          <w:sz w:val="20"/>
        </w:rPr>
        <w:t>(10) The extension will be in writing and will—</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Identify each affected source covered by the extension;</w:t>
      </w:r>
    </w:p>
    <w:p w:rsidR="009029E3" w:rsidRPr="007B4594" w:rsidRDefault="009029E3" w:rsidP="009029E3">
      <w:pPr>
        <w:spacing w:after="120"/>
        <w:ind w:firstLine="480"/>
        <w:rPr>
          <w:sz w:val="20"/>
        </w:rPr>
      </w:pPr>
      <w:r w:rsidRPr="007B4594">
        <w:rPr>
          <w:sz w:val="20"/>
        </w:rPr>
        <w:t>(ii) Specify the termination date of the extension;</w:t>
      </w:r>
    </w:p>
    <w:p w:rsidR="009029E3" w:rsidRPr="007B4594" w:rsidRDefault="009029E3" w:rsidP="009029E3">
      <w:pPr>
        <w:spacing w:after="120"/>
        <w:ind w:firstLine="480"/>
        <w:rPr>
          <w:sz w:val="20"/>
        </w:rPr>
      </w:pPr>
      <w:r w:rsidRPr="007B4594">
        <w:rPr>
          <w:sz w:val="20"/>
        </w:rPr>
        <w:t>(iii) Specify the dates by which steps toward compliance are to be taken, if appropriate;</w:t>
      </w:r>
    </w:p>
    <w:p w:rsidR="009029E3" w:rsidRPr="007B4594" w:rsidRDefault="009029E3" w:rsidP="009029E3">
      <w:pPr>
        <w:spacing w:after="120"/>
        <w:ind w:firstLine="480"/>
        <w:rPr>
          <w:sz w:val="20"/>
        </w:rPr>
      </w:pPr>
      <w:r w:rsidRPr="007B4594">
        <w:rPr>
          <w:sz w:val="20"/>
        </w:rPr>
        <w:t>(iv) Specify other applicable requirements to which the compliance extension applies (e.g., performance tests); and</w:t>
      </w:r>
    </w:p>
    <w:p w:rsidR="009029E3" w:rsidRPr="007B4594" w:rsidRDefault="009029E3" w:rsidP="009029E3">
      <w:pPr>
        <w:spacing w:after="120"/>
        <w:ind w:firstLine="480"/>
        <w:rPr>
          <w:sz w:val="20"/>
        </w:rPr>
      </w:pPr>
      <w:r w:rsidRPr="007B4594">
        <w:rPr>
          <w:sz w:val="20"/>
        </w:rPr>
        <w:t>(v)(A) Under paragraph (</w:t>
      </w:r>
      <w:proofErr w:type="spellStart"/>
      <w:r w:rsidRPr="007B4594">
        <w:rPr>
          <w:sz w:val="20"/>
        </w:rPr>
        <w:t>i</w:t>
      </w:r>
      <w:proofErr w:type="spellEnd"/>
      <w:r w:rsidRPr="007B4594">
        <w:rPr>
          <w:sz w:val="20"/>
        </w:rPr>
        <w:t>)(4), specify any additional conditions that the Administrator (or the State) deems necessary to assure installation of the necessary controls and protection of the health of persons during the extension period; or</w:t>
      </w:r>
    </w:p>
    <w:p w:rsidR="009029E3" w:rsidRPr="007B4594" w:rsidRDefault="009029E3" w:rsidP="009029E3">
      <w:pPr>
        <w:spacing w:after="120"/>
        <w:ind w:firstLine="480"/>
        <w:rPr>
          <w:sz w:val="20"/>
        </w:rPr>
      </w:pPr>
      <w:r w:rsidRPr="007B4594">
        <w:rPr>
          <w:sz w:val="20"/>
        </w:rPr>
        <w:t>(B) Under paragraph (</w:t>
      </w:r>
      <w:proofErr w:type="spellStart"/>
      <w:r w:rsidRPr="007B4594">
        <w:rPr>
          <w:sz w:val="20"/>
        </w:rPr>
        <w:t>i</w:t>
      </w:r>
      <w:proofErr w:type="spellEnd"/>
      <w:r w:rsidRPr="007B4594">
        <w:rPr>
          <w:sz w:val="20"/>
        </w:rPr>
        <w:t>)(5), specify any additional conditions that the Administrator deems necessary to assure the proper operation and maintenance of the installed controls during the extension period.</w:t>
      </w:r>
    </w:p>
    <w:p w:rsidR="009029E3" w:rsidRPr="007B4594" w:rsidRDefault="009029E3" w:rsidP="009029E3">
      <w:pPr>
        <w:spacing w:after="120"/>
        <w:ind w:firstLine="480"/>
        <w:rPr>
          <w:sz w:val="20"/>
        </w:rPr>
      </w:pPr>
      <w:r w:rsidRPr="007B4594">
        <w:rPr>
          <w:sz w:val="20"/>
        </w:rPr>
        <w:t>(11) The owner or operator of an existing source that has been granted an extension of compliance under paragraph (</w:t>
      </w:r>
      <w:proofErr w:type="spellStart"/>
      <w:r w:rsidRPr="007B4594">
        <w:rPr>
          <w:sz w:val="20"/>
        </w:rPr>
        <w:t>i</w:t>
      </w:r>
      <w:proofErr w:type="spellEnd"/>
      <w:r w:rsidRPr="007B4594">
        <w:rPr>
          <w:sz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7B4594">
        <w:rPr>
          <w:sz w:val="20"/>
        </w:rPr>
        <w:t>i</w:t>
      </w:r>
      <w:proofErr w:type="spellEnd"/>
      <w:r w:rsidRPr="007B4594">
        <w:rPr>
          <w:sz w:val="20"/>
        </w:rPr>
        <w:t>)(10) of this section.</w:t>
      </w:r>
    </w:p>
    <w:p w:rsidR="009029E3" w:rsidRPr="007B4594" w:rsidRDefault="009029E3" w:rsidP="009029E3">
      <w:pPr>
        <w:spacing w:after="120"/>
        <w:ind w:firstLine="480"/>
        <w:rPr>
          <w:sz w:val="20"/>
        </w:rPr>
      </w:pPr>
      <w:r w:rsidRPr="007B4594">
        <w:rPr>
          <w:sz w:val="20"/>
        </w:rPr>
        <w:t>(12)(</w:t>
      </w:r>
      <w:proofErr w:type="spellStart"/>
      <w:r w:rsidRPr="007B4594">
        <w:rPr>
          <w:sz w:val="20"/>
        </w:rPr>
        <w:t>i</w:t>
      </w:r>
      <w:proofErr w:type="spellEnd"/>
      <w:r w:rsidRPr="007B4594">
        <w:rPr>
          <w:sz w:val="20"/>
        </w:rPr>
        <w:t>)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7B4594">
        <w:rPr>
          <w:sz w:val="20"/>
        </w:rPr>
        <w:t>i</w:t>
      </w:r>
      <w:proofErr w:type="spellEnd"/>
      <w:r w:rsidRPr="007B4594">
        <w:rPr>
          <w:sz w:val="20"/>
        </w:rPr>
        <w:t>)(4)(</w:t>
      </w:r>
      <w:proofErr w:type="spellStart"/>
      <w:r w:rsidRPr="007B4594">
        <w:rPr>
          <w:sz w:val="20"/>
        </w:rPr>
        <w:t>i</w:t>
      </w:r>
      <w:proofErr w:type="spellEnd"/>
      <w:r w:rsidRPr="007B4594">
        <w:rPr>
          <w:sz w:val="20"/>
        </w:rPr>
        <w:t>) or (</w:t>
      </w:r>
      <w:proofErr w:type="spellStart"/>
      <w:r w:rsidRPr="007B4594">
        <w:rPr>
          <w:sz w:val="20"/>
        </w:rPr>
        <w:t>i</w:t>
      </w:r>
      <w:proofErr w:type="spellEnd"/>
      <w:r w:rsidRPr="007B4594">
        <w:rPr>
          <w:sz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9029E3" w:rsidRPr="007B4594" w:rsidRDefault="009029E3" w:rsidP="009029E3">
      <w:pPr>
        <w:spacing w:after="120"/>
        <w:ind w:firstLine="480"/>
        <w:rPr>
          <w:sz w:val="20"/>
        </w:rPr>
      </w:pPr>
      <w:r w:rsidRPr="007B4594">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9029E3" w:rsidRPr="007B4594" w:rsidRDefault="009029E3" w:rsidP="009029E3">
      <w:pPr>
        <w:spacing w:after="120"/>
        <w:ind w:firstLine="480"/>
        <w:rPr>
          <w:sz w:val="20"/>
        </w:rPr>
      </w:pPr>
      <w:r w:rsidRPr="007B4594">
        <w:rPr>
          <w:sz w:val="20"/>
        </w:rPr>
        <w:lastRenderedPageBreak/>
        <w:t>(iii) Before denying any request for an extension of compliance, the Administrator (or the State with an approved permit program) will notify the owner or operator in writing of the Administrator's (or the State's) intention to issue the denial, together with—</w:t>
      </w:r>
    </w:p>
    <w:p w:rsidR="009029E3" w:rsidRPr="007B4594" w:rsidRDefault="009029E3" w:rsidP="009029E3">
      <w:pPr>
        <w:spacing w:after="120"/>
        <w:ind w:firstLine="480"/>
        <w:rPr>
          <w:sz w:val="20"/>
        </w:rPr>
      </w:pPr>
      <w:r w:rsidRPr="007B4594">
        <w:rPr>
          <w:sz w:val="20"/>
        </w:rPr>
        <w:t>(A) Notice of the information and findings on which the intended denial is based; and</w:t>
      </w:r>
    </w:p>
    <w:p w:rsidR="009029E3" w:rsidRPr="007B4594" w:rsidRDefault="009029E3" w:rsidP="009029E3">
      <w:pPr>
        <w:spacing w:after="120"/>
        <w:ind w:firstLine="480"/>
        <w:rPr>
          <w:sz w:val="20"/>
        </w:rPr>
      </w:pPr>
      <w:r w:rsidRPr="007B4594">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9029E3" w:rsidRPr="007B4594" w:rsidRDefault="009029E3" w:rsidP="009029E3">
      <w:pPr>
        <w:spacing w:after="120"/>
        <w:ind w:firstLine="480"/>
        <w:rPr>
          <w:sz w:val="20"/>
        </w:rPr>
      </w:pPr>
      <w:r w:rsidRPr="007B4594">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9029E3" w:rsidRPr="007B4594" w:rsidRDefault="009029E3" w:rsidP="009029E3">
      <w:pPr>
        <w:spacing w:after="120"/>
        <w:ind w:firstLine="480"/>
        <w:rPr>
          <w:sz w:val="20"/>
        </w:rPr>
      </w:pPr>
      <w:r w:rsidRPr="007B4594">
        <w:rPr>
          <w:sz w:val="20"/>
        </w:rPr>
        <w:t>(13)(</w:t>
      </w:r>
      <w:proofErr w:type="spellStart"/>
      <w:r w:rsidRPr="007B4594">
        <w:rPr>
          <w:sz w:val="20"/>
        </w:rPr>
        <w:t>i</w:t>
      </w:r>
      <w:proofErr w:type="spellEnd"/>
      <w:r w:rsidRPr="007B4594">
        <w:rPr>
          <w:sz w:val="20"/>
        </w:rPr>
        <w:t>) 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7B4594">
        <w:rPr>
          <w:sz w:val="20"/>
        </w:rPr>
        <w:t>i</w:t>
      </w:r>
      <w:proofErr w:type="spellEnd"/>
      <w:r w:rsidRPr="007B4594">
        <w:rPr>
          <w:sz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9029E3" w:rsidRPr="007B4594" w:rsidRDefault="009029E3" w:rsidP="009029E3">
      <w:pPr>
        <w:spacing w:after="120"/>
        <w:ind w:firstLine="480"/>
        <w:rPr>
          <w:sz w:val="20"/>
        </w:rPr>
      </w:pPr>
      <w:r w:rsidRPr="007B4594">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9029E3" w:rsidRPr="007B4594" w:rsidRDefault="009029E3" w:rsidP="009029E3">
      <w:pPr>
        <w:spacing w:after="120"/>
        <w:ind w:firstLine="480"/>
        <w:rPr>
          <w:sz w:val="20"/>
        </w:rPr>
      </w:pPr>
      <w:r w:rsidRPr="007B4594">
        <w:rPr>
          <w:sz w:val="20"/>
        </w:rPr>
        <w:t>(iii) Before denying any request for an extension of compliance, the Administrator will notify the owner or operator in writing of the Administrator's intention to issue the denial, together with—</w:t>
      </w:r>
    </w:p>
    <w:p w:rsidR="009029E3" w:rsidRPr="007B4594" w:rsidRDefault="009029E3" w:rsidP="009029E3">
      <w:pPr>
        <w:spacing w:after="120"/>
        <w:ind w:firstLine="480"/>
        <w:rPr>
          <w:sz w:val="20"/>
        </w:rPr>
      </w:pPr>
      <w:r w:rsidRPr="007B4594">
        <w:rPr>
          <w:sz w:val="20"/>
        </w:rPr>
        <w:t>(A) Notice of the information and findings on which the intended denial is based; and</w:t>
      </w:r>
    </w:p>
    <w:p w:rsidR="009029E3" w:rsidRPr="007B4594" w:rsidRDefault="009029E3" w:rsidP="009029E3">
      <w:pPr>
        <w:spacing w:after="120"/>
        <w:ind w:firstLine="480"/>
        <w:rPr>
          <w:sz w:val="20"/>
        </w:rPr>
      </w:pPr>
      <w:r w:rsidRPr="007B4594">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9029E3" w:rsidRPr="007B4594" w:rsidRDefault="009029E3" w:rsidP="009029E3">
      <w:pPr>
        <w:spacing w:after="120"/>
        <w:ind w:firstLine="480"/>
        <w:rPr>
          <w:sz w:val="20"/>
        </w:rPr>
      </w:pPr>
      <w:r w:rsidRPr="007B4594">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9029E3" w:rsidRPr="007B4594" w:rsidRDefault="009029E3" w:rsidP="009029E3">
      <w:pPr>
        <w:spacing w:after="120"/>
        <w:ind w:firstLine="480"/>
        <w:rPr>
          <w:sz w:val="20"/>
        </w:rPr>
      </w:pPr>
      <w:r w:rsidRPr="007B4594">
        <w:rPr>
          <w:sz w:val="20"/>
        </w:rPr>
        <w:t>(14) The Administrator (or the State with an approved permit program) may terminate an extension of compliance at an earlier date than specified if any specification under paragraph (</w:t>
      </w:r>
      <w:proofErr w:type="spellStart"/>
      <w:r w:rsidRPr="007B4594">
        <w:rPr>
          <w:sz w:val="20"/>
        </w:rPr>
        <w:t>i</w:t>
      </w:r>
      <w:proofErr w:type="spellEnd"/>
      <w:r w:rsidRPr="007B4594">
        <w:rPr>
          <w:sz w:val="20"/>
        </w:rPr>
        <w:t xml:space="preserve">)(10)(iii) or (iv) of this section is not met. Upon a determination to terminate, the Administrator will notify, in writing, the owner or operator of the Administrator's determination to terminate, together with: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Notice of the reason for termination; and </w:t>
      </w:r>
    </w:p>
    <w:p w:rsidR="009029E3" w:rsidRPr="007B4594" w:rsidRDefault="009029E3" w:rsidP="009029E3">
      <w:pPr>
        <w:spacing w:after="120"/>
        <w:ind w:firstLine="480"/>
        <w:rPr>
          <w:sz w:val="20"/>
        </w:rPr>
      </w:pPr>
      <w:r w:rsidRPr="007B4594">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9029E3" w:rsidRPr="007B4594" w:rsidRDefault="009029E3" w:rsidP="009029E3">
      <w:pPr>
        <w:spacing w:after="120"/>
        <w:ind w:firstLine="480"/>
        <w:rPr>
          <w:sz w:val="20"/>
        </w:rPr>
      </w:pPr>
      <w:r w:rsidRPr="007B4594">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9029E3" w:rsidRPr="007B4594" w:rsidRDefault="009029E3" w:rsidP="009029E3">
      <w:pPr>
        <w:spacing w:after="120"/>
        <w:ind w:firstLine="480"/>
        <w:rPr>
          <w:sz w:val="20"/>
        </w:rPr>
      </w:pPr>
      <w:r w:rsidRPr="007B4594">
        <w:rPr>
          <w:sz w:val="20"/>
        </w:rPr>
        <w:t>(15) [Reserved]</w:t>
      </w:r>
    </w:p>
    <w:p w:rsidR="009029E3" w:rsidRPr="007B4594" w:rsidRDefault="009029E3" w:rsidP="009029E3">
      <w:pPr>
        <w:spacing w:after="120"/>
        <w:ind w:firstLine="480"/>
        <w:rPr>
          <w:sz w:val="20"/>
        </w:rPr>
      </w:pPr>
      <w:r w:rsidRPr="007B4594">
        <w:rPr>
          <w:sz w:val="20"/>
        </w:rPr>
        <w:t>(16) The granting of an extension under this section shall not abrogate the Administrator's authority under section 114 of the Act.</w:t>
      </w:r>
    </w:p>
    <w:p w:rsidR="009029E3" w:rsidRPr="007B4594" w:rsidRDefault="009029E3" w:rsidP="009029E3">
      <w:pPr>
        <w:spacing w:after="120"/>
        <w:ind w:firstLine="480"/>
        <w:rPr>
          <w:sz w:val="20"/>
        </w:rPr>
      </w:pPr>
      <w:r w:rsidRPr="007B4594">
        <w:rPr>
          <w:sz w:val="20"/>
        </w:rPr>
        <w:lastRenderedPageBreak/>
        <w:t xml:space="preserve">(j) </w:t>
      </w:r>
      <w:r w:rsidRPr="007B4594">
        <w:rPr>
          <w:i/>
          <w:iCs/>
          <w:sz w:val="20"/>
        </w:rPr>
        <w:t>Exemption from compliance with emission standards.</w:t>
      </w:r>
      <w:r w:rsidRPr="007B4594">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9029E3" w:rsidRPr="007B4594" w:rsidRDefault="009029E3" w:rsidP="009029E3">
      <w:pPr>
        <w:spacing w:after="120"/>
        <w:rPr>
          <w:sz w:val="20"/>
        </w:rPr>
      </w:pPr>
      <w:r w:rsidRPr="007B4594">
        <w:rPr>
          <w:sz w:val="20"/>
        </w:rPr>
        <w:t>[59 FR 12430, Mar. 16, 1994, as amended at 67 FR 16599, Apr. 5, 2002; 68 FR 32600, May 30, 2003; 71 FR 20454, Apr. 20, 2006]</w:t>
      </w:r>
    </w:p>
    <w:p w:rsidR="009029E3" w:rsidRPr="007B4594" w:rsidRDefault="009029E3" w:rsidP="009029E3">
      <w:pPr>
        <w:spacing w:after="120"/>
        <w:outlineLvl w:val="1"/>
        <w:rPr>
          <w:b/>
          <w:bCs/>
          <w:sz w:val="20"/>
        </w:rPr>
      </w:pPr>
      <w:bookmarkStart w:id="45" w:name="40:10.0.1.1.1.1.5.7"/>
      <w:bookmarkEnd w:id="45"/>
      <w:r w:rsidRPr="007B4594">
        <w:rPr>
          <w:b/>
          <w:bCs/>
          <w:sz w:val="20"/>
        </w:rPr>
        <w:t>§63.7 Performance testing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 and performance test dates.</w:t>
      </w:r>
      <w:r w:rsidRPr="007B4594">
        <w:rPr>
          <w:sz w:val="20"/>
        </w:rPr>
        <w:t xml:space="preserve"> (1) The applicability of this section is set out in §63.1(a)(4). </w:t>
      </w:r>
    </w:p>
    <w:p w:rsidR="009029E3" w:rsidRPr="007B4594" w:rsidRDefault="009029E3" w:rsidP="009029E3">
      <w:pPr>
        <w:spacing w:after="120"/>
        <w:ind w:firstLine="480"/>
        <w:rPr>
          <w:sz w:val="20"/>
        </w:rPr>
      </w:pPr>
      <w:r w:rsidRPr="007B4594">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)-(viii) [Reserved] </w:t>
      </w:r>
    </w:p>
    <w:p w:rsidR="009029E3" w:rsidRPr="007B4594" w:rsidRDefault="009029E3" w:rsidP="009029E3">
      <w:pPr>
        <w:spacing w:after="120"/>
        <w:ind w:firstLine="480"/>
        <w:rPr>
          <w:sz w:val="20"/>
        </w:rPr>
      </w:pPr>
      <w:r w:rsidRPr="007B4594">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9029E3" w:rsidRPr="007B4594" w:rsidRDefault="009029E3" w:rsidP="009029E3">
      <w:pPr>
        <w:spacing w:after="120"/>
        <w:ind w:firstLine="480"/>
        <w:rPr>
          <w:sz w:val="20"/>
        </w:rPr>
      </w:pPr>
      <w:r w:rsidRPr="007B4594">
        <w:rPr>
          <w:sz w:val="20"/>
        </w:rPr>
        <w:t xml:space="preserve">(3) The Administrator may require an owner or operator to conduct performance tests at the affected source at any other time when the action is authorized by section 114 of the Act. </w:t>
      </w:r>
    </w:p>
    <w:p w:rsidR="009029E3" w:rsidRPr="007B4594" w:rsidRDefault="009029E3" w:rsidP="009029E3">
      <w:pPr>
        <w:spacing w:after="120"/>
        <w:ind w:firstLine="480"/>
        <w:rPr>
          <w:sz w:val="20"/>
        </w:rPr>
      </w:pPr>
      <w:r w:rsidRPr="007B4594">
        <w:rPr>
          <w:sz w:val="20"/>
        </w:rPr>
        <w:t>(4) If a force majeure is about to occur, occurs, or has occurred for which the affected owner or operator intends to assert a claim of force majeure:</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9029E3" w:rsidRPr="007B4594" w:rsidRDefault="009029E3" w:rsidP="009029E3">
      <w:pPr>
        <w:spacing w:after="120"/>
        <w:ind w:firstLine="480"/>
        <w:rPr>
          <w:sz w:val="20"/>
        </w:rPr>
      </w:pPr>
      <w:r w:rsidRPr="007B4594">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029E3" w:rsidRPr="007B4594" w:rsidRDefault="009029E3" w:rsidP="009029E3">
      <w:pPr>
        <w:spacing w:after="120"/>
        <w:ind w:firstLine="480"/>
        <w:rPr>
          <w:sz w:val="20"/>
        </w:rPr>
      </w:pPr>
      <w:r w:rsidRPr="007B4594">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29E3" w:rsidRPr="007B4594" w:rsidRDefault="009029E3" w:rsidP="009029E3">
      <w:pPr>
        <w:spacing w:after="120"/>
        <w:ind w:firstLine="480"/>
        <w:rPr>
          <w:sz w:val="20"/>
        </w:rPr>
      </w:pPr>
      <w:r w:rsidRPr="007B4594">
        <w:rPr>
          <w:sz w:val="20"/>
        </w:rPr>
        <w:t>(iv) Until an extension of the performance test deadline has been approved by the Administrator under paragraphs (a)(4)(</w:t>
      </w:r>
      <w:proofErr w:type="spellStart"/>
      <w:r w:rsidRPr="007B4594">
        <w:rPr>
          <w:sz w:val="20"/>
        </w:rPr>
        <w:t>i</w:t>
      </w:r>
      <w:proofErr w:type="spellEnd"/>
      <w:r w:rsidRPr="007B4594">
        <w:rPr>
          <w:sz w:val="20"/>
        </w:rPr>
        <w:t>), (a)(4)(ii), and (a)(4)(iii) of this section, the owner or operator of the affected facility remains strictly subject to the requirements of this part.</w:t>
      </w:r>
    </w:p>
    <w:p w:rsidR="009029E3" w:rsidRPr="007B4594" w:rsidRDefault="009029E3" w:rsidP="009029E3">
      <w:pPr>
        <w:spacing w:after="120"/>
        <w:ind w:firstLine="480"/>
        <w:rPr>
          <w:sz w:val="20"/>
        </w:rPr>
      </w:pPr>
      <w:r w:rsidRPr="007B4594">
        <w:rPr>
          <w:sz w:val="20"/>
        </w:rPr>
        <w:t xml:space="preserve">(b) </w:t>
      </w:r>
      <w:r w:rsidRPr="007B4594">
        <w:rPr>
          <w:i/>
          <w:iCs/>
          <w:sz w:val="20"/>
        </w:rPr>
        <w:t>Notification of performance test.</w:t>
      </w:r>
      <w:r w:rsidRPr="007B4594">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7B4594">
        <w:rPr>
          <w:sz w:val="20"/>
        </w:rPr>
        <w:t>an</w:t>
      </w:r>
      <w:proofErr w:type="spellEnd"/>
      <w:r w:rsidRPr="007B4594">
        <w:rPr>
          <w:sz w:val="20"/>
        </w:rPr>
        <w:t xml:space="preserve"> approve the site-specific test plan required under paragraph (c) of this section and to have an observer present during the test. </w:t>
      </w:r>
    </w:p>
    <w:p w:rsidR="009029E3" w:rsidRPr="007B4594" w:rsidRDefault="009029E3" w:rsidP="009029E3">
      <w:pPr>
        <w:spacing w:after="120"/>
        <w:ind w:firstLine="480"/>
        <w:rPr>
          <w:sz w:val="20"/>
        </w:rPr>
      </w:pPr>
      <w:r w:rsidRPr="007B4594">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w:t>
      </w:r>
      <w:r w:rsidRPr="007B4594">
        <w:rPr>
          <w:sz w:val="20"/>
        </w:rPr>
        <w:lastRenderedPageBreak/>
        <w:t xml:space="preserve">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9029E3" w:rsidRPr="007B4594" w:rsidRDefault="009029E3" w:rsidP="009029E3">
      <w:pPr>
        <w:spacing w:after="120"/>
        <w:ind w:firstLine="480"/>
        <w:rPr>
          <w:sz w:val="20"/>
        </w:rPr>
      </w:pPr>
      <w:r w:rsidRPr="007B4594">
        <w:rPr>
          <w:sz w:val="20"/>
        </w:rPr>
        <w:t xml:space="preserve">(c) </w:t>
      </w:r>
      <w:r w:rsidRPr="007B4594">
        <w:rPr>
          <w:i/>
          <w:iCs/>
          <w:sz w:val="20"/>
        </w:rPr>
        <w:t>Quality assurance program.</w:t>
      </w:r>
      <w:r w:rsidRPr="007B4594">
        <w:rPr>
          <w:sz w:val="20"/>
        </w:rPr>
        <w:t xml:space="preserve"> (1) The results of the quality assurance program required in this paragraph will be considered by the Administrator when he/she determines the validity of a performance test. </w:t>
      </w:r>
    </w:p>
    <w:p w:rsidR="009029E3" w:rsidRPr="007B4594" w:rsidRDefault="009029E3" w:rsidP="009029E3">
      <w:pPr>
        <w:spacing w:after="120"/>
        <w:ind w:firstLine="480"/>
        <w:rPr>
          <w:sz w:val="20"/>
        </w:rPr>
      </w:pPr>
      <w:r w:rsidRPr="007B4594">
        <w:rPr>
          <w:sz w:val="20"/>
        </w:rPr>
        <w:t>(2)(</w:t>
      </w:r>
      <w:proofErr w:type="spellStart"/>
      <w:r w:rsidRPr="007B4594">
        <w:rPr>
          <w:sz w:val="20"/>
        </w:rPr>
        <w:t>i</w:t>
      </w:r>
      <w:proofErr w:type="spellEnd"/>
      <w:r w:rsidRPr="007B4594">
        <w:rPr>
          <w:sz w:val="20"/>
        </w:rPr>
        <w:t xml:space="preserve">) </w:t>
      </w:r>
      <w:r w:rsidRPr="007B4594">
        <w:rPr>
          <w:i/>
          <w:iCs/>
          <w:sz w:val="20"/>
        </w:rPr>
        <w:t>Submission of site-specific test plan.</w:t>
      </w:r>
      <w:r w:rsidRPr="007B4594">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9029E3" w:rsidRPr="007B4594" w:rsidRDefault="009029E3" w:rsidP="009029E3">
      <w:pPr>
        <w:spacing w:after="120"/>
        <w:ind w:firstLine="480"/>
        <w:rPr>
          <w:sz w:val="20"/>
        </w:rPr>
      </w:pPr>
      <w:r w:rsidRPr="007B4594">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9029E3" w:rsidRPr="007B4594" w:rsidRDefault="009029E3" w:rsidP="009029E3">
      <w:pPr>
        <w:spacing w:after="120"/>
        <w:ind w:firstLine="480"/>
        <w:rPr>
          <w:sz w:val="20"/>
        </w:rPr>
      </w:pPr>
      <w:r w:rsidRPr="007B4594">
        <w:rPr>
          <w:sz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29E3" w:rsidRPr="007B4594" w:rsidRDefault="009029E3" w:rsidP="009029E3">
      <w:pPr>
        <w:spacing w:after="120"/>
        <w:ind w:firstLine="480"/>
        <w:rPr>
          <w:sz w:val="20"/>
        </w:rPr>
      </w:pPr>
      <w:r w:rsidRPr="007B4594">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B4594">
        <w:rPr>
          <w:i/>
          <w:iCs/>
          <w:sz w:val="20"/>
        </w:rPr>
        <w:t>http://www.epa.gov/ttn/emc,</w:t>
      </w:r>
      <w:r w:rsidRPr="007B4594">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w:t>
      </w:r>
      <w:r w:rsidRPr="007B4594">
        <w:rPr>
          <w:sz w:val="20"/>
        </w:rPr>
        <w:lastRenderedPageBreak/>
        <w:t>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9029E3" w:rsidRPr="007B4594" w:rsidRDefault="009029E3" w:rsidP="009029E3">
      <w:pPr>
        <w:spacing w:after="120"/>
        <w:ind w:firstLine="480"/>
        <w:rPr>
          <w:sz w:val="20"/>
        </w:rPr>
      </w:pPr>
      <w:r w:rsidRPr="007B4594">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29E3" w:rsidRPr="007B4594" w:rsidRDefault="009029E3" w:rsidP="009029E3">
      <w:pPr>
        <w:spacing w:after="120"/>
        <w:ind w:firstLine="480"/>
        <w:rPr>
          <w:sz w:val="20"/>
        </w:rPr>
      </w:pPr>
      <w:r w:rsidRPr="007B4594">
        <w:rPr>
          <w:i/>
          <w:iCs/>
          <w:sz w:val="20"/>
        </w:rPr>
        <w:t>(1)</w:t>
      </w:r>
      <w:r w:rsidRPr="007B4594">
        <w:rPr>
          <w:sz w:val="20"/>
        </w:rPr>
        <w:t xml:space="preserve"> Preparing the sample;</w:t>
      </w:r>
    </w:p>
    <w:p w:rsidR="009029E3" w:rsidRPr="007B4594" w:rsidRDefault="009029E3" w:rsidP="009029E3">
      <w:pPr>
        <w:spacing w:after="120"/>
        <w:ind w:firstLine="480"/>
        <w:rPr>
          <w:sz w:val="20"/>
        </w:rPr>
      </w:pPr>
      <w:r w:rsidRPr="007B4594">
        <w:rPr>
          <w:i/>
          <w:iCs/>
          <w:sz w:val="20"/>
        </w:rPr>
        <w:t>(2)</w:t>
      </w:r>
      <w:r w:rsidRPr="007B4594">
        <w:rPr>
          <w:sz w:val="20"/>
        </w:rPr>
        <w:t xml:space="preserve"> Confirming the true concentration of the sample;</w:t>
      </w:r>
    </w:p>
    <w:p w:rsidR="009029E3" w:rsidRPr="007B4594" w:rsidRDefault="009029E3" w:rsidP="009029E3">
      <w:pPr>
        <w:spacing w:after="120"/>
        <w:ind w:firstLine="480"/>
        <w:rPr>
          <w:sz w:val="20"/>
        </w:rPr>
      </w:pPr>
      <w:r w:rsidRPr="007B4594">
        <w:rPr>
          <w:i/>
          <w:iCs/>
          <w:sz w:val="20"/>
        </w:rPr>
        <w:t>(3)</w:t>
      </w:r>
      <w:r w:rsidRPr="007B4594">
        <w:rPr>
          <w:sz w:val="20"/>
        </w:rPr>
        <w:t xml:space="preserve"> Defining the acceptance limits for the results from a </w:t>
      </w:r>
      <w:proofErr w:type="spellStart"/>
      <w:r w:rsidRPr="007B4594">
        <w:rPr>
          <w:sz w:val="20"/>
        </w:rPr>
        <w:t>well qualified</w:t>
      </w:r>
      <w:proofErr w:type="spellEnd"/>
      <w:r w:rsidRPr="007B4594">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29E3" w:rsidRPr="007B4594" w:rsidRDefault="009029E3" w:rsidP="009029E3">
      <w:pPr>
        <w:spacing w:after="120"/>
        <w:ind w:firstLine="480"/>
        <w:rPr>
          <w:sz w:val="20"/>
        </w:rPr>
      </w:pPr>
      <w:r w:rsidRPr="007B4594">
        <w:rPr>
          <w:i/>
          <w:iCs/>
          <w:sz w:val="20"/>
        </w:rPr>
        <w:t>(4)</w:t>
      </w:r>
      <w:r w:rsidRPr="007B4594">
        <w:rPr>
          <w:sz w:val="20"/>
        </w:rPr>
        <w:t xml:space="preserve"> Providing the opportunity for the compliance authority to comment on the selected concentration level for an audit sample;</w:t>
      </w:r>
    </w:p>
    <w:p w:rsidR="009029E3" w:rsidRPr="007B4594" w:rsidRDefault="009029E3" w:rsidP="009029E3">
      <w:pPr>
        <w:spacing w:after="120"/>
        <w:ind w:firstLine="480"/>
        <w:rPr>
          <w:sz w:val="20"/>
        </w:rPr>
      </w:pPr>
      <w:r w:rsidRPr="007B4594">
        <w:rPr>
          <w:sz w:val="20"/>
        </w:rPr>
        <w:t>(</w:t>
      </w:r>
      <w:r w:rsidRPr="007B4594">
        <w:rPr>
          <w:i/>
          <w:iCs/>
          <w:sz w:val="20"/>
        </w:rPr>
        <w:t>5</w:t>
      </w:r>
      <w:r w:rsidRPr="007B4594">
        <w:rPr>
          <w:sz w:val="20"/>
        </w:rPr>
        <w:t>) Distributing the sample to the user in a manner that guarantees that the true value of the sample is unknown to the user;</w:t>
      </w:r>
    </w:p>
    <w:p w:rsidR="009029E3" w:rsidRPr="007B4594" w:rsidRDefault="009029E3" w:rsidP="009029E3">
      <w:pPr>
        <w:spacing w:after="120"/>
        <w:ind w:firstLine="480"/>
        <w:rPr>
          <w:sz w:val="20"/>
        </w:rPr>
      </w:pPr>
      <w:r w:rsidRPr="007B4594">
        <w:rPr>
          <w:sz w:val="20"/>
        </w:rPr>
        <w:t>(</w:t>
      </w:r>
      <w:r w:rsidRPr="007B4594">
        <w:rPr>
          <w:i/>
          <w:iCs/>
          <w:sz w:val="20"/>
        </w:rPr>
        <w:t>6</w:t>
      </w:r>
      <w:r w:rsidRPr="007B4594">
        <w:rPr>
          <w:sz w:val="20"/>
        </w:rPr>
        <w:t>) Recording the measured concentration reported by the user and determining if the measured value is within acceptable limits;</w:t>
      </w:r>
    </w:p>
    <w:p w:rsidR="009029E3" w:rsidRPr="007B4594" w:rsidRDefault="009029E3" w:rsidP="009029E3">
      <w:pPr>
        <w:spacing w:after="120"/>
        <w:ind w:firstLine="480"/>
        <w:rPr>
          <w:sz w:val="20"/>
        </w:rPr>
      </w:pPr>
      <w:r w:rsidRPr="007B4594">
        <w:rPr>
          <w:sz w:val="20"/>
        </w:rPr>
        <w:t>(</w:t>
      </w:r>
      <w:r w:rsidRPr="007B4594">
        <w:rPr>
          <w:i/>
          <w:iCs/>
          <w:sz w:val="20"/>
        </w:rPr>
        <w:t>7</w:t>
      </w:r>
      <w:r w:rsidRPr="007B4594">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29E3" w:rsidRPr="007B4594" w:rsidRDefault="009029E3" w:rsidP="009029E3">
      <w:pPr>
        <w:spacing w:after="120"/>
        <w:ind w:firstLine="480"/>
        <w:rPr>
          <w:sz w:val="20"/>
        </w:rPr>
      </w:pPr>
      <w:r w:rsidRPr="007B4594">
        <w:rPr>
          <w:sz w:val="20"/>
        </w:rPr>
        <w:t>(</w:t>
      </w:r>
      <w:r w:rsidRPr="007B4594">
        <w:rPr>
          <w:i/>
          <w:iCs/>
          <w:sz w:val="20"/>
        </w:rPr>
        <w:t>8</w:t>
      </w:r>
      <w:r w:rsidRPr="007B4594">
        <w:rPr>
          <w:sz w:val="20"/>
        </w:rPr>
        <w:t>) Evaluating the acceptance limits of samples at least once every two years to determine in consultation with the voluntary consensus standard body if they should be changed.</w:t>
      </w:r>
    </w:p>
    <w:p w:rsidR="009029E3" w:rsidRPr="007B4594" w:rsidRDefault="009029E3" w:rsidP="009029E3">
      <w:pPr>
        <w:spacing w:after="120"/>
        <w:ind w:firstLine="480"/>
        <w:rPr>
          <w:sz w:val="20"/>
        </w:rPr>
      </w:pPr>
      <w:r w:rsidRPr="007B4594">
        <w:rPr>
          <w:sz w:val="20"/>
        </w:rPr>
        <w:t>(</w:t>
      </w:r>
      <w:r w:rsidRPr="007B4594">
        <w:rPr>
          <w:i/>
          <w:iCs/>
          <w:sz w:val="20"/>
        </w:rPr>
        <w:t>9</w:t>
      </w:r>
      <w:r w:rsidRPr="007B4594">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29E3" w:rsidRPr="007B4594" w:rsidRDefault="009029E3" w:rsidP="009029E3">
      <w:pPr>
        <w:spacing w:after="120"/>
        <w:ind w:firstLine="480"/>
        <w:rPr>
          <w:sz w:val="20"/>
        </w:rPr>
      </w:pPr>
      <w:r w:rsidRPr="007B4594">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9029E3" w:rsidRPr="007B4594" w:rsidRDefault="009029E3" w:rsidP="009029E3">
      <w:pPr>
        <w:spacing w:after="120"/>
        <w:ind w:firstLine="480"/>
        <w:rPr>
          <w:sz w:val="20"/>
        </w:rPr>
      </w:pPr>
      <w:r w:rsidRPr="007B4594">
        <w:rPr>
          <w:sz w:val="20"/>
        </w:rPr>
        <w:t>(</w:t>
      </w:r>
      <w:r w:rsidRPr="007B4594">
        <w:rPr>
          <w:i/>
          <w:iCs/>
          <w:sz w:val="20"/>
        </w:rPr>
        <w:t>1</w:t>
      </w:r>
      <w:r w:rsidRPr="007B4594">
        <w:rPr>
          <w:sz w:val="20"/>
        </w:rPr>
        <w:t>) Checking audit samples to confirm their true value as reported by the AASP.</w:t>
      </w:r>
    </w:p>
    <w:p w:rsidR="009029E3" w:rsidRPr="007B4594" w:rsidRDefault="009029E3" w:rsidP="009029E3">
      <w:pPr>
        <w:spacing w:after="120"/>
        <w:ind w:firstLine="480"/>
        <w:rPr>
          <w:sz w:val="20"/>
        </w:rPr>
      </w:pPr>
      <w:r w:rsidRPr="007B4594">
        <w:rPr>
          <w:sz w:val="20"/>
        </w:rPr>
        <w:t>(</w:t>
      </w:r>
      <w:r w:rsidRPr="007B4594">
        <w:rPr>
          <w:i/>
          <w:iCs/>
          <w:sz w:val="20"/>
        </w:rPr>
        <w:t>2</w:t>
      </w:r>
      <w:r w:rsidRPr="007B4594">
        <w:rPr>
          <w:sz w:val="20"/>
        </w:rPr>
        <w:t>) Performing technical systems audits of the AASP's facilities and operating procedures at least once every two years.</w:t>
      </w:r>
    </w:p>
    <w:p w:rsidR="009029E3" w:rsidRPr="007B4594" w:rsidRDefault="009029E3" w:rsidP="009029E3">
      <w:pPr>
        <w:spacing w:after="120"/>
        <w:ind w:firstLine="480"/>
        <w:rPr>
          <w:sz w:val="20"/>
        </w:rPr>
      </w:pPr>
      <w:r w:rsidRPr="007B4594">
        <w:rPr>
          <w:sz w:val="20"/>
        </w:rPr>
        <w:lastRenderedPageBreak/>
        <w:t>(</w:t>
      </w:r>
      <w:r w:rsidRPr="007B4594">
        <w:rPr>
          <w:i/>
          <w:iCs/>
          <w:sz w:val="20"/>
        </w:rPr>
        <w:t>3</w:t>
      </w:r>
      <w:r w:rsidRPr="007B4594">
        <w:rPr>
          <w:sz w:val="20"/>
        </w:rPr>
        <w:t>) Providing standards for use by the voluntary consensus standard body to approve the accrediting body that will accredit the audit sample providers.</w:t>
      </w:r>
    </w:p>
    <w:p w:rsidR="009029E3" w:rsidRPr="007B4594" w:rsidRDefault="009029E3" w:rsidP="009029E3">
      <w:pPr>
        <w:spacing w:after="120"/>
        <w:ind w:firstLine="480"/>
        <w:rPr>
          <w:sz w:val="20"/>
        </w:rPr>
      </w:pPr>
      <w:r w:rsidRPr="007B4594">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7B4594">
        <w:rPr>
          <w:i/>
          <w:iCs/>
          <w:sz w:val="20"/>
        </w:rPr>
        <w:t>Circular A-119</w:t>
      </w:r>
      <w:r w:rsidRPr="007B4594">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7B4594">
        <w:rPr>
          <w:i/>
          <w:iCs/>
          <w:sz w:val="20"/>
        </w:rPr>
        <w:t>http://standards.gov/standards_gov/a119.cfm</w:t>
      </w:r>
      <w:r w:rsidRPr="007B4594">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B4594">
        <w:rPr>
          <w:i/>
          <w:iCs/>
          <w:sz w:val="20"/>
        </w:rPr>
        <w:t>http://www.epa.gov/ttn/emc</w:t>
      </w:r>
      <w:r w:rsidRPr="007B4594">
        <w:rPr>
          <w:sz w:val="20"/>
        </w:rPr>
        <w:t>.</w:t>
      </w:r>
    </w:p>
    <w:p w:rsidR="009029E3" w:rsidRPr="007B4594" w:rsidRDefault="009029E3" w:rsidP="009029E3">
      <w:pPr>
        <w:spacing w:after="120"/>
        <w:ind w:firstLine="480"/>
        <w:rPr>
          <w:sz w:val="20"/>
        </w:rPr>
      </w:pPr>
      <w:r w:rsidRPr="007B4594">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9029E3" w:rsidRPr="007B4594" w:rsidRDefault="009029E3" w:rsidP="009029E3">
      <w:pPr>
        <w:spacing w:after="120"/>
        <w:ind w:firstLine="480"/>
        <w:rPr>
          <w:sz w:val="20"/>
        </w:rPr>
      </w:pPr>
      <w:r w:rsidRPr="007B4594">
        <w:rPr>
          <w:sz w:val="20"/>
        </w:rPr>
        <w:t xml:space="preserve">(v) The Administrator may request additional relevant information after the submittal of a site-specific test plan. </w:t>
      </w:r>
    </w:p>
    <w:p w:rsidR="009029E3" w:rsidRPr="007B4594" w:rsidRDefault="009029E3" w:rsidP="009029E3">
      <w:pPr>
        <w:spacing w:after="120"/>
        <w:ind w:firstLine="480"/>
        <w:rPr>
          <w:sz w:val="20"/>
        </w:rPr>
      </w:pPr>
      <w:r w:rsidRPr="007B4594">
        <w:rPr>
          <w:sz w:val="20"/>
        </w:rPr>
        <w:t xml:space="preserve">(3) </w:t>
      </w:r>
      <w:r w:rsidRPr="007B4594">
        <w:rPr>
          <w:i/>
          <w:iCs/>
          <w:sz w:val="20"/>
        </w:rPr>
        <w:t>Approval of site-specific test plan.</w:t>
      </w:r>
      <w:r w:rsidRPr="007B4594">
        <w:rPr>
          <w:sz w:val="20"/>
        </w:rPr>
        <w:t xml:space="preserve"> (</w:t>
      </w:r>
      <w:proofErr w:type="spellStart"/>
      <w:r w:rsidRPr="007B4594">
        <w:rPr>
          <w:sz w:val="20"/>
        </w:rPr>
        <w:t>i</w:t>
      </w:r>
      <w:proofErr w:type="spellEnd"/>
      <w:r w:rsidRPr="007B4594">
        <w:rPr>
          <w:sz w:val="20"/>
        </w:rPr>
        <w:t>)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sidRPr="007B4594">
        <w:rPr>
          <w:sz w:val="20"/>
        </w:rPr>
        <w:t>i</w:t>
      </w:r>
      <w:proofErr w:type="spellEnd"/>
      <w:r w:rsidRPr="007B4594">
        <w:rPr>
          <w:sz w:val="20"/>
        </w:rPr>
        <w:t>)(B) of this section. Before disapproving any site-specific test plan, the Administrator will notify the applicant of the Administrator's intention to disapprove the plan together with—</w:t>
      </w:r>
    </w:p>
    <w:p w:rsidR="009029E3" w:rsidRPr="007B4594" w:rsidRDefault="009029E3" w:rsidP="009029E3">
      <w:pPr>
        <w:spacing w:after="120"/>
        <w:ind w:firstLine="480"/>
        <w:rPr>
          <w:sz w:val="20"/>
        </w:rPr>
      </w:pPr>
      <w:r w:rsidRPr="007B4594">
        <w:rPr>
          <w:sz w:val="20"/>
        </w:rPr>
        <w:t xml:space="preserve">(A) Notice of the information and findings on which the intended disapproval is based; and </w:t>
      </w:r>
    </w:p>
    <w:p w:rsidR="009029E3" w:rsidRPr="007B4594" w:rsidRDefault="009029E3" w:rsidP="009029E3">
      <w:pPr>
        <w:spacing w:after="120"/>
        <w:ind w:firstLine="480"/>
        <w:rPr>
          <w:sz w:val="20"/>
        </w:rPr>
      </w:pPr>
      <w:r w:rsidRPr="007B4594">
        <w:rPr>
          <w:sz w:val="20"/>
        </w:rPr>
        <w:t xml:space="preserve">(B) Notice of opportunity for the owner or operator to present, within 30 calendar days after he/she is notified of the intended disapproval, additional information to the Administrator before final action on the plan. </w:t>
      </w:r>
    </w:p>
    <w:p w:rsidR="009029E3" w:rsidRPr="007B4594" w:rsidRDefault="009029E3" w:rsidP="009029E3">
      <w:pPr>
        <w:spacing w:after="120"/>
        <w:ind w:firstLine="480"/>
        <w:rPr>
          <w:sz w:val="20"/>
        </w:rPr>
      </w:pPr>
      <w:r w:rsidRPr="007B4594">
        <w:rPr>
          <w:sz w:val="20"/>
        </w:rPr>
        <w:t>(ii) In the event that the Administrator fails to approve or disapprove the site-specific test plan within the time period specified in paragraph (c)(3)(</w:t>
      </w:r>
      <w:proofErr w:type="spellStart"/>
      <w:r w:rsidRPr="007B4594">
        <w:rPr>
          <w:sz w:val="20"/>
        </w:rPr>
        <w:t>i</w:t>
      </w:r>
      <w:proofErr w:type="spellEnd"/>
      <w:r w:rsidRPr="007B4594">
        <w:rPr>
          <w:sz w:val="20"/>
        </w:rPr>
        <w:t xml:space="preserve">) of this section, the following conditions shall apply: </w:t>
      </w:r>
    </w:p>
    <w:p w:rsidR="009029E3" w:rsidRPr="007B4594" w:rsidRDefault="009029E3" w:rsidP="009029E3">
      <w:pPr>
        <w:spacing w:after="120"/>
        <w:ind w:firstLine="480"/>
        <w:rPr>
          <w:sz w:val="20"/>
        </w:rPr>
      </w:pPr>
      <w:r w:rsidRPr="007B4594">
        <w:rPr>
          <w:sz w:val="20"/>
        </w:rPr>
        <w:t>(A) If the owner or operator intends to demonstrate compliance using the test method(s) specified in the relevant standard or with only minor changes to those tests methods (see paragraph (e)(2)(</w:t>
      </w:r>
      <w:proofErr w:type="spellStart"/>
      <w:r w:rsidRPr="007B4594">
        <w:rPr>
          <w:sz w:val="20"/>
        </w:rPr>
        <w:t>i</w:t>
      </w:r>
      <w:proofErr w:type="spellEnd"/>
      <w:r w:rsidRPr="007B4594">
        <w:rPr>
          <w:sz w:val="20"/>
        </w:rPr>
        <w:t xml:space="preserve">) of this section), the owner or operator must conduct the performance test within the time specified in this section using the specified method(s); </w:t>
      </w:r>
    </w:p>
    <w:p w:rsidR="009029E3" w:rsidRPr="007B4594" w:rsidRDefault="009029E3" w:rsidP="009029E3">
      <w:pPr>
        <w:spacing w:after="120"/>
        <w:ind w:firstLine="480"/>
        <w:rPr>
          <w:sz w:val="20"/>
        </w:rPr>
      </w:pPr>
      <w:r w:rsidRPr="007B4594">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9029E3" w:rsidRPr="007B4594" w:rsidRDefault="009029E3" w:rsidP="009029E3">
      <w:pPr>
        <w:spacing w:after="120"/>
        <w:ind w:firstLine="480"/>
        <w:rPr>
          <w:sz w:val="20"/>
        </w:rPr>
      </w:pPr>
      <w:r w:rsidRPr="007B4594">
        <w:rPr>
          <w:sz w:val="20"/>
        </w:rPr>
        <w:t>(iii) Neither the submission of a site-specific test plan for approval, nor the Administrator's approval or disapproval of a plan, nor the Administrator's failure to approve or disapprove a plan in a timely manner shall—</w:t>
      </w:r>
    </w:p>
    <w:p w:rsidR="009029E3" w:rsidRPr="007B4594" w:rsidRDefault="009029E3" w:rsidP="009029E3">
      <w:pPr>
        <w:spacing w:after="120"/>
        <w:ind w:firstLine="480"/>
        <w:rPr>
          <w:sz w:val="20"/>
        </w:rPr>
      </w:pPr>
      <w:r w:rsidRPr="007B4594">
        <w:rPr>
          <w:sz w:val="20"/>
        </w:rPr>
        <w:t xml:space="preserve">(A) Relieve an owner or operator of legal responsibility for compliance with any applicable provisions of this part or with any other applicable Federal, State, or local requirement; or </w:t>
      </w:r>
    </w:p>
    <w:p w:rsidR="009029E3" w:rsidRPr="007B4594" w:rsidRDefault="009029E3" w:rsidP="009029E3">
      <w:pPr>
        <w:spacing w:after="120"/>
        <w:ind w:firstLine="480"/>
        <w:rPr>
          <w:sz w:val="20"/>
        </w:rPr>
      </w:pPr>
      <w:r w:rsidRPr="007B4594">
        <w:rPr>
          <w:sz w:val="20"/>
        </w:rPr>
        <w:t xml:space="preserve">(B) Prevent the Administrator from implementing or enforcing this part or taking any other action under the Act. </w:t>
      </w:r>
    </w:p>
    <w:p w:rsidR="009029E3" w:rsidRPr="007B4594" w:rsidRDefault="009029E3" w:rsidP="009029E3">
      <w:pPr>
        <w:spacing w:after="120"/>
        <w:ind w:firstLine="480"/>
        <w:rPr>
          <w:sz w:val="20"/>
        </w:rPr>
      </w:pPr>
      <w:r w:rsidRPr="007B4594">
        <w:rPr>
          <w:sz w:val="20"/>
        </w:rPr>
        <w:lastRenderedPageBreak/>
        <w:t xml:space="preserve">(d) </w:t>
      </w:r>
      <w:r w:rsidRPr="007B4594">
        <w:rPr>
          <w:i/>
          <w:iCs/>
          <w:sz w:val="20"/>
        </w:rPr>
        <w:t>Performance testing facilities.</w:t>
      </w:r>
      <w:r w:rsidRPr="007B4594">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9029E3" w:rsidRPr="007B4594" w:rsidRDefault="009029E3" w:rsidP="009029E3">
      <w:pPr>
        <w:spacing w:after="120"/>
        <w:ind w:firstLine="480"/>
        <w:rPr>
          <w:sz w:val="20"/>
        </w:rPr>
      </w:pPr>
      <w:r w:rsidRPr="007B4594">
        <w:rPr>
          <w:sz w:val="20"/>
        </w:rPr>
        <w:t xml:space="preserve">(1) Sampling ports adequate for test methods applicable to such source. This includes: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Constructing the air pollution control system such that volumetric flow rates and pollutant emission rates can be accurately determined by applicable test methods and procedures; and </w:t>
      </w:r>
    </w:p>
    <w:p w:rsidR="009029E3" w:rsidRPr="007B4594" w:rsidRDefault="009029E3" w:rsidP="009029E3">
      <w:pPr>
        <w:spacing w:after="120"/>
        <w:ind w:firstLine="480"/>
        <w:rPr>
          <w:sz w:val="20"/>
        </w:rPr>
      </w:pPr>
      <w:r w:rsidRPr="007B4594">
        <w:rPr>
          <w:sz w:val="20"/>
        </w:rPr>
        <w:t xml:space="preserve">(ii) Providing a stack or duct free of cyclonic flow during performance tests, as demonstrated by applicable test methods and procedures; </w:t>
      </w:r>
    </w:p>
    <w:p w:rsidR="009029E3" w:rsidRPr="007B4594" w:rsidRDefault="009029E3" w:rsidP="009029E3">
      <w:pPr>
        <w:spacing w:after="120"/>
        <w:ind w:firstLine="480"/>
        <w:rPr>
          <w:sz w:val="20"/>
        </w:rPr>
      </w:pPr>
      <w:r w:rsidRPr="007B4594">
        <w:rPr>
          <w:sz w:val="20"/>
        </w:rPr>
        <w:t xml:space="preserve">(2) Safe sampling platform(s); </w:t>
      </w:r>
    </w:p>
    <w:p w:rsidR="009029E3" w:rsidRPr="007B4594" w:rsidRDefault="009029E3" w:rsidP="009029E3">
      <w:pPr>
        <w:spacing w:after="120"/>
        <w:ind w:firstLine="480"/>
        <w:rPr>
          <w:sz w:val="20"/>
        </w:rPr>
      </w:pPr>
      <w:r w:rsidRPr="007B4594">
        <w:rPr>
          <w:sz w:val="20"/>
        </w:rPr>
        <w:t xml:space="preserve">(3) Safe access to sampling platform(s); </w:t>
      </w:r>
    </w:p>
    <w:p w:rsidR="009029E3" w:rsidRPr="007B4594" w:rsidRDefault="009029E3" w:rsidP="009029E3">
      <w:pPr>
        <w:spacing w:after="120"/>
        <w:ind w:firstLine="480"/>
        <w:rPr>
          <w:sz w:val="20"/>
        </w:rPr>
      </w:pPr>
      <w:r w:rsidRPr="007B4594">
        <w:rPr>
          <w:sz w:val="20"/>
        </w:rPr>
        <w:t>(4) Utilities for sampling and testing equipment; and</w:t>
      </w:r>
    </w:p>
    <w:p w:rsidR="009029E3" w:rsidRPr="007B4594" w:rsidRDefault="009029E3" w:rsidP="009029E3">
      <w:pPr>
        <w:spacing w:after="120"/>
        <w:ind w:firstLine="480"/>
        <w:rPr>
          <w:sz w:val="20"/>
        </w:rPr>
      </w:pPr>
      <w:r w:rsidRPr="007B4594">
        <w:rPr>
          <w:sz w:val="20"/>
        </w:rPr>
        <w:t xml:space="preserve">(5) Any other facilities that the Administrator deems necessary for safe and adequate testing of a source. </w:t>
      </w:r>
    </w:p>
    <w:p w:rsidR="009029E3" w:rsidRPr="007B4594" w:rsidRDefault="009029E3" w:rsidP="009029E3">
      <w:pPr>
        <w:spacing w:after="120"/>
        <w:ind w:firstLine="480"/>
        <w:rPr>
          <w:sz w:val="20"/>
        </w:rPr>
      </w:pPr>
      <w:r w:rsidRPr="007B4594">
        <w:rPr>
          <w:sz w:val="20"/>
        </w:rPr>
        <w:t xml:space="preserve">(e) </w:t>
      </w:r>
      <w:r w:rsidRPr="007B4594">
        <w:rPr>
          <w:i/>
          <w:iCs/>
          <w:sz w:val="20"/>
        </w:rPr>
        <w:t>Conduct of performance tests.</w:t>
      </w:r>
      <w:r w:rsidRPr="007B4594">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9029E3" w:rsidRPr="007B4594" w:rsidRDefault="009029E3" w:rsidP="009029E3">
      <w:pPr>
        <w:spacing w:after="120"/>
        <w:ind w:firstLine="480"/>
        <w:rPr>
          <w:sz w:val="20"/>
        </w:rPr>
      </w:pPr>
      <w:r w:rsidRPr="007B4594">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Specifies or approves, in specific cases, the use of a test method with minor changes in methodology (see definition in §63.90(a)). Such changes may be approved in conjunction with approval of the site-specific test plan (see paragraph (c) of this section); or </w:t>
      </w:r>
    </w:p>
    <w:p w:rsidR="009029E3" w:rsidRPr="007B4594" w:rsidRDefault="009029E3" w:rsidP="009029E3">
      <w:pPr>
        <w:spacing w:after="120"/>
        <w:ind w:firstLine="480"/>
        <w:rPr>
          <w:sz w:val="20"/>
        </w:rPr>
      </w:pPr>
      <w:r w:rsidRPr="007B4594">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9029E3" w:rsidRPr="007B4594" w:rsidRDefault="009029E3" w:rsidP="009029E3">
      <w:pPr>
        <w:spacing w:after="120"/>
        <w:ind w:firstLine="480"/>
        <w:rPr>
          <w:sz w:val="20"/>
        </w:rPr>
      </w:pPr>
      <w:r w:rsidRPr="007B4594">
        <w:rPr>
          <w:sz w:val="20"/>
        </w:rPr>
        <w:t xml:space="preserve">(iii) Approves shorter sampling times or smaller sample volumes when necessitated by process variables or other factors; or </w:t>
      </w:r>
    </w:p>
    <w:p w:rsidR="009029E3" w:rsidRPr="007B4594" w:rsidRDefault="009029E3" w:rsidP="009029E3">
      <w:pPr>
        <w:spacing w:after="120"/>
        <w:ind w:firstLine="480"/>
        <w:rPr>
          <w:sz w:val="20"/>
        </w:rPr>
      </w:pPr>
      <w:r w:rsidRPr="007B4594">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9029E3" w:rsidRPr="007B4594" w:rsidRDefault="009029E3" w:rsidP="009029E3">
      <w:pPr>
        <w:spacing w:after="120"/>
        <w:ind w:firstLine="480"/>
        <w:rPr>
          <w:sz w:val="20"/>
        </w:rPr>
      </w:pPr>
      <w:r w:rsidRPr="007B4594">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 sample is accidentally lost after the testing team leaves the site; or </w:t>
      </w:r>
    </w:p>
    <w:p w:rsidR="009029E3" w:rsidRPr="007B4594" w:rsidRDefault="009029E3" w:rsidP="009029E3">
      <w:pPr>
        <w:spacing w:after="120"/>
        <w:ind w:firstLine="480"/>
        <w:rPr>
          <w:sz w:val="20"/>
        </w:rPr>
      </w:pPr>
      <w:r w:rsidRPr="007B4594">
        <w:rPr>
          <w:sz w:val="20"/>
        </w:rPr>
        <w:t xml:space="preserve">(ii) Conditions occur in which one of the three runs must be discontinued because of forced shutdown; or </w:t>
      </w:r>
    </w:p>
    <w:p w:rsidR="009029E3" w:rsidRPr="007B4594" w:rsidRDefault="009029E3" w:rsidP="009029E3">
      <w:pPr>
        <w:spacing w:after="120"/>
        <w:ind w:firstLine="480"/>
        <w:rPr>
          <w:sz w:val="20"/>
        </w:rPr>
      </w:pPr>
      <w:r w:rsidRPr="007B4594">
        <w:rPr>
          <w:sz w:val="20"/>
        </w:rPr>
        <w:t xml:space="preserve">(iii) Extreme meteorological conditions occur; or </w:t>
      </w:r>
    </w:p>
    <w:p w:rsidR="009029E3" w:rsidRPr="007B4594" w:rsidRDefault="009029E3" w:rsidP="009029E3">
      <w:pPr>
        <w:spacing w:after="120"/>
        <w:ind w:firstLine="480"/>
        <w:rPr>
          <w:sz w:val="20"/>
        </w:rPr>
      </w:pPr>
      <w:r w:rsidRPr="007B4594">
        <w:rPr>
          <w:sz w:val="20"/>
        </w:rPr>
        <w:t xml:space="preserve">(iv) Other circumstances occur that are beyond the owner or operator's control. </w:t>
      </w:r>
    </w:p>
    <w:p w:rsidR="009029E3" w:rsidRPr="007B4594" w:rsidRDefault="009029E3" w:rsidP="009029E3">
      <w:pPr>
        <w:spacing w:after="120"/>
        <w:ind w:firstLine="480"/>
        <w:rPr>
          <w:sz w:val="20"/>
        </w:rPr>
      </w:pPr>
      <w:r w:rsidRPr="007B4594">
        <w:rPr>
          <w:sz w:val="20"/>
        </w:rPr>
        <w:t xml:space="preserve">(4) Nothing in paragraphs (e)(1) through (e)(3) of this section shall be construed to abrogate the Administrator's authority to require testing under section 114 of the Act. </w:t>
      </w:r>
    </w:p>
    <w:p w:rsidR="009029E3" w:rsidRPr="007B4594" w:rsidRDefault="009029E3" w:rsidP="009029E3">
      <w:pPr>
        <w:spacing w:after="120"/>
        <w:ind w:firstLine="480"/>
        <w:rPr>
          <w:sz w:val="20"/>
        </w:rPr>
      </w:pPr>
      <w:r w:rsidRPr="007B4594">
        <w:rPr>
          <w:sz w:val="20"/>
        </w:rPr>
        <w:lastRenderedPageBreak/>
        <w:t xml:space="preserve">(f) </w:t>
      </w:r>
      <w:r w:rsidRPr="007B4594">
        <w:rPr>
          <w:i/>
          <w:iCs/>
          <w:sz w:val="20"/>
        </w:rPr>
        <w:t>Use of an alternative test method</w:t>
      </w:r>
      <w:r w:rsidRPr="007B4594">
        <w:rPr>
          <w:sz w:val="20"/>
        </w:rPr>
        <w:t>—(1)</w:t>
      </w:r>
      <w:r w:rsidRPr="007B4594">
        <w:rPr>
          <w:i/>
          <w:iCs/>
          <w:sz w:val="20"/>
        </w:rPr>
        <w:t>General.</w:t>
      </w:r>
      <w:r w:rsidRPr="007B4594">
        <w:rPr>
          <w:sz w:val="20"/>
        </w:rPr>
        <w:t xml:space="preserve"> Until authorized to use an intermediate or major change or alternative to a test method, the owner or operator of an affected source remains subject to the requirements of this section and the relevant standard.</w:t>
      </w:r>
    </w:p>
    <w:p w:rsidR="009029E3" w:rsidRPr="007B4594" w:rsidRDefault="009029E3" w:rsidP="009029E3">
      <w:pPr>
        <w:spacing w:after="120"/>
        <w:ind w:firstLine="480"/>
        <w:rPr>
          <w:sz w:val="20"/>
        </w:rPr>
      </w:pPr>
      <w:r w:rsidRPr="007B4594">
        <w:rPr>
          <w:sz w:val="20"/>
        </w:rPr>
        <w:t xml:space="preserve">(2) The owner or operator of an affected source required to do performance testing by a relevant standard may use an alternative test method from that specified in the standard provided that the owner or operator—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Notifies the Administrator of his or her intention to use an alternative test method at least 60 days before the performance test is scheduled to begin; </w:t>
      </w:r>
    </w:p>
    <w:p w:rsidR="009029E3" w:rsidRPr="007B4594" w:rsidRDefault="009029E3" w:rsidP="009029E3">
      <w:pPr>
        <w:spacing w:after="120"/>
        <w:ind w:firstLine="480"/>
        <w:rPr>
          <w:sz w:val="20"/>
        </w:rPr>
      </w:pPr>
      <w:r w:rsidRPr="007B4594">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9029E3" w:rsidRPr="007B4594" w:rsidRDefault="009029E3" w:rsidP="009029E3">
      <w:pPr>
        <w:spacing w:after="120"/>
        <w:ind w:firstLine="480"/>
        <w:rPr>
          <w:sz w:val="20"/>
        </w:rPr>
      </w:pPr>
      <w:r w:rsidRPr="007B4594">
        <w:rPr>
          <w:sz w:val="20"/>
        </w:rPr>
        <w:t xml:space="preserve">(iii) Submits the results of the Method 301 validation process along with </w:t>
      </w:r>
      <w:proofErr w:type="spellStart"/>
      <w:r w:rsidRPr="007B4594">
        <w:rPr>
          <w:sz w:val="20"/>
        </w:rPr>
        <w:t>thnotification</w:t>
      </w:r>
      <w:proofErr w:type="spellEnd"/>
      <w:r w:rsidRPr="007B4594">
        <w:rPr>
          <w:sz w:val="20"/>
        </w:rPr>
        <w:t xml:space="preserve"> of intention and the justification for not using the specified test method. The owner or operator may submit the information required in this paragraph well in advance of the deadline specified in paragraph (f)(2)(</w:t>
      </w:r>
      <w:proofErr w:type="spellStart"/>
      <w:r w:rsidRPr="007B4594">
        <w:rPr>
          <w:sz w:val="20"/>
        </w:rPr>
        <w:t>i</w:t>
      </w:r>
      <w:proofErr w:type="spellEnd"/>
      <w:r w:rsidRPr="007B4594">
        <w:rPr>
          <w:sz w:val="20"/>
        </w:rPr>
        <w:t>) of this section to ensure a timely review by the Administrator in order to meet the performance test date specified in this section or the relevant standard.</w:t>
      </w:r>
    </w:p>
    <w:p w:rsidR="009029E3" w:rsidRPr="007B4594" w:rsidRDefault="009029E3" w:rsidP="009029E3">
      <w:pPr>
        <w:spacing w:after="120"/>
        <w:ind w:firstLine="480"/>
        <w:rPr>
          <w:sz w:val="20"/>
        </w:rPr>
      </w:pPr>
      <w:r w:rsidRPr="007B4594">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9029E3" w:rsidRPr="007B4594" w:rsidRDefault="009029E3" w:rsidP="009029E3">
      <w:pPr>
        <w:spacing w:after="120"/>
        <w:ind w:firstLine="480"/>
        <w:rPr>
          <w:sz w:val="20"/>
        </w:rPr>
      </w:pPr>
      <w:r w:rsidRPr="007B4594">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9029E3" w:rsidRPr="007B4594" w:rsidRDefault="009029E3" w:rsidP="009029E3">
      <w:pPr>
        <w:spacing w:after="120"/>
        <w:ind w:firstLine="480"/>
        <w:rPr>
          <w:sz w:val="20"/>
        </w:rPr>
      </w:pPr>
      <w:r w:rsidRPr="007B4594">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9029E3" w:rsidRPr="007B4594" w:rsidRDefault="009029E3" w:rsidP="009029E3">
      <w:pPr>
        <w:spacing w:after="120"/>
        <w:ind w:firstLine="480"/>
        <w:rPr>
          <w:sz w:val="20"/>
        </w:rPr>
      </w:pPr>
      <w:r w:rsidRPr="007B4594">
        <w:rPr>
          <w:sz w:val="20"/>
        </w:rPr>
        <w:t xml:space="preserve">(6) Neither the validation and approval process nor the failure to validate an alternative test method shall abrogate the owner or operator's responsibility to comply with the requirements of this part. </w:t>
      </w:r>
    </w:p>
    <w:p w:rsidR="009029E3" w:rsidRPr="007B4594" w:rsidRDefault="009029E3" w:rsidP="009029E3">
      <w:pPr>
        <w:spacing w:after="120"/>
        <w:ind w:firstLine="480"/>
        <w:rPr>
          <w:sz w:val="20"/>
        </w:rPr>
      </w:pPr>
      <w:r w:rsidRPr="007B4594">
        <w:rPr>
          <w:sz w:val="20"/>
        </w:rPr>
        <w:t xml:space="preserve">(g) </w:t>
      </w:r>
      <w:r w:rsidRPr="007B4594">
        <w:rPr>
          <w:i/>
          <w:iCs/>
          <w:sz w:val="20"/>
        </w:rPr>
        <w:t>Data analysis, recordkeeping, and reporting.</w:t>
      </w:r>
      <w:r w:rsidRPr="007B4594">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7B4594">
        <w:rPr>
          <w:sz w:val="20"/>
        </w:rPr>
        <w:t>i</w:t>
      </w:r>
      <w:proofErr w:type="spellEnd"/>
      <w:r w:rsidRPr="007B4594">
        <w:rPr>
          <w:sz w:val="20"/>
        </w:rPr>
        <w:t xml:space="preserve">)).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9029E3" w:rsidRPr="007B4594" w:rsidRDefault="009029E3" w:rsidP="009029E3">
      <w:pPr>
        <w:spacing w:after="120"/>
        <w:ind w:firstLine="480"/>
        <w:rPr>
          <w:sz w:val="20"/>
        </w:rPr>
      </w:pPr>
      <w:r w:rsidRPr="007B4594">
        <w:rPr>
          <w:sz w:val="20"/>
        </w:rPr>
        <w:t xml:space="preserve">(2) [Reserved] </w:t>
      </w:r>
    </w:p>
    <w:p w:rsidR="009029E3" w:rsidRPr="007B4594" w:rsidRDefault="009029E3" w:rsidP="009029E3">
      <w:pPr>
        <w:spacing w:after="120"/>
        <w:ind w:firstLine="480"/>
        <w:rPr>
          <w:sz w:val="20"/>
        </w:rPr>
      </w:pPr>
      <w:r w:rsidRPr="007B4594">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9029E3" w:rsidRPr="007B4594" w:rsidRDefault="009029E3" w:rsidP="009029E3">
      <w:pPr>
        <w:spacing w:after="120"/>
        <w:ind w:firstLine="480"/>
        <w:rPr>
          <w:sz w:val="20"/>
        </w:rPr>
      </w:pPr>
      <w:r w:rsidRPr="007B4594">
        <w:rPr>
          <w:sz w:val="20"/>
        </w:rPr>
        <w:t xml:space="preserve">(h) </w:t>
      </w:r>
      <w:r w:rsidRPr="007B4594">
        <w:rPr>
          <w:i/>
          <w:iCs/>
          <w:sz w:val="20"/>
        </w:rPr>
        <w:t>Waiver of performance tests.</w:t>
      </w:r>
      <w:r w:rsidRPr="007B4594">
        <w:rPr>
          <w:sz w:val="20"/>
        </w:rPr>
        <w:t xml:space="preserve"> (1) Until a waiver of a performance testing requirement has been granted by the Administrator under this paragraph, the owner or operator of an affected source remains subject to the requirements of this section. </w:t>
      </w:r>
    </w:p>
    <w:p w:rsidR="009029E3" w:rsidRPr="007B4594" w:rsidRDefault="009029E3" w:rsidP="009029E3">
      <w:pPr>
        <w:spacing w:after="120"/>
        <w:ind w:firstLine="480"/>
        <w:rPr>
          <w:sz w:val="20"/>
        </w:rPr>
      </w:pPr>
      <w:r w:rsidRPr="007B4594">
        <w:rPr>
          <w:sz w:val="20"/>
        </w:rPr>
        <w:lastRenderedPageBreak/>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9029E3" w:rsidRPr="007B4594" w:rsidRDefault="009029E3" w:rsidP="009029E3">
      <w:pPr>
        <w:spacing w:after="120"/>
        <w:ind w:firstLine="480"/>
        <w:rPr>
          <w:sz w:val="20"/>
        </w:rPr>
      </w:pPr>
      <w:r w:rsidRPr="007B4594">
        <w:rPr>
          <w:sz w:val="20"/>
        </w:rPr>
        <w:t xml:space="preserve">(3) </w:t>
      </w:r>
      <w:r w:rsidRPr="007B4594">
        <w:rPr>
          <w:i/>
          <w:iCs/>
          <w:sz w:val="20"/>
        </w:rPr>
        <w:t>Request to waive a performance test.</w:t>
      </w:r>
      <w:r w:rsidRPr="007B4594">
        <w:rPr>
          <w:sz w:val="20"/>
        </w:rPr>
        <w:t xml:space="preserve"> (</w:t>
      </w:r>
      <w:proofErr w:type="spellStart"/>
      <w:r w:rsidRPr="007B4594">
        <w:rPr>
          <w:sz w:val="20"/>
        </w:rPr>
        <w:t>i</w:t>
      </w:r>
      <w:proofErr w:type="spellEnd"/>
      <w:r w:rsidRPr="007B4594">
        <w:rPr>
          <w:sz w:val="20"/>
        </w:rPr>
        <w:t>) If a request is made for an extension of compliance under §63.6(</w:t>
      </w:r>
      <w:proofErr w:type="spellStart"/>
      <w:r w:rsidRPr="007B4594">
        <w:rPr>
          <w:sz w:val="20"/>
        </w:rPr>
        <w:t>i</w:t>
      </w:r>
      <w:proofErr w:type="spellEnd"/>
      <w:r w:rsidRPr="007B4594">
        <w:rPr>
          <w:sz w:val="20"/>
        </w:rPr>
        <w:t xml:space="preserve">),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9029E3" w:rsidRPr="007B4594" w:rsidRDefault="009029E3" w:rsidP="009029E3">
      <w:pPr>
        <w:spacing w:after="120"/>
        <w:ind w:firstLine="480"/>
        <w:rPr>
          <w:sz w:val="20"/>
        </w:rPr>
      </w:pPr>
      <w:r w:rsidRPr="007B4594">
        <w:rPr>
          <w:sz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7B4594">
        <w:rPr>
          <w:sz w:val="20"/>
        </w:rPr>
        <w:t>i</w:t>
      </w:r>
      <w:proofErr w:type="spellEnd"/>
      <w:r w:rsidRPr="007B4594">
        <w:rPr>
          <w:sz w:val="20"/>
        </w:rPr>
        <w:t xml:space="preserve">), §63.9(h), and §63.10(e) or specified in a relevant standard or in the source's title V permit], but it shall be submitted at least 60 days before the performance test if the site-specific test plan required under paragraph (c) of this section is not submitted. </w:t>
      </w:r>
    </w:p>
    <w:p w:rsidR="009029E3" w:rsidRPr="007B4594" w:rsidRDefault="009029E3" w:rsidP="009029E3">
      <w:pPr>
        <w:spacing w:after="120"/>
        <w:ind w:firstLine="480"/>
        <w:rPr>
          <w:sz w:val="20"/>
        </w:rPr>
      </w:pPr>
      <w:r w:rsidRPr="007B4594">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9029E3" w:rsidRPr="007B4594" w:rsidRDefault="009029E3" w:rsidP="009029E3">
      <w:pPr>
        <w:spacing w:after="120"/>
        <w:ind w:firstLine="480"/>
        <w:rPr>
          <w:sz w:val="20"/>
        </w:rPr>
      </w:pPr>
      <w:r w:rsidRPr="007B4594">
        <w:rPr>
          <w:sz w:val="20"/>
        </w:rPr>
        <w:t xml:space="preserve">(4) </w:t>
      </w:r>
      <w:r w:rsidRPr="007B4594">
        <w:rPr>
          <w:i/>
          <w:iCs/>
          <w:sz w:val="20"/>
        </w:rPr>
        <w:t>Approval of request to waive performance test.</w:t>
      </w:r>
      <w:r w:rsidRPr="007B4594">
        <w:rPr>
          <w:sz w:val="20"/>
        </w:rPr>
        <w:t xml:space="preserve"> The Administrator will approve or deny a request for a waiver of a performance test made under paragraph (h)(3) of this section when he/she—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Approves or denies an extension of compliance under §63.6(</w:t>
      </w:r>
      <w:proofErr w:type="spellStart"/>
      <w:r w:rsidRPr="007B4594">
        <w:rPr>
          <w:sz w:val="20"/>
        </w:rPr>
        <w:t>i</w:t>
      </w:r>
      <w:proofErr w:type="spellEnd"/>
      <w:r w:rsidRPr="007B4594">
        <w:rPr>
          <w:sz w:val="20"/>
        </w:rPr>
        <w:t>)(8); or</w:t>
      </w:r>
    </w:p>
    <w:p w:rsidR="009029E3" w:rsidRPr="007B4594" w:rsidRDefault="009029E3" w:rsidP="009029E3">
      <w:pPr>
        <w:spacing w:after="120"/>
        <w:ind w:firstLine="480"/>
        <w:rPr>
          <w:sz w:val="20"/>
        </w:rPr>
      </w:pPr>
      <w:r w:rsidRPr="007B4594">
        <w:rPr>
          <w:sz w:val="20"/>
        </w:rPr>
        <w:t>(ii) Approves or disapproves a site-specific test plan under §63.7(c)(3); or</w:t>
      </w:r>
    </w:p>
    <w:p w:rsidR="009029E3" w:rsidRPr="007B4594" w:rsidRDefault="009029E3" w:rsidP="009029E3">
      <w:pPr>
        <w:spacing w:after="120"/>
        <w:ind w:firstLine="480"/>
        <w:rPr>
          <w:sz w:val="20"/>
        </w:rPr>
      </w:pPr>
      <w:r w:rsidRPr="007B4594">
        <w:rPr>
          <w:sz w:val="20"/>
        </w:rPr>
        <w:t>(iii) Makes a determination of compliance following the submission of a required compliance status report or excess emissions and continuous monitoring systems performance report; or</w:t>
      </w:r>
    </w:p>
    <w:p w:rsidR="009029E3" w:rsidRPr="007B4594" w:rsidRDefault="009029E3" w:rsidP="009029E3">
      <w:pPr>
        <w:spacing w:after="120"/>
        <w:ind w:firstLine="480"/>
        <w:rPr>
          <w:sz w:val="20"/>
        </w:rPr>
      </w:pPr>
      <w:r w:rsidRPr="007B4594">
        <w:rPr>
          <w:sz w:val="20"/>
        </w:rPr>
        <w:t>(iv) Makes a determination of suitable progress towards compliance following the submission of a compliance progress report, whichever is applicable.</w:t>
      </w:r>
    </w:p>
    <w:p w:rsidR="009029E3" w:rsidRPr="007B4594" w:rsidRDefault="009029E3" w:rsidP="009029E3">
      <w:pPr>
        <w:spacing w:after="120"/>
        <w:ind w:firstLine="480"/>
        <w:rPr>
          <w:sz w:val="20"/>
        </w:rPr>
      </w:pPr>
      <w:r w:rsidRPr="007B4594">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9029E3" w:rsidRPr="007B4594" w:rsidRDefault="009029E3" w:rsidP="009029E3">
      <w:pPr>
        <w:spacing w:after="120"/>
        <w:rPr>
          <w:sz w:val="20"/>
        </w:rPr>
      </w:pPr>
      <w:r w:rsidRPr="007B4594">
        <w:rPr>
          <w:sz w:val="20"/>
        </w:rPr>
        <w:t>[59 FR 12430, Mar. 16, 1994, as amended at 65 FR 62215, Oct. 17, 2000; 67 FR 16602, Apr. 5, 2002; 72 FR 27443, May 16, 2007; 75 FR 55655, Sept. 13, 2010]</w:t>
      </w:r>
    </w:p>
    <w:p w:rsidR="009029E3" w:rsidRPr="007B4594" w:rsidRDefault="009029E3" w:rsidP="009029E3">
      <w:pPr>
        <w:spacing w:after="120"/>
        <w:outlineLvl w:val="1"/>
        <w:rPr>
          <w:b/>
          <w:bCs/>
          <w:sz w:val="20"/>
        </w:rPr>
      </w:pPr>
      <w:bookmarkStart w:id="46" w:name="40:10.0.1.1.1.1.5.8"/>
      <w:bookmarkEnd w:id="46"/>
      <w:r w:rsidRPr="007B4594">
        <w:rPr>
          <w:b/>
          <w:bCs/>
          <w:sz w:val="20"/>
        </w:rPr>
        <w:t>§63.8 Monitoring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w:t>
      </w:r>
      <w:r w:rsidRPr="007B4594">
        <w:rPr>
          <w:sz w:val="20"/>
        </w:rPr>
        <w:t xml:space="preserve"> (1) The applicability of this section is set out in §63.1(a)(4). </w:t>
      </w:r>
    </w:p>
    <w:p w:rsidR="009029E3" w:rsidRPr="007B4594" w:rsidRDefault="009029E3" w:rsidP="009029E3">
      <w:pPr>
        <w:spacing w:after="120"/>
        <w:ind w:firstLine="480"/>
        <w:rPr>
          <w:sz w:val="20"/>
        </w:rPr>
      </w:pPr>
      <w:r w:rsidRPr="007B4594">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9029E3" w:rsidRPr="007B4594" w:rsidRDefault="009029E3" w:rsidP="009029E3">
      <w:pPr>
        <w:spacing w:after="120"/>
        <w:ind w:firstLine="480"/>
        <w:rPr>
          <w:sz w:val="20"/>
        </w:rPr>
      </w:pPr>
      <w:r w:rsidRPr="007B4594">
        <w:rPr>
          <w:sz w:val="20"/>
        </w:rPr>
        <w:t>(3) [Reserved]</w:t>
      </w:r>
    </w:p>
    <w:p w:rsidR="009029E3" w:rsidRPr="007B4594" w:rsidRDefault="009029E3" w:rsidP="009029E3">
      <w:pPr>
        <w:spacing w:after="120"/>
        <w:ind w:firstLine="480"/>
        <w:rPr>
          <w:sz w:val="20"/>
        </w:rPr>
      </w:pPr>
      <w:r w:rsidRPr="007B4594">
        <w:rPr>
          <w:sz w:val="20"/>
        </w:rPr>
        <w:t>(4) Additional monitoring requirements for control devices used to comply with provisions in relevant standards of this part are specified in §63.11.</w:t>
      </w:r>
    </w:p>
    <w:p w:rsidR="009029E3" w:rsidRPr="007B4594" w:rsidRDefault="009029E3" w:rsidP="009029E3">
      <w:pPr>
        <w:spacing w:after="120"/>
        <w:ind w:firstLine="480"/>
        <w:rPr>
          <w:sz w:val="20"/>
        </w:rPr>
      </w:pPr>
      <w:r w:rsidRPr="007B4594">
        <w:rPr>
          <w:sz w:val="20"/>
        </w:rPr>
        <w:t xml:space="preserve">(b) </w:t>
      </w:r>
      <w:r w:rsidRPr="007B4594">
        <w:rPr>
          <w:i/>
          <w:iCs/>
          <w:sz w:val="20"/>
        </w:rPr>
        <w:t>Conduct of monitoring.</w:t>
      </w:r>
      <w:r w:rsidRPr="007B4594">
        <w:rPr>
          <w:sz w:val="20"/>
        </w:rPr>
        <w:t xml:space="preserve"> (1) Monitoring shall be conducted as set forth in this section and the relevant standard(s) unless the Administrator—</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Specifies or approves the use of minor changes in methodology for the specified monitoring requirements and procedures (see §63.90(a) for definition); or </w:t>
      </w:r>
    </w:p>
    <w:p w:rsidR="009029E3" w:rsidRPr="007B4594" w:rsidRDefault="009029E3" w:rsidP="009029E3">
      <w:pPr>
        <w:spacing w:after="120"/>
        <w:ind w:firstLine="480"/>
        <w:rPr>
          <w:sz w:val="20"/>
        </w:rPr>
      </w:pPr>
      <w:r w:rsidRPr="007B4594">
        <w:rPr>
          <w:sz w:val="20"/>
        </w:rPr>
        <w:t>(ii) Approves the use of an intermediate or major change or alternative to any monitoring requirements or procedures (see §63.90(a) for definition).</w:t>
      </w:r>
    </w:p>
    <w:p w:rsidR="009029E3" w:rsidRPr="007B4594" w:rsidRDefault="009029E3" w:rsidP="009029E3">
      <w:pPr>
        <w:spacing w:after="120"/>
        <w:ind w:firstLine="480"/>
        <w:rPr>
          <w:sz w:val="20"/>
        </w:rPr>
      </w:pPr>
      <w:r w:rsidRPr="007B4594">
        <w:rPr>
          <w:sz w:val="20"/>
        </w:rPr>
        <w:lastRenderedPageBreak/>
        <w:t>(iii) Owners or operators with flares subject to §63.11(b) are not subject to the requirements of this section unless otherwise specified in the relevant standard.</w:t>
      </w:r>
    </w:p>
    <w:p w:rsidR="009029E3" w:rsidRPr="007B4594" w:rsidRDefault="009029E3" w:rsidP="009029E3">
      <w:pPr>
        <w:spacing w:after="120"/>
        <w:ind w:firstLine="480"/>
        <w:rPr>
          <w:sz w:val="20"/>
        </w:rPr>
      </w:pPr>
      <w:r w:rsidRPr="007B4594">
        <w:rPr>
          <w:sz w:val="20"/>
        </w:rPr>
        <w:t>(2)(</w:t>
      </w:r>
      <w:proofErr w:type="spellStart"/>
      <w:r w:rsidRPr="007B4594">
        <w:rPr>
          <w:sz w:val="20"/>
        </w:rPr>
        <w:t>i</w:t>
      </w:r>
      <w:proofErr w:type="spellEnd"/>
      <w:r w:rsidRPr="007B4594">
        <w:rPr>
          <w:sz w:val="20"/>
        </w:rPr>
        <w:t xml:space="preserve">)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9029E3" w:rsidRPr="007B4594" w:rsidRDefault="009029E3" w:rsidP="009029E3">
      <w:pPr>
        <w:spacing w:after="120"/>
        <w:ind w:firstLine="480"/>
        <w:rPr>
          <w:sz w:val="20"/>
        </w:rPr>
      </w:pPr>
      <w:r w:rsidRPr="007B4594">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9029E3" w:rsidRPr="007B4594" w:rsidRDefault="009029E3" w:rsidP="009029E3">
      <w:pPr>
        <w:spacing w:after="120"/>
        <w:ind w:firstLine="480"/>
        <w:rPr>
          <w:sz w:val="20"/>
        </w:rPr>
      </w:pPr>
      <w:r w:rsidRPr="007B4594">
        <w:rPr>
          <w:sz w:val="20"/>
        </w:rPr>
        <w:t>(A) Approved by the Administrator; or</w:t>
      </w:r>
    </w:p>
    <w:p w:rsidR="009029E3" w:rsidRPr="007B4594" w:rsidRDefault="009029E3" w:rsidP="009029E3">
      <w:pPr>
        <w:spacing w:after="120"/>
        <w:ind w:firstLine="480"/>
        <w:rPr>
          <w:sz w:val="20"/>
        </w:rPr>
      </w:pPr>
      <w:r w:rsidRPr="007B4594">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9029E3" w:rsidRPr="007B4594" w:rsidRDefault="009029E3" w:rsidP="009029E3">
      <w:pPr>
        <w:spacing w:after="120"/>
        <w:ind w:firstLine="480"/>
        <w:rPr>
          <w:sz w:val="20"/>
        </w:rPr>
      </w:pPr>
      <w:r w:rsidRPr="007B4594">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9029E3" w:rsidRPr="007B4594" w:rsidRDefault="009029E3" w:rsidP="009029E3">
      <w:pPr>
        <w:spacing w:after="120"/>
        <w:ind w:firstLine="480"/>
        <w:rPr>
          <w:sz w:val="20"/>
        </w:rPr>
      </w:pPr>
      <w:r w:rsidRPr="007B4594">
        <w:rPr>
          <w:sz w:val="20"/>
        </w:rPr>
        <w:t xml:space="preserve">(c) </w:t>
      </w:r>
      <w:r w:rsidRPr="007B4594">
        <w:rPr>
          <w:i/>
          <w:iCs/>
          <w:sz w:val="20"/>
        </w:rPr>
        <w:t>Operation and maintenance of continuous monitoring systems.</w:t>
      </w:r>
      <w:r w:rsidRPr="007B4594">
        <w:rPr>
          <w:sz w:val="20"/>
        </w:rPr>
        <w:t xml:space="preserve"> (1) The owner or operator of an affected source shall maintain and operate each CMS as specified in this section, or in a relevant standard, and in a manner consistent with good air pollution control practices. (</w:t>
      </w:r>
      <w:proofErr w:type="spellStart"/>
      <w:r w:rsidRPr="007B4594">
        <w:rPr>
          <w:sz w:val="20"/>
        </w:rPr>
        <w:t>i</w:t>
      </w:r>
      <w:proofErr w:type="spellEnd"/>
      <w:r w:rsidRPr="007B4594">
        <w:rPr>
          <w:sz w:val="20"/>
        </w:rPr>
        <w:t xml:space="preserve">) The owner or operator of an affected source must maintain and operate each CMS as specified in §63.6(e)(1). </w:t>
      </w:r>
    </w:p>
    <w:p w:rsidR="009029E3" w:rsidRPr="007B4594" w:rsidRDefault="009029E3" w:rsidP="009029E3">
      <w:pPr>
        <w:spacing w:after="120"/>
        <w:ind w:firstLine="480"/>
        <w:rPr>
          <w:sz w:val="20"/>
        </w:rPr>
      </w:pPr>
      <w:r w:rsidRPr="007B4594">
        <w:rPr>
          <w:sz w:val="20"/>
        </w:rPr>
        <w:t xml:space="preserve">(ii) The owner or operator must keep the necessary parts for routine repairs of the affected CMS equipment readily available. </w:t>
      </w:r>
    </w:p>
    <w:p w:rsidR="009029E3" w:rsidRPr="007B4594" w:rsidRDefault="009029E3" w:rsidP="009029E3">
      <w:pPr>
        <w:spacing w:after="120"/>
        <w:ind w:firstLine="480"/>
        <w:rPr>
          <w:sz w:val="20"/>
        </w:rPr>
      </w:pPr>
      <w:r w:rsidRPr="007B4594">
        <w:rPr>
          <w:sz w:val="20"/>
        </w:rPr>
        <w:t>(iii) The owner or operator of an affected source must develop a written startup, shutdown, and malfunction plan for CMS as specified in §63.6(e)(3).</w:t>
      </w:r>
    </w:p>
    <w:p w:rsidR="009029E3" w:rsidRPr="007B4594" w:rsidRDefault="009029E3" w:rsidP="009029E3">
      <w:pPr>
        <w:spacing w:after="120"/>
        <w:ind w:firstLine="480"/>
        <w:rPr>
          <w:sz w:val="20"/>
        </w:rPr>
      </w:pPr>
      <w:r w:rsidRPr="007B4594">
        <w:rPr>
          <w:sz w:val="20"/>
        </w:rPr>
        <w:t>(2)(</w:t>
      </w:r>
      <w:proofErr w:type="spellStart"/>
      <w:r w:rsidRPr="007B4594">
        <w:rPr>
          <w:sz w:val="20"/>
        </w:rPr>
        <w:t>i</w:t>
      </w:r>
      <w:proofErr w:type="spellEnd"/>
      <w:r w:rsidRPr="007B4594">
        <w:rPr>
          <w:sz w:val="20"/>
        </w:rPr>
        <w:t xml:space="preserve">) All CMS must be installed such that representative measures of emissions or process parameters from the affected source are obtained. In addition, CEMS must be located according to procedures contained in the applicable performance specification(s). </w:t>
      </w:r>
    </w:p>
    <w:p w:rsidR="009029E3" w:rsidRPr="007B4594" w:rsidRDefault="009029E3" w:rsidP="009029E3">
      <w:pPr>
        <w:spacing w:after="120"/>
        <w:ind w:firstLine="480"/>
        <w:rPr>
          <w:sz w:val="20"/>
        </w:rPr>
      </w:pPr>
      <w:r w:rsidRPr="007B4594">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9029E3" w:rsidRPr="007B4594" w:rsidRDefault="009029E3" w:rsidP="009029E3">
      <w:pPr>
        <w:spacing w:after="120"/>
        <w:ind w:firstLine="480"/>
        <w:rPr>
          <w:sz w:val="20"/>
        </w:rPr>
      </w:pPr>
      <w:r w:rsidRPr="007B4594">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9029E3" w:rsidRPr="007B4594" w:rsidRDefault="009029E3" w:rsidP="009029E3">
      <w:pPr>
        <w:spacing w:after="120"/>
        <w:ind w:firstLine="480"/>
        <w:rPr>
          <w:sz w:val="20"/>
        </w:rPr>
      </w:pPr>
      <w:r w:rsidRPr="007B4594">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All COMS shall complete a minimum of one cycle of sampling and analyzing for each successive 10-second period and one cycle of data recording for each successive 6-minute period.</w:t>
      </w:r>
    </w:p>
    <w:p w:rsidR="009029E3" w:rsidRPr="007B4594" w:rsidRDefault="009029E3" w:rsidP="009029E3">
      <w:pPr>
        <w:spacing w:after="120"/>
        <w:ind w:firstLine="480"/>
        <w:rPr>
          <w:sz w:val="20"/>
        </w:rPr>
      </w:pPr>
      <w:r w:rsidRPr="007B4594">
        <w:rPr>
          <w:sz w:val="20"/>
        </w:rPr>
        <w:t>(ii) All CEMS for measuring emissions other than opacity shall complete a minimum of one cycle of operation (sampling, analyzing, and data recording) for each successive 15-minute period.</w:t>
      </w:r>
    </w:p>
    <w:p w:rsidR="009029E3" w:rsidRPr="007B4594" w:rsidRDefault="009029E3" w:rsidP="009029E3">
      <w:pPr>
        <w:spacing w:after="120"/>
        <w:ind w:firstLine="480"/>
        <w:rPr>
          <w:sz w:val="20"/>
        </w:rPr>
      </w:pPr>
      <w:r w:rsidRPr="007B4594">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9029E3" w:rsidRPr="007B4594" w:rsidRDefault="009029E3" w:rsidP="009029E3">
      <w:pPr>
        <w:spacing w:after="120"/>
        <w:ind w:firstLine="480"/>
        <w:rPr>
          <w:sz w:val="20"/>
        </w:rPr>
      </w:pPr>
      <w:r w:rsidRPr="007B4594">
        <w:rPr>
          <w:sz w:val="20"/>
        </w:rPr>
        <w:lastRenderedPageBreak/>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sidRPr="007B4594">
        <w:rPr>
          <w:sz w:val="20"/>
        </w:rPr>
        <w:t>i</w:t>
      </w:r>
      <w:proofErr w:type="spellEnd"/>
      <w:r w:rsidRPr="007B4594">
        <w:rPr>
          <w:sz w:val="20"/>
        </w:rPr>
        <w:t xml:space="preserve">)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9029E3" w:rsidRPr="007B4594" w:rsidRDefault="009029E3" w:rsidP="009029E3">
      <w:pPr>
        <w:spacing w:after="120"/>
        <w:ind w:firstLine="480"/>
        <w:rPr>
          <w:sz w:val="20"/>
        </w:rPr>
      </w:pPr>
      <w:r w:rsidRPr="007B4594">
        <w:rPr>
          <w:sz w:val="20"/>
        </w:rPr>
        <w:t>(7)(</w:t>
      </w:r>
      <w:proofErr w:type="spellStart"/>
      <w:r w:rsidRPr="007B4594">
        <w:rPr>
          <w:sz w:val="20"/>
        </w:rPr>
        <w:t>i</w:t>
      </w:r>
      <w:proofErr w:type="spellEnd"/>
      <w:r w:rsidRPr="007B4594">
        <w:rPr>
          <w:sz w:val="20"/>
        </w:rPr>
        <w:t>) A CMS is out of control if—</w:t>
      </w:r>
    </w:p>
    <w:p w:rsidR="009029E3" w:rsidRPr="007B4594" w:rsidRDefault="009029E3" w:rsidP="009029E3">
      <w:pPr>
        <w:spacing w:after="120"/>
        <w:ind w:firstLine="480"/>
        <w:rPr>
          <w:sz w:val="20"/>
        </w:rPr>
      </w:pPr>
      <w:r w:rsidRPr="007B4594">
        <w:rPr>
          <w:sz w:val="20"/>
        </w:rPr>
        <w:t xml:space="preserve">(A) The zero (low-level), mid-level (if applicable), or high-level calibration drift (CD) exceeds two times the applicable CD specification in the applicable performance specification or in the relevant standard; or </w:t>
      </w:r>
    </w:p>
    <w:p w:rsidR="009029E3" w:rsidRPr="007B4594" w:rsidRDefault="009029E3" w:rsidP="009029E3">
      <w:pPr>
        <w:spacing w:after="120"/>
        <w:ind w:firstLine="480"/>
        <w:rPr>
          <w:sz w:val="20"/>
        </w:rPr>
      </w:pPr>
      <w:r w:rsidRPr="007B4594">
        <w:rPr>
          <w:sz w:val="20"/>
        </w:rPr>
        <w:t>(B) The CMS fails a performance test audit (e.g., cylinder gas audit), relative accuracy audit, relative accuracy test audit, or linearity test audit; or</w:t>
      </w:r>
    </w:p>
    <w:p w:rsidR="009029E3" w:rsidRPr="007B4594" w:rsidRDefault="009029E3" w:rsidP="009029E3">
      <w:pPr>
        <w:spacing w:after="120"/>
        <w:ind w:firstLine="480"/>
        <w:rPr>
          <w:sz w:val="20"/>
        </w:rPr>
      </w:pPr>
      <w:r w:rsidRPr="007B4594">
        <w:rPr>
          <w:sz w:val="20"/>
        </w:rPr>
        <w:t>(C) The COMS CD exceeds two times the limit in the applicable performance specification in the relevant standard.</w:t>
      </w:r>
    </w:p>
    <w:p w:rsidR="009029E3" w:rsidRPr="007B4594" w:rsidRDefault="009029E3" w:rsidP="009029E3">
      <w:pPr>
        <w:spacing w:after="120"/>
        <w:ind w:firstLine="480"/>
        <w:rPr>
          <w:sz w:val="20"/>
        </w:rPr>
      </w:pPr>
      <w:r w:rsidRPr="007B4594">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9029E3" w:rsidRPr="007B4594" w:rsidRDefault="009029E3" w:rsidP="009029E3">
      <w:pPr>
        <w:spacing w:after="120"/>
        <w:ind w:firstLine="480"/>
        <w:rPr>
          <w:sz w:val="20"/>
        </w:rPr>
      </w:pPr>
      <w:r w:rsidRPr="007B4594">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9029E3" w:rsidRPr="007B4594" w:rsidRDefault="009029E3" w:rsidP="009029E3">
      <w:pPr>
        <w:spacing w:after="120"/>
        <w:ind w:firstLine="480"/>
        <w:rPr>
          <w:sz w:val="20"/>
        </w:rPr>
      </w:pPr>
      <w:r w:rsidRPr="007B4594">
        <w:rPr>
          <w:sz w:val="20"/>
        </w:rPr>
        <w:t xml:space="preserve">(d) </w:t>
      </w:r>
      <w:r w:rsidRPr="007B4594">
        <w:rPr>
          <w:i/>
          <w:iCs/>
          <w:sz w:val="20"/>
        </w:rPr>
        <w:t>Quality control program.</w:t>
      </w:r>
      <w:r w:rsidRPr="007B4594">
        <w:rPr>
          <w:sz w:val="20"/>
        </w:rPr>
        <w:t xml:space="preserve"> (1) The results of the quality control program required in this paragraph will be considered by the Administrator when he/she determines the validity of monitoring data.</w:t>
      </w:r>
    </w:p>
    <w:p w:rsidR="009029E3" w:rsidRPr="007B4594" w:rsidRDefault="009029E3" w:rsidP="009029E3">
      <w:pPr>
        <w:spacing w:after="120"/>
        <w:ind w:firstLine="480"/>
        <w:rPr>
          <w:sz w:val="20"/>
        </w:rPr>
      </w:pPr>
      <w:r w:rsidRPr="007B4594">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7B4594">
        <w:rPr>
          <w:sz w:val="20"/>
        </w:rPr>
        <w:t>i</w:t>
      </w:r>
      <w:proofErr w:type="spellEnd"/>
      <w:r w:rsidRPr="007B4594">
        <w:rPr>
          <w:sz w:val="20"/>
        </w:rPr>
        <w:t>) of this section, according to the procedures specified in paragraph (e). In addition, each quality control program shall include, at a minimum, a written protocol that describes procedures for each of the following operations: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Initial and any subsequent calibration of the CMS;</w:t>
      </w:r>
    </w:p>
    <w:p w:rsidR="009029E3" w:rsidRPr="007B4594" w:rsidRDefault="009029E3" w:rsidP="009029E3">
      <w:pPr>
        <w:spacing w:after="120"/>
        <w:ind w:firstLine="480"/>
        <w:rPr>
          <w:sz w:val="20"/>
        </w:rPr>
      </w:pPr>
      <w:r w:rsidRPr="007B4594">
        <w:rPr>
          <w:sz w:val="20"/>
        </w:rPr>
        <w:t>(ii) Determination and adjustment of the calibration drift of the CMS;</w:t>
      </w:r>
    </w:p>
    <w:p w:rsidR="009029E3" w:rsidRPr="007B4594" w:rsidRDefault="009029E3" w:rsidP="009029E3">
      <w:pPr>
        <w:spacing w:after="120"/>
        <w:ind w:firstLine="480"/>
        <w:rPr>
          <w:sz w:val="20"/>
        </w:rPr>
      </w:pPr>
      <w:r w:rsidRPr="007B4594">
        <w:rPr>
          <w:sz w:val="20"/>
        </w:rPr>
        <w:t>(iii) Preventive maintenance of the CMS, including spare parts inventory;</w:t>
      </w:r>
    </w:p>
    <w:p w:rsidR="009029E3" w:rsidRPr="007B4594" w:rsidRDefault="009029E3" w:rsidP="009029E3">
      <w:pPr>
        <w:spacing w:after="120"/>
        <w:ind w:firstLine="480"/>
        <w:rPr>
          <w:sz w:val="20"/>
        </w:rPr>
      </w:pPr>
      <w:r w:rsidRPr="007B4594">
        <w:rPr>
          <w:sz w:val="20"/>
        </w:rPr>
        <w:t>(iv) Data recording, calculations, and reporting;</w:t>
      </w:r>
    </w:p>
    <w:p w:rsidR="009029E3" w:rsidRPr="007B4594" w:rsidRDefault="009029E3" w:rsidP="009029E3">
      <w:pPr>
        <w:spacing w:after="120"/>
        <w:ind w:firstLine="480"/>
        <w:rPr>
          <w:sz w:val="20"/>
        </w:rPr>
      </w:pPr>
      <w:r w:rsidRPr="007B4594">
        <w:rPr>
          <w:sz w:val="20"/>
        </w:rPr>
        <w:t>(v) Accuracy audit procedures, including sampling and analysis methods; and</w:t>
      </w:r>
    </w:p>
    <w:p w:rsidR="009029E3" w:rsidRPr="007B4594" w:rsidRDefault="009029E3" w:rsidP="009029E3">
      <w:pPr>
        <w:spacing w:after="120"/>
        <w:ind w:firstLine="480"/>
        <w:rPr>
          <w:sz w:val="20"/>
        </w:rPr>
      </w:pPr>
      <w:r w:rsidRPr="007B4594">
        <w:rPr>
          <w:sz w:val="20"/>
        </w:rPr>
        <w:t>(vi) Program of corrective action for a malfunctioning CMS.</w:t>
      </w:r>
    </w:p>
    <w:p w:rsidR="009029E3" w:rsidRPr="007B4594" w:rsidRDefault="009029E3" w:rsidP="009029E3">
      <w:pPr>
        <w:spacing w:after="120"/>
        <w:ind w:firstLine="480"/>
        <w:rPr>
          <w:sz w:val="20"/>
        </w:rPr>
      </w:pPr>
      <w:r w:rsidRPr="007B4594">
        <w:rPr>
          <w:sz w:val="20"/>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w:t>
      </w:r>
      <w:r w:rsidRPr="007B4594">
        <w:rPr>
          <w:sz w:val="20"/>
        </w:rPr>
        <w:lastRenderedPageBreak/>
        <w:t>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9029E3" w:rsidRPr="007B4594" w:rsidRDefault="009029E3" w:rsidP="009029E3">
      <w:pPr>
        <w:spacing w:after="120"/>
        <w:ind w:firstLine="480"/>
        <w:rPr>
          <w:sz w:val="20"/>
        </w:rPr>
      </w:pPr>
      <w:r w:rsidRPr="007B4594">
        <w:rPr>
          <w:sz w:val="20"/>
        </w:rPr>
        <w:t xml:space="preserve">(e) </w:t>
      </w:r>
      <w:r w:rsidRPr="007B4594">
        <w:rPr>
          <w:i/>
          <w:iCs/>
          <w:sz w:val="20"/>
        </w:rPr>
        <w:t>Performance evaluation of continuous monitoring systems</w:t>
      </w:r>
      <w:r w:rsidRPr="007B4594">
        <w:rPr>
          <w:sz w:val="20"/>
        </w:rPr>
        <w:t xml:space="preserve">—(1) </w:t>
      </w:r>
      <w:r w:rsidRPr="007B4594">
        <w:rPr>
          <w:i/>
          <w:iCs/>
          <w:sz w:val="20"/>
        </w:rPr>
        <w:t>General.</w:t>
      </w:r>
      <w:r w:rsidRPr="007B4594">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9029E3" w:rsidRPr="007B4594" w:rsidRDefault="009029E3" w:rsidP="009029E3">
      <w:pPr>
        <w:spacing w:after="120"/>
        <w:ind w:firstLine="480"/>
        <w:rPr>
          <w:sz w:val="20"/>
        </w:rPr>
      </w:pPr>
      <w:r w:rsidRPr="007B4594">
        <w:rPr>
          <w:sz w:val="20"/>
        </w:rPr>
        <w:t xml:space="preserve">(2) </w:t>
      </w:r>
      <w:r w:rsidRPr="007B4594">
        <w:rPr>
          <w:i/>
          <w:iCs/>
          <w:sz w:val="20"/>
        </w:rPr>
        <w:t>Notification of performance evaluation.</w:t>
      </w:r>
      <w:r w:rsidRPr="007B4594">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9029E3" w:rsidRPr="007B4594" w:rsidRDefault="009029E3" w:rsidP="009029E3">
      <w:pPr>
        <w:spacing w:after="120"/>
        <w:ind w:firstLine="480"/>
        <w:rPr>
          <w:sz w:val="20"/>
        </w:rPr>
      </w:pPr>
      <w:r w:rsidRPr="007B4594">
        <w:rPr>
          <w:sz w:val="20"/>
        </w:rPr>
        <w:t>(3)(</w:t>
      </w:r>
      <w:proofErr w:type="spellStart"/>
      <w:r w:rsidRPr="007B4594">
        <w:rPr>
          <w:sz w:val="20"/>
        </w:rPr>
        <w:t>i</w:t>
      </w:r>
      <w:proofErr w:type="spellEnd"/>
      <w:r w:rsidRPr="007B4594">
        <w:rPr>
          <w:sz w:val="20"/>
        </w:rPr>
        <w:t xml:space="preserve">) </w:t>
      </w:r>
      <w:r w:rsidRPr="007B4594">
        <w:rPr>
          <w:i/>
          <w:iCs/>
          <w:sz w:val="20"/>
        </w:rPr>
        <w:t>Submission of site-specific performance evaluation test plan.</w:t>
      </w:r>
      <w:r w:rsidRPr="007B4594">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9029E3" w:rsidRPr="007B4594" w:rsidRDefault="009029E3" w:rsidP="009029E3">
      <w:pPr>
        <w:spacing w:after="120"/>
        <w:ind w:firstLine="480"/>
        <w:rPr>
          <w:sz w:val="20"/>
        </w:rPr>
      </w:pPr>
      <w:r w:rsidRPr="007B4594">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9029E3" w:rsidRPr="007B4594" w:rsidRDefault="009029E3" w:rsidP="009029E3">
      <w:pPr>
        <w:spacing w:after="120"/>
        <w:ind w:firstLine="480"/>
        <w:rPr>
          <w:sz w:val="20"/>
        </w:rPr>
      </w:pPr>
      <w:r w:rsidRPr="007B4594">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9029E3" w:rsidRPr="007B4594" w:rsidRDefault="009029E3" w:rsidP="009029E3">
      <w:pPr>
        <w:spacing w:after="120"/>
        <w:ind w:firstLine="480"/>
        <w:rPr>
          <w:sz w:val="20"/>
        </w:rPr>
      </w:pPr>
      <w:r w:rsidRPr="007B4594">
        <w:rPr>
          <w:sz w:val="20"/>
        </w:rPr>
        <w:t>(iv) The Administrator may request additional relevant information after the submittal of a site-specific performance evaluation test plan.</w:t>
      </w:r>
    </w:p>
    <w:p w:rsidR="009029E3" w:rsidRPr="007B4594" w:rsidRDefault="009029E3" w:rsidP="009029E3">
      <w:pPr>
        <w:spacing w:after="120"/>
        <w:ind w:firstLine="480"/>
        <w:rPr>
          <w:sz w:val="20"/>
        </w:rPr>
      </w:pPr>
      <w:r w:rsidRPr="007B4594">
        <w:rPr>
          <w:sz w:val="20"/>
        </w:rPr>
        <w:t>(v) In the event that the Administrator fails to approve or disapprove the site-specific performance evaluation test plan within the time period specified in §63.7(c)(3), the following conditions shall apply:</w:t>
      </w:r>
    </w:p>
    <w:p w:rsidR="009029E3" w:rsidRPr="007B4594" w:rsidRDefault="009029E3" w:rsidP="009029E3">
      <w:pPr>
        <w:spacing w:after="120"/>
        <w:ind w:firstLine="480"/>
        <w:rPr>
          <w:sz w:val="20"/>
        </w:rPr>
      </w:pPr>
      <w:r w:rsidRPr="007B4594">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9029E3" w:rsidRPr="007B4594" w:rsidRDefault="009029E3" w:rsidP="009029E3">
      <w:pPr>
        <w:spacing w:after="120"/>
        <w:ind w:firstLine="480"/>
        <w:rPr>
          <w:sz w:val="20"/>
        </w:rPr>
      </w:pPr>
      <w:r w:rsidRPr="007B4594">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9029E3" w:rsidRPr="007B4594" w:rsidRDefault="009029E3" w:rsidP="009029E3">
      <w:pPr>
        <w:spacing w:after="120"/>
        <w:ind w:firstLine="480"/>
        <w:rPr>
          <w:sz w:val="20"/>
        </w:rPr>
      </w:pPr>
      <w:r w:rsidRPr="007B4594">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9029E3" w:rsidRPr="007B4594" w:rsidRDefault="009029E3" w:rsidP="009029E3">
      <w:pPr>
        <w:spacing w:after="120"/>
        <w:ind w:firstLine="480"/>
        <w:rPr>
          <w:sz w:val="20"/>
        </w:rPr>
      </w:pPr>
      <w:r w:rsidRPr="007B4594">
        <w:rPr>
          <w:sz w:val="20"/>
        </w:rPr>
        <w:t xml:space="preserve">(A) Relieve an owner or operator of legal responsibility for compliance with any applicable provisions of this part or with any other applicable Federal, State, or local requirement; or </w:t>
      </w:r>
    </w:p>
    <w:p w:rsidR="009029E3" w:rsidRPr="007B4594" w:rsidRDefault="009029E3" w:rsidP="009029E3">
      <w:pPr>
        <w:spacing w:after="120"/>
        <w:ind w:firstLine="480"/>
        <w:rPr>
          <w:sz w:val="20"/>
        </w:rPr>
      </w:pPr>
      <w:r w:rsidRPr="007B4594">
        <w:rPr>
          <w:sz w:val="20"/>
        </w:rPr>
        <w:t xml:space="preserve">(B) Prevent the Administrator from implementing or enforcing this part or taking any other action under the Act. </w:t>
      </w:r>
    </w:p>
    <w:p w:rsidR="009029E3" w:rsidRPr="007B4594" w:rsidRDefault="009029E3" w:rsidP="009029E3">
      <w:pPr>
        <w:spacing w:after="120"/>
        <w:ind w:firstLine="480"/>
        <w:rPr>
          <w:sz w:val="20"/>
        </w:rPr>
      </w:pPr>
      <w:r w:rsidRPr="007B4594">
        <w:rPr>
          <w:sz w:val="20"/>
        </w:rPr>
        <w:t xml:space="preserve">(4) </w:t>
      </w:r>
      <w:r w:rsidRPr="007B4594">
        <w:rPr>
          <w:i/>
          <w:iCs/>
          <w:sz w:val="20"/>
        </w:rPr>
        <w:t>Conduct of performance evaluation and performance evaluation dates.</w:t>
      </w:r>
      <w:r w:rsidRPr="007B4594">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w:t>
      </w:r>
      <w:r w:rsidRPr="007B4594">
        <w:rPr>
          <w:sz w:val="20"/>
        </w:rPr>
        <w:lastRenderedPageBreak/>
        <w:t xml:space="preserve">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9029E3" w:rsidRPr="007B4594" w:rsidRDefault="009029E3" w:rsidP="009029E3">
      <w:pPr>
        <w:spacing w:after="120"/>
        <w:ind w:firstLine="480"/>
        <w:rPr>
          <w:sz w:val="20"/>
        </w:rPr>
      </w:pPr>
      <w:r w:rsidRPr="007B4594">
        <w:rPr>
          <w:sz w:val="20"/>
        </w:rPr>
        <w:t xml:space="preserve">(5) </w:t>
      </w:r>
      <w:r w:rsidRPr="007B4594">
        <w:rPr>
          <w:i/>
          <w:iCs/>
          <w:sz w:val="20"/>
        </w:rPr>
        <w:t>Reporting performance evaluation results.</w:t>
      </w:r>
      <w:r w:rsidRPr="007B4594">
        <w:rPr>
          <w:sz w:val="20"/>
        </w:rPr>
        <w:t xml:space="preserve"> (</w:t>
      </w:r>
      <w:proofErr w:type="spellStart"/>
      <w:r w:rsidRPr="007B4594">
        <w:rPr>
          <w:sz w:val="20"/>
        </w:rPr>
        <w:t>i</w:t>
      </w:r>
      <w:proofErr w:type="spellEnd"/>
      <w:r w:rsidRPr="007B4594">
        <w:rPr>
          <w:sz w:val="20"/>
        </w:rPr>
        <w:t xml:space="preserve">)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9029E3" w:rsidRPr="007B4594" w:rsidRDefault="009029E3" w:rsidP="009029E3">
      <w:pPr>
        <w:spacing w:after="120"/>
        <w:ind w:firstLine="480"/>
        <w:rPr>
          <w:sz w:val="20"/>
        </w:rPr>
      </w:pPr>
      <w:r w:rsidRPr="007B4594">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9029E3" w:rsidRPr="007B4594" w:rsidRDefault="009029E3" w:rsidP="009029E3">
      <w:pPr>
        <w:spacing w:after="120"/>
        <w:ind w:firstLine="480"/>
        <w:rPr>
          <w:sz w:val="20"/>
        </w:rPr>
      </w:pPr>
      <w:r w:rsidRPr="007B4594">
        <w:rPr>
          <w:sz w:val="20"/>
        </w:rPr>
        <w:t xml:space="preserve">(f) </w:t>
      </w:r>
      <w:r w:rsidRPr="007B4594">
        <w:rPr>
          <w:i/>
          <w:iCs/>
          <w:sz w:val="20"/>
        </w:rPr>
        <w:t>Use of an alternative monitoring method</w:t>
      </w:r>
      <w:r w:rsidRPr="007B4594">
        <w:rPr>
          <w:sz w:val="20"/>
        </w:rPr>
        <w:t xml:space="preserve">—(1) </w:t>
      </w:r>
      <w:r w:rsidRPr="007B4594">
        <w:rPr>
          <w:i/>
          <w:iCs/>
          <w:sz w:val="20"/>
        </w:rPr>
        <w:t>General.</w:t>
      </w:r>
      <w:r w:rsidRPr="007B4594">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9029E3" w:rsidRPr="007B4594" w:rsidRDefault="009029E3" w:rsidP="009029E3">
      <w:pPr>
        <w:spacing w:after="120"/>
        <w:ind w:firstLine="480"/>
        <w:rPr>
          <w:sz w:val="20"/>
        </w:rPr>
      </w:pPr>
      <w:r w:rsidRPr="007B4594">
        <w:rPr>
          <w:sz w:val="20"/>
        </w:rPr>
        <w:t xml:space="preserve">(2) After receipt and consideration of written application, the Administrator may approve alternatives to any monitoring methods or procedures of this part including, but not limited to, the following: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Alternative monitoring requirements when installation of a CMS specified by a relevant standard would not provide accurate measurements due to liquid water or other interferences caused by substances within the effluent gases; </w:t>
      </w:r>
    </w:p>
    <w:p w:rsidR="009029E3" w:rsidRPr="007B4594" w:rsidRDefault="009029E3" w:rsidP="009029E3">
      <w:pPr>
        <w:spacing w:after="120"/>
        <w:ind w:firstLine="480"/>
        <w:rPr>
          <w:sz w:val="20"/>
        </w:rPr>
      </w:pPr>
      <w:r w:rsidRPr="007B4594">
        <w:rPr>
          <w:sz w:val="20"/>
        </w:rPr>
        <w:t xml:space="preserve">(ii) Alternative monitoring requirements when the affected source is infrequently operated; </w:t>
      </w:r>
    </w:p>
    <w:p w:rsidR="009029E3" w:rsidRPr="007B4594" w:rsidRDefault="009029E3" w:rsidP="009029E3">
      <w:pPr>
        <w:spacing w:after="120"/>
        <w:ind w:firstLine="480"/>
        <w:rPr>
          <w:sz w:val="20"/>
        </w:rPr>
      </w:pPr>
      <w:r w:rsidRPr="007B4594">
        <w:rPr>
          <w:sz w:val="20"/>
        </w:rPr>
        <w:t xml:space="preserve">(iii) Alternative monitoring requirements to accommodate CEMS that require additional measurements to correct for stack moisture conditions; </w:t>
      </w:r>
    </w:p>
    <w:p w:rsidR="009029E3" w:rsidRPr="007B4594" w:rsidRDefault="009029E3" w:rsidP="009029E3">
      <w:pPr>
        <w:spacing w:after="120"/>
        <w:ind w:firstLine="480"/>
        <w:rPr>
          <w:sz w:val="20"/>
        </w:rPr>
      </w:pPr>
      <w:r w:rsidRPr="007B4594">
        <w:rPr>
          <w:sz w:val="20"/>
        </w:rPr>
        <w:t xml:space="preserve">(iv) Alternative locations for installing CMS when the owner or operator can demonstrate that installation at alternate locations will enable accurate and representative measurements; </w:t>
      </w:r>
    </w:p>
    <w:p w:rsidR="009029E3" w:rsidRPr="007B4594" w:rsidRDefault="009029E3" w:rsidP="009029E3">
      <w:pPr>
        <w:spacing w:after="120"/>
        <w:ind w:firstLine="480"/>
        <w:rPr>
          <w:sz w:val="20"/>
        </w:rPr>
      </w:pPr>
      <w:r w:rsidRPr="007B4594">
        <w:rPr>
          <w:sz w:val="20"/>
        </w:rPr>
        <w:t xml:space="preserve">(v) Alternate methods for converting pollutant concentration measurements to units of the relevant standard; </w:t>
      </w:r>
    </w:p>
    <w:p w:rsidR="009029E3" w:rsidRPr="007B4594" w:rsidRDefault="009029E3" w:rsidP="009029E3">
      <w:pPr>
        <w:spacing w:after="120"/>
        <w:ind w:firstLine="480"/>
        <w:rPr>
          <w:sz w:val="20"/>
        </w:rPr>
      </w:pPr>
      <w:r w:rsidRPr="007B4594">
        <w:rPr>
          <w:sz w:val="20"/>
        </w:rPr>
        <w:t xml:space="preserve">(vi) Alternate procedures for performing daily checks of zero (low-level) and high-level drift that do not involve use of high-level gases or test cells; </w:t>
      </w:r>
    </w:p>
    <w:p w:rsidR="009029E3" w:rsidRPr="007B4594" w:rsidRDefault="009029E3" w:rsidP="009029E3">
      <w:pPr>
        <w:spacing w:after="120"/>
        <w:ind w:firstLine="480"/>
        <w:rPr>
          <w:sz w:val="20"/>
        </w:rPr>
      </w:pPr>
      <w:r w:rsidRPr="007B4594">
        <w:rPr>
          <w:sz w:val="20"/>
        </w:rPr>
        <w:t xml:space="preserve">(vii) Alternatives to the American Society for Testing and Materials (ASTM) test methods or sampling procedures specified by any relevant standard; </w:t>
      </w:r>
    </w:p>
    <w:p w:rsidR="009029E3" w:rsidRPr="007B4594" w:rsidRDefault="009029E3" w:rsidP="009029E3">
      <w:pPr>
        <w:spacing w:after="120"/>
        <w:ind w:firstLine="480"/>
        <w:rPr>
          <w:sz w:val="20"/>
        </w:rPr>
      </w:pPr>
      <w:r w:rsidRPr="007B4594">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9029E3" w:rsidRPr="007B4594" w:rsidRDefault="009029E3" w:rsidP="009029E3">
      <w:pPr>
        <w:spacing w:after="120"/>
        <w:ind w:firstLine="480"/>
        <w:rPr>
          <w:sz w:val="20"/>
        </w:rPr>
      </w:pPr>
      <w:r w:rsidRPr="007B4594">
        <w:rPr>
          <w:sz w:val="20"/>
        </w:rPr>
        <w:t xml:space="preserve">(ix) Alternative monitoring requirements when the effluent from a single affected source or the combined effluent from two or more affected sources is released to the atmosphere through more than one point. </w:t>
      </w:r>
    </w:p>
    <w:p w:rsidR="009029E3" w:rsidRPr="007B4594" w:rsidRDefault="009029E3" w:rsidP="009029E3">
      <w:pPr>
        <w:spacing w:after="120"/>
        <w:ind w:firstLine="480"/>
        <w:rPr>
          <w:sz w:val="20"/>
        </w:rPr>
      </w:pPr>
      <w:r w:rsidRPr="007B4594">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9029E3" w:rsidRPr="007B4594" w:rsidRDefault="009029E3" w:rsidP="009029E3">
      <w:pPr>
        <w:spacing w:after="120"/>
        <w:ind w:firstLine="480"/>
        <w:rPr>
          <w:sz w:val="20"/>
        </w:rPr>
      </w:pPr>
      <w:r w:rsidRPr="007B4594">
        <w:rPr>
          <w:sz w:val="20"/>
        </w:rPr>
        <w:t>(4)(</w:t>
      </w:r>
      <w:proofErr w:type="spellStart"/>
      <w:r w:rsidRPr="007B4594">
        <w:rPr>
          <w:sz w:val="20"/>
        </w:rPr>
        <w:t>i</w:t>
      </w:r>
      <w:proofErr w:type="spellEnd"/>
      <w:r w:rsidRPr="007B4594">
        <w:rPr>
          <w:sz w:val="20"/>
        </w:rPr>
        <w:t xml:space="preserve">) </w:t>
      </w:r>
      <w:r w:rsidRPr="007B4594">
        <w:rPr>
          <w:i/>
          <w:iCs/>
          <w:sz w:val="20"/>
        </w:rPr>
        <w:t>Request to use alternative monitoring procedure.</w:t>
      </w:r>
      <w:r w:rsidRPr="007B4594">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w:t>
      </w:r>
      <w:r w:rsidRPr="007B4594">
        <w:rPr>
          <w:sz w:val="20"/>
        </w:rPr>
        <w:lastRenderedPageBreak/>
        <w:t xml:space="preserve">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9029E3" w:rsidRPr="007B4594" w:rsidRDefault="009029E3" w:rsidP="009029E3">
      <w:pPr>
        <w:spacing w:after="120"/>
        <w:ind w:firstLine="480"/>
        <w:rPr>
          <w:sz w:val="20"/>
        </w:rPr>
      </w:pPr>
      <w:r w:rsidRPr="007B4594">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9029E3" w:rsidRPr="007B4594" w:rsidRDefault="009029E3" w:rsidP="009029E3">
      <w:pPr>
        <w:spacing w:after="120"/>
        <w:ind w:firstLine="480"/>
        <w:rPr>
          <w:sz w:val="20"/>
        </w:rPr>
      </w:pPr>
      <w:r w:rsidRPr="007B4594">
        <w:rPr>
          <w:sz w:val="20"/>
        </w:rPr>
        <w:t>(iii) The owner or operator may submit the information required in this paragraph well in advance of the submittal dates specified in paragraph (f)(4)(</w:t>
      </w:r>
      <w:proofErr w:type="spellStart"/>
      <w:r w:rsidRPr="007B4594">
        <w:rPr>
          <w:sz w:val="20"/>
        </w:rPr>
        <w:t>i</w:t>
      </w:r>
      <w:proofErr w:type="spellEnd"/>
      <w:r w:rsidRPr="007B4594">
        <w:rPr>
          <w:sz w:val="20"/>
        </w:rPr>
        <w:t xml:space="preserve">) above to ensure a timely review by the Administrator in order to meet the compliance demonstration date specified in this section or the relevant standard. </w:t>
      </w:r>
    </w:p>
    <w:p w:rsidR="009029E3" w:rsidRPr="007B4594" w:rsidRDefault="009029E3" w:rsidP="009029E3">
      <w:pPr>
        <w:spacing w:after="120"/>
        <w:ind w:firstLine="480"/>
        <w:rPr>
          <w:sz w:val="20"/>
        </w:rPr>
      </w:pPr>
      <w:r w:rsidRPr="007B4594">
        <w:rPr>
          <w:sz w:val="20"/>
        </w:rPr>
        <w:t xml:space="preserve">(iv) Application for minor changes to monitoring procedures, as specified in paragraph (b)(1) of this section, may be made in the site-specific performance evaluation plan. </w:t>
      </w:r>
    </w:p>
    <w:p w:rsidR="009029E3" w:rsidRPr="007B4594" w:rsidRDefault="009029E3" w:rsidP="009029E3">
      <w:pPr>
        <w:spacing w:after="120"/>
        <w:ind w:firstLine="480"/>
        <w:rPr>
          <w:sz w:val="20"/>
        </w:rPr>
      </w:pPr>
      <w:r w:rsidRPr="007B4594">
        <w:rPr>
          <w:sz w:val="20"/>
        </w:rPr>
        <w:t xml:space="preserve">(5) </w:t>
      </w:r>
      <w:r w:rsidRPr="007B4594">
        <w:rPr>
          <w:i/>
          <w:iCs/>
          <w:sz w:val="20"/>
        </w:rPr>
        <w:t>Approval of request to use alternative monitoring procedure.</w:t>
      </w:r>
      <w:r w:rsidRPr="007B4594">
        <w:rPr>
          <w:sz w:val="20"/>
        </w:rPr>
        <w:t xml:space="preserve"> (</w:t>
      </w:r>
      <w:proofErr w:type="spellStart"/>
      <w:r w:rsidRPr="007B4594">
        <w:rPr>
          <w:sz w:val="20"/>
        </w:rPr>
        <w:t>i</w:t>
      </w:r>
      <w:proofErr w:type="spellEnd"/>
      <w:r w:rsidRPr="007B4594">
        <w:rPr>
          <w:sz w:val="20"/>
        </w:rPr>
        <w:t>)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9029E3" w:rsidRPr="007B4594" w:rsidRDefault="009029E3" w:rsidP="009029E3">
      <w:pPr>
        <w:spacing w:after="120"/>
        <w:ind w:firstLine="480"/>
        <w:rPr>
          <w:sz w:val="20"/>
        </w:rPr>
      </w:pPr>
      <w:r w:rsidRPr="007B4594">
        <w:rPr>
          <w:sz w:val="20"/>
        </w:rPr>
        <w:t xml:space="preserve">(A) Notice of the information and findings on which the intended disapproval is based; and </w:t>
      </w:r>
    </w:p>
    <w:p w:rsidR="009029E3" w:rsidRPr="007B4594" w:rsidRDefault="009029E3" w:rsidP="009029E3">
      <w:pPr>
        <w:spacing w:after="120"/>
        <w:ind w:firstLine="480"/>
        <w:rPr>
          <w:sz w:val="20"/>
        </w:rPr>
      </w:pPr>
      <w:r w:rsidRPr="007B4594">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9029E3" w:rsidRPr="007B4594" w:rsidRDefault="009029E3" w:rsidP="009029E3">
      <w:pPr>
        <w:spacing w:after="120"/>
        <w:ind w:firstLine="480"/>
        <w:rPr>
          <w:sz w:val="20"/>
        </w:rPr>
      </w:pPr>
      <w:r w:rsidRPr="007B4594">
        <w:rPr>
          <w:sz w:val="20"/>
        </w:rPr>
        <w:t>(ii) The Administrator may establish general procedures and criteria in a relevant standard to accomplish the requirements of paragraph (f)(5)(</w:t>
      </w:r>
      <w:proofErr w:type="spellStart"/>
      <w:r w:rsidRPr="007B4594">
        <w:rPr>
          <w:sz w:val="20"/>
        </w:rPr>
        <w:t>i</w:t>
      </w:r>
      <w:proofErr w:type="spellEnd"/>
      <w:r w:rsidRPr="007B4594">
        <w:rPr>
          <w:sz w:val="20"/>
        </w:rPr>
        <w:t xml:space="preserve">) of this section. </w:t>
      </w:r>
    </w:p>
    <w:p w:rsidR="009029E3" w:rsidRPr="007B4594" w:rsidRDefault="009029E3" w:rsidP="009029E3">
      <w:pPr>
        <w:spacing w:after="120"/>
        <w:ind w:firstLine="480"/>
        <w:rPr>
          <w:sz w:val="20"/>
        </w:rPr>
      </w:pPr>
      <w:r w:rsidRPr="007B4594">
        <w:rPr>
          <w:sz w:val="20"/>
        </w:rPr>
        <w:t>(iii) If the Administrator approves the use of an alternative monitoring method for an affected source under paragraph (f)(5)(</w:t>
      </w:r>
      <w:proofErr w:type="spellStart"/>
      <w:r w:rsidRPr="007B4594">
        <w:rPr>
          <w:sz w:val="20"/>
        </w:rPr>
        <w:t>i</w:t>
      </w:r>
      <w:proofErr w:type="spellEnd"/>
      <w:r w:rsidRPr="007B4594">
        <w:rPr>
          <w:sz w:val="20"/>
        </w:rPr>
        <w:t xml:space="preserve">) of this section, the owner or operator of such source shall continue to use the alternative monitoring method until he or she receives approval from the Administrator to use another monitoring method as allowed by §63.8(f). </w:t>
      </w:r>
    </w:p>
    <w:p w:rsidR="009029E3" w:rsidRPr="007B4594" w:rsidRDefault="009029E3" w:rsidP="009029E3">
      <w:pPr>
        <w:spacing w:after="120"/>
        <w:ind w:firstLine="480"/>
        <w:rPr>
          <w:sz w:val="20"/>
        </w:rPr>
      </w:pPr>
      <w:r w:rsidRPr="007B4594">
        <w:rPr>
          <w:sz w:val="20"/>
        </w:rPr>
        <w:t xml:space="preserve">(6) </w:t>
      </w:r>
      <w:r w:rsidRPr="007B4594">
        <w:rPr>
          <w:i/>
          <w:iCs/>
          <w:sz w:val="20"/>
        </w:rPr>
        <w:t>Alternative to the relative accuracy test.</w:t>
      </w:r>
      <w:r w:rsidRPr="007B4594">
        <w:rPr>
          <w:sz w:val="20"/>
        </w:rPr>
        <w:t xml:space="preserve"> An alternative to the relative accuracy test for CEMS specified in a relevant standard may be requested as follows: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w:t>
      </w:r>
      <w:r w:rsidRPr="007B4594">
        <w:rPr>
          <w:i/>
          <w:iCs/>
          <w:sz w:val="20"/>
        </w:rPr>
        <w:t>Criteria for approval of alternative procedures.</w:t>
      </w:r>
      <w:r w:rsidRPr="007B4594">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9029E3" w:rsidRPr="007B4594" w:rsidRDefault="009029E3" w:rsidP="009029E3">
      <w:pPr>
        <w:spacing w:after="120"/>
        <w:ind w:firstLine="480"/>
        <w:rPr>
          <w:sz w:val="20"/>
        </w:rPr>
      </w:pPr>
      <w:r w:rsidRPr="007B4594">
        <w:rPr>
          <w:sz w:val="20"/>
        </w:rPr>
        <w:t xml:space="preserve">(ii) </w:t>
      </w:r>
      <w:r w:rsidRPr="007B4594">
        <w:rPr>
          <w:i/>
          <w:iCs/>
          <w:sz w:val="20"/>
        </w:rPr>
        <w:t>Petition to use alternative to relative accuracy test.</w:t>
      </w:r>
      <w:r w:rsidRPr="007B4594">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9029E3" w:rsidRPr="007B4594" w:rsidRDefault="009029E3" w:rsidP="009029E3">
      <w:pPr>
        <w:spacing w:after="120"/>
        <w:ind w:firstLine="480"/>
        <w:rPr>
          <w:sz w:val="20"/>
        </w:rPr>
      </w:pPr>
      <w:r w:rsidRPr="007B4594">
        <w:rPr>
          <w:sz w:val="20"/>
        </w:rPr>
        <w:lastRenderedPageBreak/>
        <w:t xml:space="preserve">(iii) </w:t>
      </w:r>
      <w:r w:rsidRPr="007B4594">
        <w:rPr>
          <w:i/>
          <w:iCs/>
          <w:sz w:val="20"/>
        </w:rPr>
        <w:t>Rescission of approval to use alternative to relative accuracy test.</w:t>
      </w:r>
      <w:r w:rsidRPr="007B4594">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w:t>
      </w:r>
    </w:p>
    <w:p w:rsidR="009029E3" w:rsidRPr="007B4594" w:rsidRDefault="009029E3" w:rsidP="009029E3">
      <w:pPr>
        <w:spacing w:after="120"/>
        <w:ind w:firstLine="480"/>
        <w:rPr>
          <w:sz w:val="20"/>
        </w:rPr>
      </w:pPr>
      <w:r w:rsidRPr="007B4594">
        <w:rPr>
          <w:sz w:val="20"/>
        </w:rPr>
        <w:t xml:space="preserve">(g) </w:t>
      </w:r>
      <w:r w:rsidRPr="007B4594">
        <w:rPr>
          <w:i/>
          <w:iCs/>
          <w:sz w:val="20"/>
        </w:rPr>
        <w:t>Reduction of monitoring data.</w:t>
      </w:r>
      <w:r w:rsidRPr="007B4594">
        <w:rPr>
          <w:sz w:val="20"/>
        </w:rPr>
        <w:t xml:space="preserve"> (1) The owner or operator of each CMS must reduce the monitoring data as specified in paragraphs (g)(1) through (5) of this section. </w:t>
      </w:r>
    </w:p>
    <w:p w:rsidR="009029E3" w:rsidRPr="007B4594" w:rsidRDefault="009029E3" w:rsidP="009029E3">
      <w:pPr>
        <w:spacing w:after="120"/>
        <w:ind w:firstLine="480"/>
        <w:rPr>
          <w:sz w:val="20"/>
        </w:rPr>
      </w:pPr>
      <w:r w:rsidRPr="007B4594">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9029E3" w:rsidRPr="007B4594" w:rsidRDefault="009029E3" w:rsidP="009029E3">
      <w:pPr>
        <w:spacing w:after="120"/>
        <w:ind w:firstLine="480"/>
        <w:rPr>
          <w:sz w:val="20"/>
        </w:rPr>
      </w:pPr>
      <w:r w:rsidRPr="007B4594">
        <w:rPr>
          <w:sz w:val="20"/>
        </w:rPr>
        <w:t xml:space="preserve">(3) The data may be recorded in reduced or </w:t>
      </w:r>
      <w:proofErr w:type="spellStart"/>
      <w:r w:rsidRPr="007B4594">
        <w:rPr>
          <w:sz w:val="20"/>
        </w:rPr>
        <w:t>nonreduced</w:t>
      </w:r>
      <w:proofErr w:type="spellEnd"/>
      <w:r w:rsidRPr="007B4594">
        <w:rPr>
          <w:sz w:val="20"/>
        </w:rPr>
        <w:t xml:space="preserve"> form (e.g., ppm pollutant and percent O</w:t>
      </w:r>
      <w:r w:rsidRPr="007B4594">
        <w:rPr>
          <w:sz w:val="20"/>
          <w:vertAlign w:val="subscript"/>
        </w:rPr>
        <w:t>2</w:t>
      </w:r>
      <w:r w:rsidRPr="007B4594">
        <w:rPr>
          <w:sz w:val="20"/>
        </w:rPr>
        <w:t xml:space="preserve"> or ng/J of pollutant). </w:t>
      </w:r>
    </w:p>
    <w:p w:rsidR="009029E3" w:rsidRPr="007B4594" w:rsidRDefault="009029E3" w:rsidP="009029E3">
      <w:pPr>
        <w:spacing w:after="120"/>
        <w:ind w:firstLine="480"/>
        <w:rPr>
          <w:sz w:val="20"/>
        </w:rPr>
      </w:pPr>
      <w:r w:rsidRPr="007B4594">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9029E3" w:rsidRPr="007B4594" w:rsidRDefault="009029E3" w:rsidP="009029E3">
      <w:pPr>
        <w:spacing w:after="120"/>
        <w:ind w:firstLine="480"/>
        <w:rPr>
          <w:sz w:val="20"/>
        </w:rPr>
      </w:pPr>
      <w:r w:rsidRPr="007B4594">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9029E3" w:rsidRPr="007B4594" w:rsidRDefault="009029E3" w:rsidP="009029E3">
      <w:pPr>
        <w:spacing w:after="120"/>
        <w:rPr>
          <w:sz w:val="20"/>
        </w:rPr>
      </w:pPr>
      <w:r w:rsidRPr="007B4594">
        <w:rPr>
          <w:sz w:val="20"/>
        </w:rPr>
        <w:t>[59 FR 12430, Mar. 16, 1994, as amended at 64 FR 7468, Feb. 12, 1999; 67 FR 16603, Apr. 5, 2002; 71 FR 20455, Apr. 20, 2006]</w:t>
      </w:r>
    </w:p>
    <w:p w:rsidR="009029E3" w:rsidRPr="007B4594" w:rsidRDefault="009029E3" w:rsidP="009029E3">
      <w:pPr>
        <w:spacing w:after="120"/>
        <w:outlineLvl w:val="1"/>
        <w:rPr>
          <w:b/>
          <w:bCs/>
          <w:sz w:val="20"/>
        </w:rPr>
      </w:pPr>
      <w:bookmarkStart w:id="47" w:name="40:10.0.1.1.1.1.5.9"/>
      <w:bookmarkEnd w:id="47"/>
      <w:r w:rsidRPr="007B4594">
        <w:rPr>
          <w:b/>
          <w:bCs/>
          <w:sz w:val="20"/>
        </w:rPr>
        <w:t>§63.9 Notification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 and general information.</w:t>
      </w:r>
      <w:r w:rsidRPr="007B4594">
        <w:rPr>
          <w:sz w:val="20"/>
        </w:rPr>
        <w:t xml:space="preserve"> (1) The applicability of this section is set out in §63.1(a)(4). </w:t>
      </w:r>
    </w:p>
    <w:p w:rsidR="009029E3" w:rsidRPr="007B4594" w:rsidRDefault="009029E3" w:rsidP="009029E3">
      <w:pPr>
        <w:spacing w:after="120"/>
        <w:ind w:firstLine="480"/>
        <w:rPr>
          <w:sz w:val="20"/>
        </w:rPr>
      </w:pPr>
      <w:r w:rsidRPr="007B4594">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9029E3" w:rsidRPr="007B4594" w:rsidRDefault="009029E3" w:rsidP="009029E3">
      <w:pPr>
        <w:spacing w:after="120"/>
        <w:ind w:firstLine="480"/>
        <w:rPr>
          <w:sz w:val="20"/>
        </w:rPr>
      </w:pPr>
      <w:r w:rsidRPr="007B4594">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9029E3" w:rsidRPr="007B4594" w:rsidRDefault="009029E3" w:rsidP="009029E3">
      <w:pPr>
        <w:spacing w:after="120"/>
        <w:ind w:firstLine="480"/>
        <w:rPr>
          <w:sz w:val="20"/>
        </w:rPr>
      </w:pPr>
      <w:r w:rsidRPr="007B4594">
        <w:rPr>
          <w:sz w:val="20"/>
        </w:rPr>
        <w:t>(4)(</w:t>
      </w:r>
      <w:proofErr w:type="spellStart"/>
      <w:r w:rsidRPr="007B4594">
        <w:rPr>
          <w:sz w:val="20"/>
        </w:rPr>
        <w:t>i</w:t>
      </w:r>
      <w:proofErr w:type="spellEnd"/>
      <w:r w:rsidRPr="007B4594">
        <w:rPr>
          <w:sz w:val="20"/>
        </w:rPr>
        <w:t xml:space="preserve">)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9029E3" w:rsidRPr="007B4594" w:rsidRDefault="009029E3" w:rsidP="009029E3">
      <w:pPr>
        <w:spacing w:after="120"/>
        <w:ind w:firstLine="480"/>
        <w:rPr>
          <w:sz w:val="20"/>
        </w:rPr>
      </w:pPr>
      <w:r w:rsidRPr="007B4594">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w:t>
      </w:r>
      <w:r w:rsidRPr="007B4594">
        <w:rPr>
          <w:sz w:val="20"/>
        </w:rPr>
        <w:lastRenderedPageBreak/>
        <w:t>Regional Office of the EPA, as specified in paragraph (a)(4)(</w:t>
      </w:r>
      <w:proofErr w:type="spellStart"/>
      <w:r w:rsidRPr="007B4594">
        <w:rPr>
          <w:sz w:val="20"/>
        </w:rPr>
        <w:t>i</w:t>
      </w:r>
      <w:proofErr w:type="spellEnd"/>
      <w:r w:rsidRPr="007B4594">
        <w:rPr>
          <w:sz w:val="20"/>
        </w:rPr>
        <w:t xml:space="preserve">) of this section. The Regional Office may waive this requirement for any notifications at its discretion. </w:t>
      </w:r>
    </w:p>
    <w:p w:rsidR="009029E3" w:rsidRPr="007B4594" w:rsidRDefault="009029E3" w:rsidP="009029E3">
      <w:pPr>
        <w:spacing w:after="120"/>
        <w:ind w:firstLine="480"/>
        <w:rPr>
          <w:sz w:val="20"/>
        </w:rPr>
      </w:pPr>
      <w:r w:rsidRPr="007B4594">
        <w:rPr>
          <w:sz w:val="20"/>
        </w:rPr>
        <w:t xml:space="preserve">(b) </w:t>
      </w:r>
      <w:r w:rsidRPr="007B4594">
        <w:rPr>
          <w:i/>
          <w:iCs/>
          <w:sz w:val="20"/>
        </w:rPr>
        <w:t>Initial notifications.</w:t>
      </w:r>
      <w:r w:rsidRPr="007B4594">
        <w:rPr>
          <w:sz w:val="20"/>
        </w:rPr>
        <w:t xml:space="preserve"> (1)(</w:t>
      </w:r>
      <w:proofErr w:type="spellStart"/>
      <w:r w:rsidRPr="007B4594">
        <w:rPr>
          <w:sz w:val="20"/>
        </w:rPr>
        <w:t>i</w:t>
      </w:r>
      <w:proofErr w:type="spellEnd"/>
      <w:r w:rsidRPr="007B4594">
        <w:rPr>
          <w:sz w:val="20"/>
        </w:rPr>
        <w:t xml:space="preserve">) The requirements of this paragraph apply to the owner or operator of an affected source when such source becomes subject to a relevant standard. </w:t>
      </w:r>
    </w:p>
    <w:p w:rsidR="009029E3" w:rsidRPr="007B4594" w:rsidRDefault="009029E3" w:rsidP="009029E3">
      <w:pPr>
        <w:spacing w:after="120"/>
        <w:ind w:firstLine="480"/>
        <w:rPr>
          <w:sz w:val="20"/>
        </w:rPr>
      </w:pPr>
      <w:r w:rsidRPr="007B4594">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9029E3" w:rsidRPr="007B4594" w:rsidRDefault="009029E3" w:rsidP="009029E3">
      <w:pPr>
        <w:spacing w:after="120"/>
        <w:ind w:firstLine="480"/>
        <w:rPr>
          <w:sz w:val="20"/>
        </w:rPr>
      </w:pPr>
      <w:r w:rsidRPr="007B4594">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9029E3" w:rsidRPr="007B4594" w:rsidRDefault="009029E3" w:rsidP="009029E3">
      <w:pPr>
        <w:spacing w:after="120"/>
        <w:ind w:firstLine="480"/>
        <w:rPr>
          <w:sz w:val="20"/>
        </w:rPr>
      </w:pPr>
      <w:r w:rsidRPr="007B4594">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name and address of the owner or operator; </w:t>
      </w:r>
    </w:p>
    <w:p w:rsidR="009029E3" w:rsidRPr="007B4594" w:rsidRDefault="009029E3" w:rsidP="009029E3">
      <w:pPr>
        <w:spacing w:after="120"/>
        <w:ind w:firstLine="480"/>
        <w:rPr>
          <w:sz w:val="20"/>
        </w:rPr>
      </w:pPr>
      <w:r w:rsidRPr="007B4594">
        <w:rPr>
          <w:sz w:val="20"/>
        </w:rPr>
        <w:t xml:space="preserve">(ii) The address (i.e., physical location) of the affected source; </w:t>
      </w:r>
    </w:p>
    <w:p w:rsidR="009029E3" w:rsidRPr="007B4594" w:rsidRDefault="009029E3" w:rsidP="009029E3">
      <w:pPr>
        <w:spacing w:after="120"/>
        <w:ind w:firstLine="480"/>
        <w:rPr>
          <w:sz w:val="20"/>
        </w:rPr>
      </w:pPr>
      <w:r w:rsidRPr="007B4594">
        <w:rPr>
          <w:sz w:val="20"/>
        </w:rPr>
        <w:t xml:space="preserve">(iii) An identification of the relevant standard, or other requirement, that is the basis of the notification and the source's compliance date; </w:t>
      </w:r>
    </w:p>
    <w:p w:rsidR="009029E3" w:rsidRPr="007B4594" w:rsidRDefault="009029E3" w:rsidP="009029E3">
      <w:pPr>
        <w:spacing w:after="120"/>
        <w:ind w:firstLine="480"/>
        <w:rPr>
          <w:sz w:val="20"/>
        </w:rPr>
      </w:pPr>
      <w:r w:rsidRPr="007B4594">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9029E3" w:rsidRPr="007B4594" w:rsidRDefault="009029E3" w:rsidP="009029E3">
      <w:pPr>
        <w:spacing w:after="120"/>
        <w:ind w:firstLine="480"/>
        <w:rPr>
          <w:sz w:val="20"/>
        </w:rPr>
      </w:pPr>
      <w:r w:rsidRPr="007B4594">
        <w:rPr>
          <w:sz w:val="20"/>
        </w:rPr>
        <w:t xml:space="preserve">(v) A statement of whether the affected source is a major source or an area source. </w:t>
      </w:r>
    </w:p>
    <w:p w:rsidR="009029E3" w:rsidRPr="007B4594" w:rsidRDefault="009029E3" w:rsidP="009029E3">
      <w:pPr>
        <w:spacing w:after="120"/>
        <w:ind w:firstLine="480"/>
        <w:rPr>
          <w:sz w:val="20"/>
        </w:rPr>
      </w:pPr>
      <w:r w:rsidRPr="007B4594">
        <w:rPr>
          <w:sz w:val="20"/>
        </w:rPr>
        <w:t>(3) [Reserved]</w:t>
      </w:r>
    </w:p>
    <w:p w:rsidR="009029E3" w:rsidRPr="007B4594" w:rsidRDefault="009029E3" w:rsidP="009029E3">
      <w:pPr>
        <w:spacing w:after="120"/>
        <w:ind w:firstLine="480"/>
        <w:rPr>
          <w:sz w:val="20"/>
        </w:rPr>
      </w:pPr>
      <w:r w:rsidRPr="007B4594">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7B4594">
        <w:rPr>
          <w:sz w:val="20"/>
        </w:rPr>
        <w:t>i</w:t>
      </w:r>
      <w:proofErr w:type="spellEnd"/>
      <w:r w:rsidRPr="007B4594">
        <w:rPr>
          <w:sz w:val="20"/>
        </w:rPr>
        <w:t>); and</w:t>
      </w:r>
    </w:p>
    <w:p w:rsidR="009029E3" w:rsidRPr="007B4594" w:rsidRDefault="009029E3" w:rsidP="009029E3">
      <w:pPr>
        <w:spacing w:after="120"/>
        <w:ind w:firstLine="480"/>
        <w:rPr>
          <w:sz w:val="20"/>
        </w:rPr>
      </w:pPr>
      <w:r w:rsidRPr="007B4594">
        <w:rPr>
          <w:sz w:val="20"/>
        </w:rPr>
        <w:t xml:space="preserve">(ii)-(iv) [Reserved] </w:t>
      </w:r>
    </w:p>
    <w:p w:rsidR="009029E3" w:rsidRPr="007B4594" w:rsidRDefault="009029E3" w:rsidP="009029E3">
      <w:pPr>
        <w:spacing w:after="120"/>
        <w:ind w:firstLine="480"/>
        <w:rPr>
          <w:sz w:val="20"/>
        </w:rPr>
      </w:pPr>
      <w:r w:rsidRPr="007B4594">
        <w:rPr>
          <w:sz w:val="20"/>
        </w:rPr>
        <w:t xml:space="preserve">(v) A notification of the actual date of startup of the source, delivered or postmarked within 15 calendar days after that date. </w:t>
      </w:r>
    </w:p>
    <w:p w:rsidR="009029E3" w:rsidRPr="007B4594" w:rsidRDefault="009029E3" w:rsidP="009029E3">
      <w:pPr>
        <w:spacing w:after="120"/>
        <w:ind w:firstLine="480"/>
        <w:rPr>
          <w:sz w:val="20"/>
        </w:rPr>
      </w:pPr>
      <w:r w:rsidRPr="007B4594">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 notification of intention to construct a new affected source, reconstruct an affected source, or reconstruct a source such that the source becomes an affected source, and </w:t>
      </w:r>
    </w:p>
    <w:p w:rsidR="009029E3" w:rsidRPr="007B4594" w:rsidRDefault="009029E3" w:rsidP="009029E3">
      <w:pPr>
        <w:spacing w:after="120"/>
        <w:ind w:firstLine="480"/>
        <w:rPr>
          <w:sz w:val="20"/>
        </w:rPr>
      </w:pPr>
      <w:r w:rsidRPr="007B4594">
        <w:rPr>
          <w:sz w:val="20"/>
        </w:rPr>
        <w:t xml:space="preserve">(ii) A notification of the actual date of startup of the source, delivered or postmarked within 15 calendar days after that date. </w:t>
      </w:r>
    </w:p>
    <w:p w:rsidR="009029E3" w:rsidRPr="007B4594" w:rsidRDefault="009029E3" w:rsidP="009029E3">
      <w:pPr>
        <w:spacing w:after="120"/>
        <w:ind w:firstLine="480"/>
        <w:rPr>
          <w:sz w:val="20"/>
        </w:rPr>
      </w:pPr>
      <w:r w:rsidRPr="007B4594">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 xml:space="preserve">(c) </w:t>
      </w:r>
      <w:r w:rsidRPr="007B4594">
        <w:rPr>
          <w:i/>
          <w:iCs/>
          <w:sz w:val="20"/>
        </w:rPr>
        <w:t>Request for extension of compliance.</w:t>
      </w:r>
      <w:r w:rsidRPr="007B4594">
        <w:rPr>
          <w:sz w:val="20"/>
        </w:rPr>
        <w:t xml:space="preserve"> If the owner or operator of an affected source cannot comply with a relevant standard by the applicable compliance date for that source, or if the owner or operator has installed BACT or technology to </w:t>
      </w:r>
      <w:r w:rsidRPr="007B4594">
        <w:rPr>
          <w:sz w:val="20"/>
        </w:rPr>
        <w:lastRenderedPageBreak/>
        <w:t>meet LAER consistent with §63.6(</w:t>
      </w:r>
      <w:proofErr w:type="spellStart"/>
      <w:r w:rsidRPr="007B4594">
        <w:rPr>
          <w:sz w:val="20"/>
        </w:rPr>
        <w:t>i</w:t>
      </w:r>
      <w:proofErr w:type="spellEnd"/>
      <w:r w:rsidRPr="007B4594">
        <w:rPr>
          <w:sz w:val="20"/>
        </w:rPr>
        <w:t>)(5) of this subpart, he/she may submit to the Administrator (or the State with an approved permit program) a request for an extension of compliance as specified in §63.6(</w:t>
      </w:r>
      <w:proofErr w:type="spellStart"/>
      <w:r w:rsidRPr="007B4594">
        <w:rPr>
          <w:sz w:val="20"/>
        </w:rPr>
        <w:t>i</w:t>
      </w:r>
      <w:proofErr w:type="spellEnd"/>
      <w:r w:rsidRPr="007B4594">
        <w:rPr>
          <w:sz w:val="20"/>
        </w:rPr>
        <w:t>)(4) through §63.6(</w:t>
      </w:r>
      <w:proofErr w:type="spellStart"/>
      <w:r w:rsidRPr="007B4594">
        <w:rPr>
          <w:sz w:val="20"/>
        </w:rPr>
        <w:t>i</w:t>
      </w:r>
      <w:proofErr w:type="spellEnd"/>
      <w:r w:rsidRPr="007B4594">
        <w:rPr>
          <w:sz w:val="20"/>
        </w:rPr>
        <w:t xml:space="preserve">)(6). </w:t>
      </w:r>
    </w:p>
    <w:p w:rsidR="009029E3" w:rsidRPr="007B4594" w:rsidRDefault="009029E3" w:rsidP="009029E3">
      <w:pPr>
        <w:spacing w:after="120"/>
        <w:ind w:firstLine="480"/>
        <w:rPr>
          <w:sz w:val="20"/>
        </w:rPr>
      </w:pPr>
      <w:r w:rsidRPr="007B4594">
        <w:rPr>
          <w:sz w:val="20"/>
        </w:rPr>
        <w:t xml:space="preserve">(d) </w:t>
      </w:r>
      <w:r w:rsidRPr="007B4594">
        <w:rPr>
          <w:i/>
          <w:iCs/>
          <w:sz w:val="20"/>
        </w:rPr>
        <w:t>Notification that source is subject to special compliance requirements.</w:t>
      </w:r>
      <w:r w:rsidRPr="007B4594">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9029E3" w:rsidRPr="007B4594" w:rsidRDefault="009029E3" w:rsidP="009029E3">
      <w:pPr>
        <w:spacing w:after="120"/>
        <w:ind w:firstLine="480"/>
        <w:rPr>
          <w:sz w:val="20"/>
        </w:rPr>
      </w:pPr>
      <w:r w:rsidRPr="007B4594">
        <w:rPr>
          <w:sz w:val="20"/>
        </w:rPr>
        <w:t xml:space="preserve">(e) </w:t>
      </w:r>
      <w:r w:rsidRPr="007B4594">
        <w:rPr>
          <w:i/>
          <w:iCs/>
          <w:sz w:val="20"/>
        </w:rPr>
        <w:t>Notification of performance test.</w:t>
      </w:r>
      <w:r w:rsidRPr="007B4594">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9029E3" w:rsidRPr="007B4594" w:rsidRDefault="009029E3" w:rsidP="009029E3">
      <w:pPr>
        <w:spacing w:after="120"/>
        <w:ind w:firstLine="480"/>
        <w:rPr>
          <w:sz w:val="20"/>
        </w:rPr>
      </w:pPr>
      <w:r w:rsidRPr="007B4594">
        <w:rPr>
          <w:sz w:val="20"/>
        </w:rPr>
        <w:t xml:space="preserve">(f) </w:t>
      </w:r>
      <w:r w:rsidRPr="007B4594">
        <w:rPr>
          <w:i/>
          <w:iCs/>
          <w:sz w:val="20"/>
        </w:rPr>
        <w:t>Notification of opacity and visible emission observations.</w:t>
      </w:r>
      <w:r w:rsidRPr="007B4594">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9029E3" w:rsidRPr="007B4594" w:rsidRDefault="009029E3" w:rsidP="009029E3">
      <w:pPr>
        <w:spacing w:after="120"/>
        <w:ind w:firstLine="480"/>
        <w:rPr>
          <w:sz w:val="20"/>
        </w:rPr>
      </w:pPr>
      <w:r w:rsidRPr="007B4594">
        <w:rPr>
          <w:sz w:val="20"/>
        </w:rPr>
        <w:t xml:space="preserve">(g) </w:t>
      </w:r>
      <w:r w:rsidRPr="007B4594">
        <w:rPr>
          <w:i/>
          <w:iCs/>
          <w:sz w:val="20"/>
        </w:rPr>
        <w:t>Additional notification requirements for sources with continuous monitoring systems.</w:t>
      </w:r>
      <w:r w:rsidRPr="007B4594">
        <w:rPr>
          <w:sz w:val="20"/>
        </w:rPr>
        <w:t xml:space="preserve"> The owner or operator of an affected source required to use a CMS by a relevant standard shall furnish the Administrator written notification as follows: </w:t>
      </w:r>
    </w:p>
    <w:p w:rsidR="009029E3" w:rsidRPr="007B4594" w:rsidRDefault="009029E3" w:rsidP="009029E3">
      <w:pPr>
        <w:spacing w:after="120"/>
        <w:ind w:firstLine="480"/>
        <w:rPr>
          <w:sz w:val="20"/>
        </w:rPr>
      </w:pPr>
      <w:r w:rsidRPr="007B4594">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9029E3" w:rsidRPr="007B4594" w:rsidRDefault="009029E3" w:rsidP="009029E3">
      <w:pPr>
        <w:spacing w:after="120"/>
        <w:ind w:firstLine="480"/>
        <w:rPr>
          <w:sz w:val="20"/>
        </w:rPr>
      </w:pPr>
      <w:r w:rsidRPr="007B4594">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9029E3" w:rsidRPr="007B4594" w:rsidRDefault="009029E3" w:rsidP="009029E3">
      <w:pPr>
        <w:spacing w:after="120"/>
        <w:ind w:firstLine="480"/>
        <w:rPr>
          <w:sz w:val="20"/>
        </w:rPr>
      </w:pPr>
      <w:r w:rsidRPr="007B4594">
        <w:rPr>
          <w:sz w:val="20"/>
        </w:rPr>
        <w:t xml:space="preserve">(3) A notification that the criterion necessary to continue use of an alternative to relative accuracy testing, as provided by §63.8(f)(6), has been exceeded. The notification shall be delivered or postmarked </w:t>
      </w:r>
      <w:proofErr w:type="spellStart"/>
      <w:r w:rsidRPr="007B4594">
        <w:rPr>
          <w:sz w:val="20"/>
        </w:rPr>
        <w:t>not</w:t>
      </w:r>
      <w:proofErr w:type="spellEnd"/>
      <w:r w:rsidRPr="007B4594">
        <w:rPr>
          <w:sz w:val="20"/>
        </w:rPr>
        <w:t xml:space="preserve"> later than 10 days after the occurrence of such exceedance, and it shall include a description of the nature and cause of the increased emissions. </w:t>
      </w:r>
    </w:p>
    <w:p w:rsidR="009029E3" w:rsidRPr="007B4594" w:rsidRDefault="009029E3" w:rsidP="009029E3">
      <w:pPr>
        <w:spacing w:after="120"/>
        <w:ind w:firstLine="480"/>
        <w:rPr>
          <w:sz w:val="20"/>
        </w:rPr>
      </w:pPr>
      <w:r w:rsidRPr="007B4594">
        <w:rPr>
          <w:sz w:val="20"/>
        </w:rPr>
        <w:t xml:space="preserve">(h) </w:t>
      </w:r>
      <w:r w:rsidRPr="007B4594">
        <w:rPr>
          <w:i/>
          <w:iCs/>
          <w:sz w:val="20"/>
        </w:rPr>
        <w:t>Notification of compliance status.</w:t>
      </w:r>
      <w:r w:rsidRPr="007B4594">
        <w:rPr>
          <w:sz w:val="20"/>
        </w:rPr>
        <w:t xml:space="preserve"> (1) The requirements of paragraphs (h)(2) through (h)(4) of this section apply when an affected source becomes subject to a relevant standard. </w:t>
      </w:r>
    </w:p>
    <w:p w:rsidR="009029E3" w:rsidRPr="007B4594" w:rsidRDefault="009029E3" w:rsidP="009029E3">
      <w:pPr>
        <w:spacing w:after="120"/>
        <w:ind w:firstLine="480"/>
        <w:rPr>
          <w:sz w:val="20"/>
        </w:rPr>
      </w:pPr>
      <w:r w:rsidRPr="007B4594">
        <w:rPr>
          <w:sz w:val="20"/>
        </w:rPr>
        <w:t>(2)(</w:t>
      </w:r>
      <w:proofErr w:type="spellStart"/>
      <w:r w:rsidRPr="007B4594">
        <w:rPr>
          <w:sz w:val="20"/>
        </w:rPr>
        <w:t>i</w:t>
      </w:r>
      <w:proofErr w:type="spellEnd"/>
      <w:r w:rsidRPr="007B4594">
        <w:rPr>
          <w:sz w:val="20"/>
        </w:rPr>
        <w:t>)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9029E3" w:rsidRPr="007B4594" w:rsidRDefault="009029E3" w:rsidP="009029E3">
      <w:pPr>
        <w:spacing w:after="120"/>
        <w:ind w:firstLine="480"/>
        <w:rPr>
          <w:sz w:val="20"/>
        </w:rPr>
      </w:pPr>
      <w:r w:rsidRPr="007B4594">
        <w:rPr>
          <w:sz w:val="20"/>
        </w:rPr>
        <w:t xml:space="preserve">(A) The methods that were used to determine compliance; </w:t>
      </w:r>
    </w:p>
    <w:p w:rsidR="009029E3" w:rsidRPr="007B4594" w:rsidRDefault="009029E3" w:rsidP="009029E3">
      <w:pPr>
        <w:spacing w:after="120"/>
        <w:ind w:firstLine="480"/>
        <w:rPr>
          <w:sz w:val="20"/>
        </w:rPr>
      </w:pPr>
      <w:r w:rsidRPr="007B4594">
        <w:rPr>
          <w:sz w:val="20"/>
        </w:rPr>
        <w:t xml:space="preserve">(B) The results of any performance tests, opacity or visible emission observations, continuous monitoring system (CMS) performance evaluations, and/or other monitoring procedures or methods that were conducted; </w:t>
      </w:r>
    </w:p>
    <w:p w:rsidR="009029E3" w:rsidRPr="007B4594" w:rsidRDefault="009029E3" w:rsidP="009029E3">
      <w:pPr>
        <w:spacing w:after="120"/>
        <w:ind w:firstLine="480"/>
        <w:rPr>
          <w:sz w:val="20"/>
        </w:rPr>
      </w:pPr>
      <w:r w:rsidRPr="007B4594">
        <w:rPr>
          <w:sz w:val="20"/>
        </w:rPr>
        <w:t xml:space="preserve">(C) The methods that will be used for determining continuing compliance, including a description of monitoring and reporting requirements and test methods; </w:t>
      </w:r>
    </w:p>
    <w:p w:rsidR="009029E3" w:rsidRPr="007B4594" w:rsidRDefault="009029E3" w:rsidP="009029E3">
      <w:pPr>
        <w:spacing w:after="120"/>
        <w:ind w:firstLine="480"/>
        <w:rPr>
          <w:sz w:val="20"/>
        </w:rPr>
      </w:pPr>
      <w:r w:rsidRPr="007B4594">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9029E3" w:rsidRPr="007B4594" w:rsidRDefault="009029E3" w:rsidP="009029E3">
      <w:pPr>
        <w:spacing w:after="120"/>
        <w:ind w:firstLine="480"/>
        <w:rPr>
          <w:sz w:val="20"/>
        </w:rPr>
      </w:pPr>
      <w:r w:rsidRPr="007B4594">
        <w:rPr>
          <w:sz w:val="20"/>
        </w:rPr>
        <w:t>(E) If the relevant standard applies to both major and area sources, an analysis demonstrating whether the affected source is a major source (using the emissions data generated for this notification);</w:t>
      </w:r>
    </w:p>
    <w:p w:rsidR="009029E3" w:rsidRPr="007B4594" w:rsidRDefault="009029E3" w:rsidP="009029E3">
      <w:pPr>
        <w:spacing w:after="120"/>
        <w:ind w:firstLine="480"/>
        <w:rPr>
          <w:sz w:val="20"/>
        </w:rPr>
      </w:pPr>
      <w:r w:rsidRPr="007B4594">
        <w:rPr>
          <w:sz w:val="20"/>
        </w:rPr>
        <w:lastRenderedPageBreak/>
        <w:t xml:space="preserve">(F) A description of the air pollution control equipment (or method) for each emission point, including each control device (or method) for each hazardous air pollutant and the control efficiency (percent) for each control device (or method); and </w:t>
      </w:r>
    </w:p>
    <w:p w:rsidR="009029E3" w:rsidRPr="007B4594" w:rsidRDefault="009029E3" w:rsidP="009029E3">
      <w:pPr>
        <w:spacing w:after="120"/>
        <w:ind w:firstLine="480"/>
        <w:rPr>
          <w:sz w:val="20"/>
        </w:rPr>
      </w:pPr>
      <w:r w:rsidRPr="007B4594">
        <w:rPr>
          <w:sz w:val="20"/>
        </w:rPr>
        <w:t xml:space="preserve">(G) A statement by the owner or operator of the affected existing, new, or reconstructed source as to whether the source has complied with the relevant standard or other requirements. </w:t>
      </w:r>
    </w:p>
    <w:p w:rsidR="009029E3" w:rsidRPr="007B4594" w:rsidRDefault="009029E3" w:rsidP="009029E3">
      <w:pPr>
        <w:spacing w:after="120"/>
        <w:ind w:firstLine="480"/>
        <w:rPr>
          <w:sz w:val="20"/>
        </w:rPr>
      </w:pPr>
      <w:r w:rsidRPr="007B4594">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9029E3" w:rsidRPr="007B4594" w:rsidRDefault="009029E3" w:rsidP="009029E3">
      <w:pPr>
        <w:spacing w:after="120"/>
        <w:ind w:firstLine="480"/>
        <w:rPr>
          <w:sz w:val="20"/>
        </w:rPr>
      </w:pPr>
      <w:r w:rsidRPr="007B4594">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9029E3" w:rsidRPr="007B4594" w:rsidRDefault="009029E3" w:rsidP="009029E3">
      <w:pPr>
        <w:spacing w:after="120"/>
        <w:ind w:firstLine="480"/>
        <w:rPr>
          <w:sz w:val="20"/>
        </w:rPr>
      </w:pPr>
      <w:r w:rsidRPr="007B4594">
        <w:rPr>
          <w:sz w:val="20"/>
        </w:rPr>
        <w:t xml:space="preserve">(4) [Reserved] </w:t>
      </w:r>
    </w:p>
    <w:p w:rsidR="009029E3" w:rsidRPr="007B4594" w:rsidRDefault="009029E3" w:rsidP="009029E3">
      <w:pPr>
        <w:spacing w:after="120"/>
        <w:ind w:firstLine="480"/>
        <w:rPr>
          <w:sz w:val="20"/>
        </w:rPr>
      </w:pPr>
      <w:r w:rsidRPr="007B4594">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9029E3" w:rsidRPr="007B4594" w:rsidRDefault="009029E3" w:rsidP="009029E3">
      <w:pPr>
        <w:spacing w:after="120"/>
        <w:ind w:firstLine="480"/>
        <w:rPr>
          <w:sz w:val="20"/>
        </w:rPr>
      </w:pPr>
      <w:r w:rsidRPr="007B4594">
        <w:rPr>
          <w:sz w:val="20"/>
        </w:rPr>
        <w:t xml:space="preserve">(6) Advice on a notification of compliance status may be obtained from the Administrator.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w:t>
      </w:r>
      <w:r w:rsidRPr="007B4594">
        <w:rPr>
          <w:i/>
          <w:iCs/>
          <w:sz w:val="20"/>
        </w:rPr>
        <w:t>Adjustment to time periods or postmark deadlines for submittal and review of required communications.</w:t>
      </w:r>
      <w:r w:rsidRPr="007B4594">
        <w:rPr>
          <w:sz w:val="20"/>
        </w:rPr>
        <w:t xml:space="preserve"> (1)(</w:t>
      </w:r>
      <w:proofErr w:type="spellStart"/>
      <w:r w:rsidRPr="007B4594">
        <w:rPr>
          <w:sz w:val="20"/>
        </w:rPr>
        <w:t>i</w:t>
      </w:r>
      <w:proofErr w:type="spellEnd"/>
      <w:r w:rsidRPr="007B4594">
        <w:rPr>
          <w:sz w:val="20"/>
        </w:rPr>
        <w:t>) Until an adjustment of a time period or postmark deadline has been approved by the Administrator under paragraphs (</w:t>
      </w:r>
      <w:proofErr w:type="spellStart"/>
      <w:r w:rsidRPr="007B4594">
        <w:rPr>
          <w:sz w:val="20"/>
        </w:rPr>
        <w:t>i</w:t>
      </w:r>
      <w:proofErr w:type="spellEnd"/>
      <w:r w:rsidRPr="007B4594">
        <w:rPr>
          <w:sz w:val="20"/>
        </w:rPr>
        <w:t>)(2) and (</w:t>
      </w:r>
      <w:proofErr w:type="spellStart"/>
      <w:r w:rsidRPr="007B4594">
        <w:rPr>
          <w:sz w:val="20"/>
        </w:rPr>
        <w:t>i</w:t>
      </w:r>
      <w:proofErr w:type="spellEnd"/>
      <w:r w:rsidRPr="007B4594">
        <w:rPr>
          <w:sz w:val="20"/>
        </w:rPr>
        <w:t xml:space="preserve">)(3) of this section, the owner or operator of an affected source remains strictly subject to the requirements of this part. </w:t>
      </w:r>
    </w:p>
    <w:p w:rsidR="009029E3" w:rsidRPr="007B4594" w:rsidRDefault="009029E3" w:rsidP="009029E3">
      <w:pPr>
        <w:spacing w:after="120"/>
        <w:ind w:firstLine="480"/>
        <w:rPr>
          <w:sz w:val="20"/>
        </w:rPr>
      </w:pPr>
      <w:r w:rsidRPr="007B4594">
        <w:rPr>
          <w:sz w:val="20"/>
        </w:rPr>
        <w:t>(ii) An owner or operator shall request the adjustment provided for in paragraphs (</w:t>
      </w:r>
      <w:proofErr w:type="spellStart"/>
      <w:r w:rsidRPr="007B4594">
        <w:rPr>
          <w:sz w:val="20"/>
        </w:rPr>
        <w:t>i</w:t>
      </w:r>
      <w:proofErr w:type="spellEnd"/>
      <w:r w:rsidRPr="007B4594">
        <w:rPr>
          <w:sz w:val="20"/>
        </w:rPr>
        <w:t>)(2) and (</w:t>
      </w:r>
      <w:proofErr w:type="spellStart"/>
      <w:r w:rsidRPr="007B4594">
        <w:rPr>
          <w:sz w:val="20"/>
        </w:rPr>
        <w:t>i</w:t>
      </w:r>
      <w:proofErr w:type="spellEnd"/>
      <w:r w:rsidRPr="007B4594">
        <w:rPr>
          <w:sz w:val="20"/>
        </w:rPr>
        <w:t xml:space="preserve">)(3) of this section each time he or she wishes to change an applicable time period or postmark deadline specified in this part. </w:t>
      </w:r>
    </w:p>
    <w:p w:rsidR="009029E3" w:rsidRPr="007B4594" w:rsidRDefault="009029E3" w:rsidP="009029E3">
      <w:pPr>
        <w:spacing w:after="120"/>
        <w:ind w:firstLine="480"/>
        <w:rPr>
          <w:sz w:val="20"/>
        </w:rPr>
      </w:pPr>
      <w:r w:rsidRPr="007B4594">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9029E3" w:rsidRPr="007B4594" w:rsidRDefault="009029E3" w:rsidP="009029E3">
      <w:pPr>
        <w:spacing w:after="120"/>
        <w:ind w:firstLine="480"/>
        <w:rPr>
          <w:sz w:val="20"/>
        </w:rPr>
      </w:pPr>
      <w:r w:rsidRPr="007B4594">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9029E3" w:rsidRPr="007B4594" w:rsidRDefault="009029E3" w:rsidP="009029E3">
      <w:pPr>
        <w:spacing w:after="120"/>
        <w:ind w:firstLine="480"/>
        <w:rPr>
          <w:sz w:val="20"/>
        </w:rPr>
      </w:pPr>
      <w:r w:rsidRPr="007B4594">
        <w:rPr>
          <w:sz w:val="20"/>
        </w:rPr>
        <w:t xml:space="preserve">(4) If the Administrator is unable to meet a specified deadline, he or she will notify the owner or operator of any significant delay and inform the owner or operator of the amended schedule. </w:t>
      </w:r>
    </w:p>
    <w:p w:rsidR="009029E3" w:rsidRPr="007B4594" w:rsidRDefault="009029E3" w:rsidP="009029E3">
      <w:pPr>
        <w:spacing w:after="120"/>
        <w:ind w:firstLine="480"/>
        <w:rPr>
          <w:sz w:val="20"/>
        </w:rPr>
      </w:pPr>
      <w:r w:rsidRPr="007B4594">
        <w:rPr>
          <w:sz w:val="20"/>
        </w:rPr>
        <w:t xml:space="preserve">(j) </w:t>
      </w:r>
      <w:r w:rsidRPr="007B4594">
        <w:rPr>
          <w:i/>
          <w:iCs/>
          <w:sz w:val="20"/>
        </w:rPr>
        <w:t>Change in information already provided.</w:t>
      </w:r>
      <w:r w:rsidRPr="007B4594">
        <w:rPr>
          <w:sz w:val="20"/>
        </w:rPr>
        <w:t xml:space="preserve"> Any change in the information already provided under this section shall be provided to the Administrator in writing within 15 calendar days after the change. </w:t>
      </w:r>
    </w:p>
    <w:p w:rsidR="009029E3" w:rsidRPr="007B4594" w:rsidRDefault="009029E3" w:rsidP="009029E3">
      <w:pPr>
        <w:spacing w:after="120"/>
        <w:rPr>
          <w:sz w:val="20"/>
        </w:rPr>
      </w:pPr>
      <w:r w:rsidRPr="007B4594">
        <w:rPr>
          <w:sz w:val="20"/>
        </w:rPr>
        <w:lastRenderedPageBreak/>
        <w:t>[59 FR 12430, Mar. 16, 1994, as amended at 64 FR 7468, Feb. 12, 1999; 67 FR 16604, Apr. 5, 2002; 68 FR 32601, May 30, 2003]</w:t>
      </w:r>
    </w:p>
    <w:p w:rsidR="009029E3" w:rsidRPr="007B4594" w:rsidRDefault="009029E3" w:rsidP="009029E3">
      <w:pPr>
        <w:spacing w:after="120"/>
        <w:outlineLvl w:val="1"/>
        <w:rPr>
          <w:b/>
          <w:bCs/>
          <w:sz w:val="20"/>
        </w:rPr>
      </w:pPr>
      <w:bookmarkStart w:id="48" w:name="40:10.0.1.1.1.1.5.10"/>
      <w:bookmarkEnd w:id="48"/>
      <w:r w:rsidRPr="007B4594">
        <w:rPr>
          <w:b/>
          <w:bCs/>
          <w:sz w:val="20"/>
        </w:rPr>
        <w:t>§63.10 Recordkeeping and reporting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 and general information.</w:t>
      </w:r>
      <w:r w:rsidRPr="007B4594">
        <w:rPr>
          <w:sz w:val="20"/>
        </w:rPr>
        <w:t xml:space="preserve"> (1) The applicability of this section is set out in §63.1(a)(4). </w:t>
      </w:r>
    </w:p>
    <w:p w:rsidR="009029E3" w:rsidRPr="007B4594" w:rsidRDefault="009029E3" w:rsidP="009029E3">
      <w:pPr>
        <w:spacing w:after="120"/>
        <w:ind w:firstLine="480"/>
        <w:rPr>
          <w:sz w:val="20"/>
        </w:rPr>
      </w:pPr>
      <w:r w:rsidRPr="007B4594">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9029E3" w:rsidRPr="007B4594" w:rsidRDefault="009029E3" w:rsidP="009029E3">
      <w:pPr>
        <w:spacing w:after="120"/>
        <w:ind w:firstLine="480"/>
        <w:rPr>
          <w:sz w:val="20"/>
        </w:rPr>
      </w:pPr>
      <w:r w:rsidRPr="007B4594">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9029E3" w:rsidRPr="007B4594" w:rsidRDefault="009029E3" w:rsidP="009029E3">
      <w:pPr>
        <w:spacing w:after="120"/>
        <w:ind w:firstLine="480"/>
        <w:rPr>
          <w:sz w:val="20"/>
        </w:rPr>
      </w:pPr>
      <w:r w:rsidRPr="007B4594">
        <w:rPr>
          <w:sz w:val="20"/>
        </w:rPr>
        <w:t>(4)(</w:t>
      </w:r>
      <w:proofErr w:type="spellStart"/>
      <w:r w:rsidRPr="007B4594">
        <w:rPr>
          <w:sz w:val="20"/>
        </w:rPr>
        <w:t>i</w:t>
      </w:r>
      <w:proofErr w:type="spellEnd"/>
      <w:r w:rsidRPr="007B4594">
        <w:rPr>
          <w:sz w:val="20"/>
        </w:rPr>
        <w:t xml:space="preserve">)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9029E3" w:rsidRPr="007B4594" w:rsidRDefault="009029E3" w:rsidP="009029E3">
      <w:pPr>
        <w:spacing w:after="120"/>
        <w:ind w:firstLine="480"/>
        <w:rPr>
          <w:sz w:val="20"/>
        </w:rPr>
      </w:pPr>
      <w:r w:rsidRPr="007B4594">
        <w:rPr>
          <w:sz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7B4594">
        <w:rPr>
          <w:sz w:val="20"/>
        </w:rPr>
        <w:t>i</w:t>
      </w:r>
      <w:proofErr w:type="spellEnd"/>
      <w:r w:rsidRPr="007B4594">
        <w:rPr>
          <w:sz w:val="20"/>
        </w:rPr>
        <w:t xml:space="preserve">) of this section. The Regional Office may waive this requirement for any reports at its discretion. </w:t>
      </w:r>
    </w:p>
    <w:p w:rsidR="009029E3" w:rsidRPr="007B4594" w:rsidRDefault="009029E3" w:rsidP="009029E3">
      <w:pPr>
        <w:spacing w:after="120"/>
        <w:ind w:firstLine="480"/>
        <w:rPr>
          <w:sz w:val="20"/>
        </w:rPr>
      </w:pPr>
      <w:r w:rsidRPr="007B4594">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B4594">
        <w:rPr>
          <w:sz w:val="20"/>
        </w:rPr>
        <w:t>ies</w:t>
      </w:r>
      <w:proofErr w:type="spellEnd"/>
      <w:r w:rsidRPr="007B4594">
        <w:rPr>
          <w:sz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7B4594">
        <w:rPr>
          <w:sz w:val="20"/>
        </w:rPr>
        <w:t>i</w:t>
      </w:r>
      <w:proofErr w:type="spellEnd"/>
      <w:r w:rsidRPr="007B4594">
        <w:rPr>
          <w:sz w:val="20"/>
        </w:rPr>
        <w:t xml:space="preserve">). </w:t>
      </w:r>
    </w:p>
    <w:p w:rsidR="009029E3" w:rsidRPr="007B4594" w:rsidRDefault="009029E3" w:rsidP="009029E3">
      <w:pPr>
        <w:spacing w:after="120"/>
        <w:ind w:firstLine="480"/>
        <w:rPr>
          <w:sz w:val="20"/>
        </w:rPr>
      </w:pPr>
      <w:r w:rsidRPr="007B4594">
        <w:rPr>
          <w:sz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7B4594">
        <w:rPr>
          <w:sz w:val="20"/>
        </w:rPr>
        <w:t>i</w:t>
      </w:r>
      <w:proofErr w:type="spellEnd"/>
      <w:r w:rsidRPr="007B4594">
        <w:rPr>
          <w:sz w:val="20"/>
        </w:rPr>
        <w:t xml:space="preserve">). </w:t>
      </w:r>
    </w:p>
    <w:p w:rsidR="009029E3" w:rsidRPr="007B4594" w:rsidRDefault="009029E3" w:rsidP="009029E3">
      <w:pPr>
        <w:spacing w:after="120"/>
        <w:ind w:firstLine="480"/>
        <w:rPr>
          <w:sz w:val="20"/>
        </w:rPr>
      </w:pPr>
      <w:r w:rsidRPr="007B4594">
        <w:rPr>
          <w:sz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7B4594">
        <w:rPr>
          <w:sz w:val="20"/>
        </w:rPr>
        <w:t>i</w:t>
      </w:r>
      <w:proofErr w:type="spellEnd"/>
      <w:r w:rsidRPr="007B4594">
        <w:rPr>
          <w:sz w:val="20"/>
        </w:rPr>
        <w:t xml:space="preserve">). </w:t>
      </w:r>
    </w:p>
    <w:p w:rsidR="009029E3" w:rsidRPr="007B4594" w:rsidRDefault="009029E3" w:rsidP="009029E3">
      <w:pPr>
        <w:spacing w:after="120"/>
        <w:ind w:firstLine="480"/>
        <w:rPr>
          <w:sz w:val="20"/>
        </w:rPr>
      </w:pPr>
      <w:r w:rsidRPr="007B4594">
        <w:rPr>
          <w:sz w:val="20"/>
        </w:rPr>
        <w:t xml:space="preserve">(b) </w:t>
      </w:r>
      <w:r w:rsidRPr="007B4594">
        <w:rPr>
          <w:i/>
          <w:iCs/>
          <w:sz w:val="20"/>
        </w:rPr>
        <w:t>General recordkeeping requirements.</w:t>
      </w:r>
      <w:r w:rsidRPr="007B4594">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9029E3" w:rsidRPr="007B4594" w:rsidRDefault="009029E3" w:rsidP="009029E3">
      <w:pPr>
        <w:spacing w:after="120"/>
        <w:ind w:firstLine="480"/>
        <w:rPr>
          <w:sz w:val="20"/>
        </w:rPr>
      </w:pPr>
      <w:r w:rsidRPr="007B4594">
        <w:rPr>
          <w:sz w:val="20"/>
        </w:rPr>
        <w:t>(2) The owner or operator of an affected source subject to the provisions of this part shall maintain relevant records for such source of—</w:t>
      </w:r>
    </w:p>
    <w:p w:rsidR="009029E3" w:rsidRPr="007B4594" w:rsidRDefault="009029E3" w:rsidP="009029E3">
      <w:pPr>
        <w:spacing w:after="120"/>
        <w:ind w:firstLine="480"/>
        <w:rPr>
          <w:sz w:val="20"/>
        </w:rPr>
      </w:pPr>
      <w:r w:rsidRPr="007B4594">
        <w:rPr>
          <w:sz w:val="20"/>
        </w:rPr>
        <w:lastRenderedPageBreak/>
        <w:t>(</w:t>
      </w:r>
      <w:proofErr w:type="spellStart"/>
      <w:r w:rsidRPr="007B4594">
        <w:rPr>
          <w:sz w:val="20"/>
        </w:rPr>
        <w:t>i</w:t>
      </w:r>
      <w:proofErr w:type="spellEnd"/>
      <w:r w:rsidRPr="007B4594">
        <w:rPr>
          <w:sz w:val="20"/>
        </w:rPr>
        <w:t>) The occurrence and duration of each startup or shutdown when the startup or shutdown causes the source to exceed any applicable emission limitation in the relevant emission standards;</w:t>
      </w:r>
    </w:p>
    <w:p w:rsidR="009029E3" w:rsidRPr="007B4594" w:rsidRDefault="009029E3" w:rsidP="009029E3">
      <w:pPr>
        <w:spacing w:after="120"/>
        <w:ind w:firstLine="480"/>
        <w:rPr>
          <w:sz w:val="20"/>
        </w:rPr>
      </w:pPr>
      <w:r w:rsidRPr="007B4594">
        <w:rPr>
          <w:sz w:val="20"/>
        </w:rPr>
        <w:t xml:space="preserve">(ii) The occurrence and duration of each malfunction of operation (i.e., process equipment) or the required air pollution control and monitoring equipment; </w:t>
      </w:r>
    </w:p>
    <w:p w:rsidR="009029E3" w:rsidRPr="007B4594" w:rsidRDefault="009029E3" w:rsidP="009029E3">
      <w:pPr>
        <w:spacing w:after="120"/>
        <w:ind w:firstLine="480"/>
        <w:rPr>
          <w:sz w:val="20"/>
        </w:rPr>
      </w:pPr>
      <w:r w:rsidRPr="007B4594">
        <w:rPr>
          <w:sz w:val="20"/>
        </w:rPr>
        <w:t xml:space="preserve">(iii) All required maintenance performed on the air pollution control and monitoring equipment; </w:t>
      </w:r>
    </w:p>
    <w:p w:rsidR="009029E3" w:rsidRPr="007B4594" w:rsidRDefault="009029E3" w:rsidP="009029E3">
      <w:pPr>
        <w:spacing w:after="120"/>
        <w:ind w:firstLine="480"/>
        <w:rPr>
          <w:sz w:val="20"/>
        </w:rPr>
      </w:pPr>
      <w:r w:rsidRPr="007B4594">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9029E3" w:rsidRPr="007B4594" w:rsidRDefault="009029E3" w:rsidP="009029E3">
      <w:pPr>
        <w:spacing w:after="120"/>
        <w:ind w:firstLine="480"/>
        <w:rPr>
          <w:sz w:val="20"/>
        </w:rPr>
      </w:pPr>
      <w:r w:rsidRPr="007B4594">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9029E3" w:rsidRPr="007B4594" w:rsidRDefault="009029E3" w:rsidP="009029E3">
      <w:pPr>
        <w:spacing w:after="120"/>
        <w:ind w:firstLine="480"/>
        <w:rPr>
          <w:sz w:val="20"/>
        </w:rPr>
      </w:pPr>
      <w:r w:rsidRPr="007B4594">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9029E3" w:rsidRPr="007B4594" w:rsidRDefault="009029E3" w:rsidP="009029E3">
      <w:pPr>
        <w:spacing w:after="120"/>
        <w:ind w:firstLine="480"/>
        <w:rPr>
          <w:sz w:val="20"/>
        </w:rPr>
      </w:pPr>
      <w:r w:rsidRPr="007B4594">
        <w:rPr>
          <w:sz w:val="20"/>
        </w:rPr>
        <w:t xml:space="preserve">(vi) Each period during which a CMS is malfunctioning or inoperative (including out-of-control periods); </w:t>
      </w:r>
    </w:p>
    <w:p w:rsidR="009029E3" w:rsidRPr="007B4594" w:rsidRDefault="009029E3" w:rsidP="009029E3">
      <w:pPr>
        <w:spacing w:after="120"/>
        <w:ind w:firstLine="480"/>
        <w:rPr>
          <w:sz w:val="20"/>
        </w:rPr>
      </w:pPr>
      <w:r w:rsidRPr="007B4594">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9029E3" w:rsidRPr="007B4594" w:rsidRDefault="009029E3" w:rsidP="009029E3">
      <w:pPr>
        <w:spacing w:after="120"/>
        <w:ind w:firstLine="480"/>
        <w:rPr>
          <w:sz w:val="20"/>
        </w:rPr>
      </w:pPr>
      <w:r w:rsidRPr="007B4594">
        <w:rPr>
          <w:sz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7B4594">
        <w:rPr>
          <w:sz w:val="20"/>
        </w:rPr>
        <w:t>subhourly</w:t>
      </w:r>
      <w:proofErr w:type="spellEnd"/>
      <w:r w:rsidRPr="007B4594">
        <w:rPr>
          <w:sz w:val="20"/>
        </w:rPr>
        <w:t xml:space="preserve"> measurements as required under paragraph (b)(2)(vii) of this section, the owner or operator shall retain the most recent consecutive three averaging periods of </w:t>
      </w:r>
      <w:proofErr w:type="spellStart"/>
      <w:r w:rsidRPr="007B4594">
        <w:rPr>
          <w:sz w:val="20"/>
        </w:rPr>
        <w:t>subhourly</w:t>
      </w:r>
      <w:proofErr w:type="spellEnd"/>
      <w:r w:rsidRPr="007B4594">
        <w:rPr>
          <w:sz w:val="20"/>
        </w:rPr>
        <w:t xml:space="preserve"> measurements and a file that contains a hard copy of the data acquisition system algorithm used to reduce the measured data into the reportable form of the standard.</w:t>
      </w:r>
    </w:p>
    <w:p w:rsidR="009029E3" w:rsidRPr="007B4594" w:rsidRDefault="009029E3" w:rsidP="009029E3">
      <w:pPr>
        <w:spacing w:after="120"/>
        <w:ind w:firstLine="480"/>
        <w:rPr>
          <w:sz w:val="20"/>
        </w:rPr>
      </w:pPr>
      <w:r w:rsidRPr="007B4594">
        <w:rPr>
          <w:sz w:val="20"/>
        </w:rPr>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7B4594">
        <w:rPr>
          <w:sz w:val="20"/>
        </w:rPr>
        <w:t>subhourly</w:t>
      </w:r>
      <w:proofErr w:type="spellEnd"/>
      <w:r w:rsidRPr="007B4594">
        <w:rPr>
          <w:sz w:val="20"/>
        </w:rPr>
        <w:t xml:space="preserve"> measurements as required under paragraph (b)(2)(vii) of this section, the owner or operator shall retain all </w:t>
      </w:r>
      <w:proofErr w:type="spellStart"/>
      <w:r w:rsidRPr="007B4594">
        <w:rPr>
          <w:sz w:val="20"/>
        </w:rPr>
        <w:t>subhourly</w:t>
      </w:r>
      <w:proofErr w:type="spellEnd"/>
      <w:r w:rsidRPr="007B4594">
        <w:rPr>
          <w:sz w:val="20"/>
        </w:rPr>
        <w:t xml:space="preserve"> measurements for the most recent reporting period. The </w:t>
      </w:r>
      <w:proofErr w:type="spellStart"/>
      <w:r w:rsidRPr="007B4594">
        <w:rPr>
          <w:sz w:val="20"/>
        </w:rPr>
        <w:t>subhourly</w:t>
      </w:r>
      <w:proofErr w:type="spellEnd"/>
      <w:r w:rsidRPr="007B4594">
        <w:rPr>
          <w:sz w:val="20"/>
        </w:rPr>
        <w:t xml:space="preserve"> measurements shall be retained for 120 days from the date of the most recent summary or excess emission report submitted to the Administrator.</w:t>
      </w:r>
    </w:p>
    <w:p w:rsidR="009029E3" w:rsidRPr="007B4594" w:rsidRDefault="009029E3" w:rsidP="009029E3">
      <w:pPr>
        <w:spacing w:after="120"/>
        <w:ind w:firstLine="480"/>
        <w:rPr>
          <w:sz w:val="20"/>
        </w:rPr>
      </w:pPr>
      <w:r w:rsidRPr="007B4594">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9029E3" w:rsidRPr="007B4594" w:rsidRDefault="009029E3" w:rsidP="009029E3">
      <w:pPr>
        <w:spacing w:after="120"/>
        <w:ind w:firstLine="480"/>
        <w:rPr>
          <w:sz w:val="20"/>
        </w:rPr>
      </w:pPr>
      <w:r w:rsidRPr="007B4594">
        <w:rPr>
          <w:sz w:val="20"/>
        </w:rPr>
        <w:t xml:space="preserve">(viii) All results of performance tests, CMS performance evaluations, and opacity and visible emission observations; </w:t>
      </w:r>
    </w:p>
    <w:p w:rsidR="009029E3" w:rsidRPr="007B4594" w:rsidRDefault="009029E3" w:rsidP="009029E3">
      <w:pPr>
        <w:spacing w:after="120"/>
        <w:ind w:firstLine="480"/>
        <w:rPr>
          <w:sz w:val="20"/>
        </w:rPr>
      </w:pPr>
      <w:r w:rsidRPr="007B4594">
        <w:rPr>
          <w:sz w:val="20"/>
        </w:rPr>
        <w:t xml:space="preserve">(ix) All measurements as may be necessary to determine the conditions of performance tests and performance evaluations; </w:t>
      </w:r>
    </w:p>
    <w:p w:rsidR="009029E3" w:rsidRPr="007B4594" w:rsidRDefault="009029E3" w:rsidP="009029E3">
      <w:pPr>
        <w:spacing w:after="120"/>
        <w:ind w:firstLine="480"/>
        <w:rPr>
          <w:sz w:val="20"/>
        </w:rPr>
      </w:pPr>
      <w:r w:rsidRPr="007B4594">
        <w:rPr>
          <w:sz w:val="20"/>
        </w:rPr>
        <w:t xml:space="preserve">(x) All CMS calibration checks; </w:t>
      </w:r>
    </w:p>
    <w:p w:rsidR="009029E3" w:rsidRPr="007B4594" w:rsidRDefault="009029E3" w:rsidP="009029E3">
      <w:pPr>
        <w:spacing w:after="120"/>
        <w:ind w:firstLine="480"/>
        <w:rPr>
          <w:sz w:val="20"/>
        </w:rPr>
      </w:pPr>
      <w:r w:rsidRPr="007B4594">
        <w:rPr>
          <w:sz w:val="20"/>
        </w:rPr>
        <w:t xml:space="preserve">(xi) All adjustments and maintenance performed on CMS; </w:t>
      </w:r>
    </w:p>
    <w:p w:rsidR="009029E3" w:rsidRPr="007B4594" w:rsidRDefault="009029E3" w:rsidP="009029E3">
      <w:pPr>
        <w:spacing w:after="120"/>
        <w:ind w:firstLine="480"/>
        <w:rPr>
          <w:sz w:val="20"/>
        </w:rPr>
      </w:pPr>
      <w:r w:rsidRPr="007B4594">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9029E3" w:rsidRPr="007B4594" w:rsidRDefault="009029E3" w:rsidP="009029E3">
      <w:pPr>
        <w:spacing w:after="120"/>
        <w:ind w:firstLine="480"/>
        <w:rPr>
          <w:sz w:val="20"/>
        </w:rPr>
      </w:pPr>
      <w:r w:rsidRPr="007B4594">
        <w:rPr>
          <w:sz w:val="20"/>
        </w:rPr>
        <w:lastRenderedPageBreak/>
        <w:t xml:space="preserve">(xiii) All emission levels relative to the criterion for obtaining permission to use an alternative to the relative accuracy test, if the source has been granted such permission under §63.8(f)(6); and </w:t>
      </w:r>
    </w:p>
    <w:p w:rsidR="009029E3" w:rsidRPr="007B4594" w:rsidRDefault="009029E3" w:rsidP="009029E3">
      <w:pPr>
        <w:spacing w:after="120"/>
        <w:ind w:firstLine="480"/>
        <w:rPr>
          <w:sz w:val="20"/>
        </w:rPr>
      </w:pPr>
      <w:r w:rsidRPr="007B4594">
        <w:rPr>
          <w:sz w:val="20"/>
        </w:rPr>
        <w:t xml:space="preserve">(xiv) All documentation supporting initial notifications and notifications of compliance status under §63.9. </w:t>
      </w:r>
    </w:p>
    <w:p w:rsidR="009029E3" w:rsidRPr="007B4594" w:rsidRDefault="009029E3" w:rsidP="009029E3">
      <w:pPr>
        <w:spacing w:after="120"/>
        <w:ind w:firstLine="480"/>
        <w:rPr>
          <w:sz w:val="20"/>
        </w:rPr>
      </w:pPr>
      <w:r w:rsidRPr="007B4594">
        <w:rPr>
          <w:sz w:val="20"/>
        </w:rPr>
        <w:t xml:space="preserve">(3) </w:t>
      </w:r>
      <w:r w:rsidRPr="007B4594">
        <w:rPr>
          <w:i/>
          <w:iCs/>
          <w:sz w:val="20"/>
        </w:rPr>
        <w:t>Recordkeeping requirement for applicability determinations.</w:t>
      </w:r>
      <w:r w:rsidRPr="007B4594">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9029E3" w:rsidRPr="007B4594" w:rsidRDefault="009029E3" w:rsidP="009029E3">
      <w:pPr>
        <w:spacing w:after="120"/>
        <w:ind w:firstLine="480"/>
        <w:rPr>
          <w:sz w:val="20"/>
        </w:rPr>
      </w:pPr>
      <w:r w:rsidRPr="007B4594">
        <w:rPr>
          <w:sz w:val="20"/>
        </w:rPr>
        <w:t xml:space="preserve">(c) </w:t>
      </w:r>
      <w:r w:rsidRPr="007B4594">
        <w:rPr>
          <w:i/>
          <w:iCs/>
          <w:sz w:val="20"/>
        </w:rPr>
        <w:t>Additional recordkeeping requirements for sources with continuous monitoring systems.</w:t>
      </w:r>
      <w:r w:rsidRPr="007B4594">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9029E3" w:rsidRPr="007B4594" w:rsidRDefault="009029E3" w:rsidP="009029E3">
      <w:pPr>
        <w:spacing w:after="120"/>
        <w:ind w:firstLine="480"/>
        <w:rPr>
          <w:sz w:val="20"/>
        </w:rPr>
      </w:pPr>
      <w:r w:rsidRPr="007B4594">
        <w:rPr>
          <w:sz w:val="20"/>
        </w:rPr>
        <w:t xml:space="preserve">(1) All required CMS measurements (including monitoring data recorded during unavoidable CMS breakdowns and out-of-control periods); </w:t>
      </w:r>
    </w:p>
    <w:p w:rsidR="009029E3" w:rsidRPr="007B4594" w:rsidRDefault="009029E3" w:rsidP="009029E3">
      <w:pPr>
        <w:spacing w:after="120"/>
        <w:ind w:firstLine="480"/>
        <w:rPr>
          <w:sz w:val="20"/>
        </w:rPr>
      </w:pPr>
      <w:r w:rsidRPr="007B4594">
        <w:rPr>
          <w:sz w:val="20"/>
        </w:rPr>
        <w:t xml:space="preserve">(2)-(4) [Reserved] </w:t>
      </w:r>
    </w:p>
    <w:p w:rsidR="009029E3" w:rsidRPr="007B4594" w:rsidRDefault="009029E3" w:rsidP="009029E3">
      <w:pPr>
        <w:spacing w:after="120"/>
        <w:ind w:firstLine="480"/>
        <w:rPr>
          <w:sz w:val="20"/>
        </w:rPr>
      </w:pPr>
      <w:r w:rsidRPr="007B4594">
        <w:rPr>
          <w:sz w:val="20"/>
        </w:rPr>
        <w:t xml:space="preserve">(5) The date and time identifying each period during which the CMS was inoperative except for zero (low-level) and high-level checks; </w:t>
      </w:r>
    </w:p>
    <w:p w:rsidR="009029E3" w:rsidRPr="007B4594" w:rsidRDefault="009029E3" w:rsidP="009029E3">
      <w:pPr>
        <w:spacing w:after="120"/>
        <w:ind w:firstLine="480"/>
        <w:rPr>
          <w:sz w:val="20"/>
        </w:rPr>
      </w:pPr>
      <w:r w:rsidRPr="007B4594">
        <w:rPr>
          <w:sz w:val="20"/>
        </w:rPr>
        <w:t xml:space="preserve">(6) The date and time identifying each period during which the CMS was out of control, as defined in §63.8(c)(7); </w:t>
      </w:r>
    </w:p>
    <w:p w:rsidR="009029E3" w:rsidRPr="007B4594" w:rsidRDefault="009029E3" w:rsidP="009029E3">
      <w:pPr>
        <w:spacing w:after="120"/>
        <w:ind w:firstLine="480"/>
        <w:rPr>
          <w:sz w:val="20"/>
        </w:rPr>
      </w:pPr>
      <w:r w:rsidRPr="007B4594">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9029E3" w:rsidRPr="007B4594" w:rsidRDefault="009029E3" w:rsidP="009029E3">
      <w:pPr>
        <w:spacing w:after="120"/>
        <w:ind w:firstLine="480"/>
        <w:rPr>
          <w:sz w:val="20"/>
        </w:rPr>
      </w:pPr>
      <w:r w:rsidRPr="007B4594">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9029E3" w:rsidRPr="007B4594" w:rsidRDefault="009029E3" w:rsidP="009029E3">
      <w:pPr>
        <w:spacing w:after="120"/>
        <w:ind w:firstLine="480"/>
        <w:rPr>
          <w:sz w:val="20"/>
        </w:rPr>
      </w:pPr>
      <w:r w:rsidRPr="007B4594">
        <w:rPr>
          <w:sz w:val="20"/>
        </w:rPr>
        <w:t xml:space="preserve">(9) [Reserved] </w:t>
      </w:r>
    </w:p>
    <w:p w:rsidR="009029E3" w:rsidRPr="007B4594" w:rsidRDefault="009029E3" w:rsidP="009029E3">
      <w:pPr>
        <w:spacing w:after="120"/>
        <w:ind w:firstLine="480"/>
        <w:rPr>
          <w:sz w:val="20"/>
        </w:rPr>
      </w:pPr>
      <w:r w:rsidRPr="007B4594">
        <w:rPr>
          <w:sz w:val="20"/>
        </w:rPr>
        <w:t xml:space="preserve">(10) The nature and cause of any malfunction (if known); </w:t>
      </w:r>
    </w:p>
    <w:p w:rsidR="009029E3" w:rsidRPr="007B4594" w:rsidRDefault="009029E3" w:rsidP="009029E3">
      <w:pPr>
        <w:spacing w:after="120"/>
        <w:ind w:firstLine="480"/>
        <w:rPr>
          <w:sz w:val="20"/>
        </w:rPr>
      </w:pPr>
      <w:r w:rsidRPr="007B4594">
        <w:rPr>
          <w:sz w:val="20"/>
        </w:rPr>
        <w:t xml:space="preserve">(11) The corrective action taken or preventive measures adopted; </w:t>
      </w:r>
    </w:p>
    <w:p w:rsidR="009029E3" w:rsidRPr="007B4594" w:rsidRDefault="009029E3" w:rsidP="009029E3">
      <w:pPr>
        <w:spacing w:after="120"/>
        <w:ind w:firstLine="480"/>
        <w:rPr>
          <w:sz w:val="20"/>
        </w:rPr>
      </w:pPr>
      <w:r w:rsidRPr="007B4594">
        <w:rPr>
          <w:sz w:val="20"/>
        </w:rPr>
        <w:t xml:space="preserve">(12) The nature of the repairs or adjustments to the CMS that was inoperative or out of control; </w:t>
      </w:r>
    </w:p>
    <w:p w:rsidR="009029E3" w:rsidRPr="007B4594" w:rsidRDefault="009029E3" w:rsidP="009029E3">
      <w:pPr>
        <w:spacing w:after="120"/>
        <w:ind w:firstLine="480"/>
        <w:rPr>
          <w:sz w:val="20"/>
        </w:rPr>
      </w:pPr>
      <w:r w:rsidRPr="007B4594">
        <w:rPr>
          <w:sz w:val="20"/>
        </w:rPr>
        <w:t xml:space="preserve">(13) The total process operating time during the reporting period; and </w:t>
      </w:r>
    </w:p>
    <w:p w:rsidR="009029E3" w:rsidRPr="007B4594" w:rsidRDefault="009029E3" w:rsidP="009029E3">
      <w:pPr>
        <w:spacing w:after="120"/>
        <w:ind w:firstLine="480"/>
        <w:rPr>
          <w:sz w:val="20"/>
        </w:rPr>
      </w:pPr>
      <w:r w:rsidRPr="007B4594">
        <w:rPr>
          <w:sz w:val="20"/>
        </w:rPr>
        <w:t xml:space="preserve">(14) All procedures that are part of a quality control program developed and implemented for CMS under §63.8(d). </w:t>
      </w:r>
    </w:p>
    <w:p w:rsidR="009029E3" w:rsidRPr="007B4594" w:rsidRDefault="009029E3" w:rsidP="009029E3">
      <w:pPr>
        <w:spacing w:after="120"/>
        <w:ind w:firstLine="480"/>
        <w:rPr>
          <w:sz w:val="20"/>
        </w:rPr>
      </w:pPr>
      <w:r w:rsidRPr="007B4594">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9029E3" w:rsidRPr="007B4594" w:rsidRDefault="009029E3" w:rsidP="009029E3">
      <w:pPr>
        <w:spacing w:after="120"/>
        <w:ind w:firstLine="480"/>
        <w:rPr>
          <w:sz w:val="20"/>
        </w:rPr>
      </w:pPr>
      <w:r w:rsidRPr="007B4594">
        <w:rPr>
          <w:sz w:val="20"/>
        </w:rPr>
        <w:lastRenderedPageBreak/>
        <w:t xml:space="preserve">(d) </w:t>
      </w:r>
      <w:r w:rsidRPr="007B4594">
        <w:rPr>
          <w:i/>
          <w:iCs/>
          <w:sz w:val="20"/>
        </w:rPr>
        <w:t>General reporting requirements.</w:t>
      </w:r>
      <w:r w:rsidRPr="007B4594">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9029E3" w:rsidRPr="007B4594" w:rsidRDefault="009029E3" w:rsidP="009029E3">
      <w:pPr>
        <w:spacing w:after="120"/>
        <w:ind w:firstLine="480"/>
        <w:rPr>
          <w:sz w:val="20"/>
        </w:rPr>
      </w:pPr>
      <w:r w:rsidRPr="007B4594">
        <w:rPr>
          <w:sz w:val="20"/>
        </w:rPr>
        <w:t xml:space="preserve">(2) </w:t>
      </w:r>
      <w:r w:rsidRPr="007B4594">
        <w:rPr>
          <w:i/>
          <w:iCs/>
          <w:sz w:val="20"/>
        </w:rPr>
        <w:t>Reporting results of performance tests.</w:t>
      </w:r>
      <w:r w:rsidRPr="007B4594">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9029E3" w:rsidRPr="007B4594" w:rsidRDefault="009029E3" w:rsidP="009029E3">
      <w:pPr>
        <w:spacing w:after="120"/>
        <w:ind w:firstLine="480"/>
        <w:rPr>
          <w:sz w:val="20"/>
        </w:rPr>
      </w:pPr>
      <w:r w:rsidRPr="007B4594">
        <w:rPr>
          <w:sz w:val="20"/>
        </w:rPr>
        <w:t xml:space="preserve">(3) </w:t>
      </w:r>
      <w:r w:rsidRPr="007B4594">
        <w:rPr>
          <w:i/>
          <w:iCs/>
          <w:sz w:val="20"/>
        </w:rPr>
        <w:t>Reporting results of opacity or visible emission observations.</w:t>
      </w:r>
      <w:r w:rsidRPr="007B4594">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9029E3" w:rsidRPr="007B4594" w:rsidRDefault="009029E3" w:rsidP="009029E3">
      <w:pPr>
        <w:spacing w:after="120"/>
        <w:ind w:firstLine="480"/>
        <w:rPr>
          <w:sz w:val="20"/>
        </w:rPr>
      </w:pPr>
      <w:r w:rsidRPr="007B4594">
        <w:rPr>
          <w:sz w:val="20"/>
        </w:rPr>
        <w:t xml:space="preserve">(4) </w:t>
      </w:r>
      <w:r w:rsidRPr="007B4594">
        <w:rPr>
          <w:i/>
          <w:iCs/>
          <w:sz w:val="20"/>
        </w:rPr>
        <w:t>Progress reports.</w:t>
      </w:r>
      <w:r w:rsidRPr="007B4594">
        <w:rPr>
          <w:sz w:val="20"/>
        </w:rPr>
        <w:t xml:space="preserve"> The owner or operator of an affected source who is required to submit progress reports as a condition of receiving an extension of compliance under §63.6(</w:t>
      </w:r>
      <w:proofErr w:type="spellStart"/>
      <w:r w:rsidRPr="007B4594">
        <w:rPr>
          <w:sz w:val="20"/>
        </w:rPr>
        <w:t>i</w:t>
      </w:r>
      <w:proofErr w:type="spellEnd"/>
      <w:r w:rsidRPr="007B4594">
        <w:rPr>
          <w:sz w:val="20"/>
        </w:rPr>
        <w:t xml:space="preserve">) shall submit such reports to the Administrator (or the State with an approved permit program) by the dates specified in the written extension of compliance. </w:t>
      </w:r>
    </w:p>
    <w:p w:rsidR="009029E3" w:rsidRPr="007B4594" w:rsidRDefault="009029E3" w:rsidP="009029E3">
      <w:pPr>
        <w:spacing w:after="120"/>
        <w:ind w:firstLine="480"/>
        <w:rPr>
          <w:sz w:val="20"/>
        </w:rPr>
      </w:pPr>
      <w:r w:rsidRPr="007B4594">
        <w:rPr>
          <w:sz w:val="20"/>
        </w:rPr>
        <w:t>(5)(</w:t>
      </w:r>
      <w:proofErr w:type="spellStart"/>
      <w:r w:rsidRPr="007B4594">
        <w:rPr>
          <w:sz w:val="20"/>
        </w:rPr>
        <w:t>i</w:t>
      </w:r>
      <w:proofErr w:type="spellEnd"/>
      <w:r w:rsidRPr="007B4594">
        <w:rPr>
          <w:sz w:val="20"/>
        </w:rPr>
        <w:t xml:space="preserve">) </w:t>
      </w:r>
      <w:r w:rsidRPr="007B4594">
        <w:rPr>
          <w:i/>
          <w:iCs/>
          <w:sz w:val="20"/>
        </w:rPr>
        <w:t>Periodic startup, shutdown, and malfunction reports.</w:t>
      </w:r>
      <w:r w:rsidRPr="007B4594">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9029E3" w:rsidRPr="007B4594" w:rsidRDefault="009029E3" w:rsidP="009029E3">
      <w:pPr>
        <w:spacing w:after="120"/>
        <w:ind w:firstLine="480"/>
        <w:rPr>
          <w:sz w:val="20"/>
        </w:rPr>
      </w:pPr>
      <w:r w:rsidRPr="007B4594">
        <w:rPr>
          <w:sz w:val="20"/>
        </w:rPr>
        <w:t xml:space="preserve">(ii) </w:t>
      </w:r>
      <w:r w:rsidRPr="007B4594">
        <w:rPr>
          <w:i/>
          <w:iCs/>
          <w:sz w:val="20"/>
        </w:rPr>
        <w:t>Immediate startup, shutdown, and malfunction reports.</w:t>
      </w:r>
      <w:r w:rsidRPr="007B4594">
        <w:rPr>
          <w:sz w:val="20"/>
        </w:rPr>
        <w:t xml:space="preserve"> Notwithstanding the allowance to reduce the frequency of reporting for periodic startup, shutdown, and malfunction reports under paragraph (d)(5)(</w:t>
      </w:r>
      <w:proofErr w:type="spellStart"/>
      <w:r w:rsidRPr="007B4594">
        <w:rPr>
          <w:sz w:val="20"/>
        </w:rPr>
        <w:t>i</w:t>
      </w:r>
      <w:proofErr w:type="spellEnd"/>
      <w:r w:rsidRPr="007B4594">
        <w:rPr>
          <w:sz w:val="20"/>
        </w:rPr>
        <w:t xml:space="preserve">)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w:t>
      </w:r>
      <w:r w:rsidRPr="007B4594">
        <w:rPr>
          <w:sz w:val="20"/>
        </w:rPr>
        <w:lastRenderedPageBreak/>
        <w:t>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7B4594">
        <w:rPr>
          <w:sz w:val="20"/>
        </w:rPr>
        <w:t>i</w:t>
      </w:r>
      <w:proofErr w:type="spellEnd"/>
      <w:r w:rsidRPr="007B4594">
        <w:rPr>
          <w:sz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 xml:space="preserve">(e) </w:t>
      </w:r>
      <w:r w:rsidRPr="007B4594">
        <w:rPr>
          <w:i/>
          <w:iCs/>
          <w:sz w:val="20"/>
        </w:rPr>
        <w:t>Additional reporting requirements for sources with continuous monitoring systems</w:t>
      </w:r>
      <w:r w:rsidRPr="007B4594">
        <w:rPr>
          <w:sz w:val="20"/>
        </w:rPr>
        <w:t xml:space="preserve">—(1) </w:t>
      </w:r>
      <w:r w:rsidRPr="007B4594">
        <w:rPr>
          <w:i/>
          <w:iCs/>
          <w:sz w:val="20"/>
        </w:rPr>
        <w:t>General.</w:t>
      </w:r>
      <w:r w:rsidRPr="007B4594">
        <w:rPr>
          <w:sz w:val="20"/>
        </w:rPr>
        <w:t xml:space="preserve"> When more than one CEMS is used to measure the emissions from one affected source (e.g., multiple breechings, multiple outlets), the owner or operator shall report the results as required for each CEMS. </w:t>
      </w:r>
    </w:p>
    <w:p w:rsidR="009029E3" w:rsidRPr="007B4594" w:rsidRDefault="009029E3" w:rsidP="009029E3">
      <w:pPr>
        <w:spacing w:after="120"/>
        <w:ind w:firstLine="480"/>
        <w:rPr>
          <w:sz w:val="20"/>
        </w:rPr>
      </w:pPr>
      <w:r w:rsidRPr="007B4594">
        <w:rPr>
          <w:sz w:val="20"/>
        </w:rPr>
        <w:t xml:space="preserve">(2) </w:t>
      </w:r>
      <w:r w:rsidRPr="007B4594">
        <w:rPr>
          <w:i/>
          <w:iCs/>
          <w:sz w:val="20"/>
        </w:rPr>
        <w:t>Reporting results of continuous monitoring system performance evaluations.</w:t>
      </w:r>
      <w:r w:rsidRPr="007B4594">
        <w:rPr>
          <w:sz w:val="20"/>
        </w:rPr>
        <w:t xml:space="preserve"> (</w:t>
      </w:r>
      <w:proofErr w:type="spellStart"/>
      <w:r w:rsidRPr="007B4594">
        <w:rPr>
          <w:sz w:val="20"/>
        </w:rPr>
        <w:t>i</w:t>
      </w:r>
      <w:proofErr w:type="spellEnd"/>
      <w:r w:rsidRPr="007B4594">
        <w:rPr>
          <w:sz w:val="20"/>
        </w:rPr>
        <w:t>)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9029E3" w:rsidRPr="007B4594" w:rsidRDefault="009029E3" w:rsidP="009029E3">
      <w:pPr>
        <w:spacing w:after="120"/>
        <w:ind w:firstLine="480"/>
        <w:rPr>
          <w:sz w:val="20"/>
        </w:rPr>
      </w:pPr>
      <w:r w:rsidRPr="007B4594">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9029E3" w:rsidRPr="007B4594" w:rsidRDefault="009029E3" w:rsidP="009029E3">
      <w:pPr>
        <w:spacing w:after="120"/>
        <w:ind w:firstLine="480"/>
        <w:rPr>
          <w:sz w:val="20"/>
        </w:rPr>
      </w:pPr>
      <w:r w:rsidRPr="007B4594">
        <w:rPr>
          <w:sz w:val="20"/>
        </w:rPr>
        <w:t xml:space="preserve">(3) </w:t>
      </w:r>
      <w:r w:rsidRPr="007B4594">
        <w:rPr>
          <w:i/>
          <w:iCs/>
          <w:sz w:val="20"/>
        </w:rPr>
        <w:t>Excess emissions and continuous monitoring system performance report and summary report.</w:t>
      </w:r>
      <w:r w:rsidRPr="007B4594">
        <w:rPr>
          <w:sz w:val="20"/>
        </w:rPr>
        <w:t xml:space="preserve"> (</w:t>
      </w:r>
      <w:proofErr w:type="spellStart"/>
      <w:r w:rsidRPr="007B4594">
        <w:rPr>
          <w:sz w:val="20"/>
        </w:rPr>
        <w:t>i</w:t>
      </w:r>
      <w:proofErr w:type="spellEnd"/>
      <w:r w:rsidRPr="007B4594">
        <w:rPr>
          <w:sz w:val="20"/>
        </w:rPr>
        <w:t>)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9029E3" w:rsidRPr="007B4594" w:rsidRDefault="009029E3" w:rsidP="009029E3">
      <w:pPr>
        <w:spacing w:after="120"/>
        <w:ind w:firstLine="480"/>
        <w:rPr>
          <w:sz w:val="20"/>
        </w:rPr>
      </w:pPr>
      <w:r w:rsidRPr="007B4594">
        <w:rPr>
          <w:sz w:val="20"/>
        </w:rPr>
        <w:t xml:space="preserve">(A) More frequent reporting is specifically required by a relevant standard; </w:t>
      </w:r>
    </w:p>
    <w:p w:rsidR="009029E3" w:rsidRPr="007B4594" w:rsidRDefault="009029E3" w:rsidP="009029E3">
      <w:pPr>
        <w:spacing w:after="120"/>
        <w:ind w:firstLine="480"/>
        <w:rPr>
          <w:sz w:val="20"/>
        </w:rPr>
      </w:pPr>
      <w:r w:rsidRPr="007B4594">
        <w:rPr>
          <w:sz w:val="20"/>
        </w:rPr>
        <w:t xml:space="preserve">(B) The Administrator determines on a case-by-case basis that more frequent reporting is necessary to accurately assess the compliance status of the source; or </w:t>
      </w:r>
    </w:p>
    <w:p w:rsidR="009029E3" w:rsidRPr="007B4594" w:rsidRDefault="009029E3" w:rsidP="009029E3">
      <w:pPr>
        <w:spacing w:after="120"/>
        <w:ind w:firstLine="480"/>
        <w:rPr>
          <w:sz w:val="20"/>
        </w:rPr>
      </w:pPr>
      <w:r w:rsidRPr="007B4594">
        <w:rPr>
          <w:sz w:val="20"/>
        </w:rPr>
        <w:t>(C) [Reserved]</w:t>
      </w:r>
    </w:p>
    <w:p w:rsidR="009029E3" w:rsidRPr="007B4594" w:rsidRDefault="009029E3" w:rsidP="009029E3">
      <w:pPr>
        <w:spacing w:after="120"/>
        <w:ind w:firstLine="480"/>
        <w:rPr>
          <w:sz w:val="20"/>
        </w:rPr>
      </w:pPr>
      <w:r w:rsidRPr="007B4594">
        <w:rPr>
          <w:sz w:val="20"/>
        </w:rPr>
        <w:t>(D) The affected source is complying with the Performance Track Provisions of §63.16, which allows less frequent reporting.</w:t>
      </w:r>
    </w:p>
    <w:p w:rsidR="009029E3" w:rsidRPr="007B4594" w:rsidRDefault="009029E3" w:rsidP="009029E3">
      <w:pPr>
        <w:spacing w:after="120"/>
        <w:ind w:firstLine="480"/>
        <w:rPr>
          <w:sz w:val="20"/>
        </w:rPr>
      </w:pPr>
      <w:r w:rsidRPr="007B4594">
        <w:rPr>
          <w:sz w:val="20"/>
        </w:rPr>
        <w:t xml:space="preserve">(ii) </w:t>
      </w:r>
      <w:r w:rsidRPr="007B4594">
        <w:rPr>
          <w:i/>
          <w:iCs/>
          <w:sz w:val="20"/>
        </w:rPr>
        <w:t>Request to reduce frequency of excess emissions and continuous monitoring system performance reports.</w:t>
      </w:r>
      <w:r w:rsidRPr="007B4594">
        <w:rPr>
          <w:sz w:val="20"/>
        </w:rPr>
        <w:t xml:space="preserve"> Notwithstanding the frequency of reporting requirements specified in paragraph (e)(3)(</w:t>
      </w:r>
      <w:proofErr w:type="spellStart"/>
      <w:r w:rsidRPr="007B4594">
        <w:rPr>
          <w:sz w:val="20"/>
        </w:rPr>
        <w:t>i</w:t>
      </w:r>
      <w:proofErr w:type="spellEnd"/>
      <w:r w:rsidRPr="007B4594">
        <w:rPr>
          <w:sz w:val="20"/>
        </w:rPr>
        <w:t xml:space="preserve">)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9029E3" w:rsidRPr="007B4594" w:rsidRDefault="009029E3" w:rsidP="009029E3">
      <w:pPr>
        <w:spacing w:after="120"/>
        <w:ind w:firstLine="480"/>
        <w:rPr>
          <w:sz w:val="20"/>
        </w:rPr>
      </w:pPr>
      <w:r w:rsidRPr="007B4594">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9029E3" w:rsidRPr="007B4594" w:rsidRDefault="009029E3" w:rsidP="009029E3">
      <w:pPr>
        <w:spacing w:after="120"/>
        <w:ind w:firstLine="480"/>
        <w:rPr>
          <w:sz w:val="20"/>
        </w:rPr>
      </w:pPr>
      <w:r w:rsidRPr="007B4594">
        <w:rPr>
          <w:sz w:val="20"/>
        </w:rPr>
        <w:t xml:space="preserve">(B) The owner or operator continues to comply with all recordkeeping and monitoring requirements specified in this subpart and the relevant standard; and </w:t>
      </w:r>
    </w:p>
    <w:p w:rsidR="009029E3" w:rsidRPr="007B4594" w:rsidRDefault="009029E3" w:rsidP="009029E3">
      <w:pPr>
        <w:spacing w:after="120"/>
        <w:ind w:firstLine="480"/>
        <w:rPr>
          <w:sz w:val="20"/>
        </w:rPr>
      </w:pPr>
      <w:r w:rsidRPr="007B4594">
        <w:rPr>
          <w:sz w:val="20"/>
        </w:rPr>
        <w:t xml:space="preserve">(C) The Administrator does not object to a reduced frequency of reporting for the affected source, as provided in paragraph (e)(3)(iii) of this section. </w:t>
      </w:r>
    </w:p>
    <w:p w:rsidR="009029E3" w:rsidRPr="007B4594" w:rsidRDefault="009029E3" w:rsidP="009029E3">
      <w:pPr>
        <w:spacing w:after="120"/>
        <w:ind w:firstLine="480"/>
        <w:rPr>
          <w:sz w:val="20"/>
        </w:rPr>
      </w:pPr>
      <w:r w:rsidRPr="007B4594">
        <w:rPr>
          <w:sz w:val="20"/>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w:t>
      </w:r>
      <w:r w:rsidRPr="007B4594">
        <w:rPr>
          <w:sz w:val="20"/>
        </w:rPr>
        <w:lastRenderedPageBreak/>
        <w:t>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9029E3" w:rsidRPr="007B4594" w:rsidRDefault="009029E3" w:rsidP="009029E3">
      <w:pPr>
        <w:spacing w:after="120"/>
        <w:ind w:firstLine="480"/>
        <w:rPr>
          <w:sz w:val="20"/>
        </w:rPr>
      </w:pPr>
      <w:r w:rsidRPr="007B4594">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9029E3" w:rsidRPr="007B4594" w:rsidRDefault="009029E3" w:rsidP="009029E3">
      <w:pPr>
        <w:spacing w:after="120"/>
        <w:ind w:firstLine="480"/>
        <w:rPr>
          <w:sz w:val="20"/>
        </w:rPr>
      </w:pPr>
      <w:r w:rsidRPr="007B4594">
        <w:rPr>
          <w:sz w:val="20"/>
        </w:rPr>
        <w:t xml:space="preserve">(v) </w:t>
      </w:r>
      <w:r w:rsidRPr="007B4594">
        <w:rPr>
          <w:i/>
          <w:iCs/>
          <w:sz w:val="20"/>
        </w:rPr>
        <w:t>Content and submittal dates for excess emissions and monitoring system performance reports.</w:t>
      </w:r>
      <w:r w:rsidRPr="007B4594">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9029E3" w:rsidRPr="007B4594" w:rsidRDefault="009029E3" w:rsidP="009029E3">
      <w:pPr>
        <w:spacing w:after="120"/>
        <w:ind w:firstLine="480"/>
        <w:rPr>
          <w:sz w:val="20"/>
        </w:rPr>
      </w:pPr>
      <w:r w:rsidRPr="007B4594">
        <w:rPr>
          <w:sz w:val="20"/>
        </w:rPr>
        <w:t xml:space="preserve">(vi) </w:t>
      </w:r>
      <w:r w:rsidRPr="007B4594">
        <w:rPr>
          <w:i/>
          <w:iCs/>
          <w:sz w:val="20"/>
        </w:rPr>
        <w:t>Summary report.</w:t>
      </w:r>
      <w:r w:rsidRPr="007B4594">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9029E3" w:rsidRPr="007B4594" w:rsidRDefault="009029E3" w:rsidP="009029E3">
      <w:pPr>
        <w:spacing w:after="120"/>
        <w:ind w:firstLine="480"/>
        <w:rPr>
          <w:sz w:val="20"/>
        </w:rPr>
      </w:pPr>
      <w:r w:rsidRPr="007B4594">
        <w:rPr>
          <w:sz w:val="20"/>
        </w:rPr>
        <w:t xml:space="preserve">(A) The company name and address of the affected source; </w:t>
      </w:r>
    </w:p>
    <w:p w:rsidR="009029E3" w:rsidRPr="007B4594" w:rsidRDefault="009029E3" w:rsidP="009029E3">
      <w:pPr>
        <w:spacing w:after="120"/>
        <w:ind w:firstLine="480"/>
        <w:rPr>
          <w:sz w:val="20"/>
        </w:rPr>
      </w:pPr>
      <w:r w:rsidRPr="007B4594">
        <w:rPr>
          <w:sz w:val="20"/>
        </w:rPr>
        <w:t xml:space="preserve">(B) An identification of each hazardous air pollutant monitored at the affected source; </w:t>
      </w:r>
    </w:p>
    <w:p w:rsidR="009029E3" w:rsidRPr="007B4594" w:rsidRDefault="009029E3" w:rsidP="009029E3">
      <w:pPr>
        <w:spacing w:after="120"/>
        <w:ind w:firstLine="480"/>
        <w:rPr>
          <w:sz w:val="20"/>
        </w:rPr>
      </w:pPr>
      <w:r w:rsidRPr="007B4594">
        <w:rPr>
          <w:sz w:val="20"/>
        </w:rPr>
        <w:t xml:space="preserve">(C) The beginning and ending dates of the reporting period; </w:t>
      </w:r>
    </w:p>
    <w:p w:rsidR="009029E3" w:rsidRPr="007B4594" w:rsidRDefault="009029E3" w:rsidP="009029E3">
      <w:pPr>
        <w:spacing w:after="120"/>
        <w:ind w:firstLine="480"/>
        <w:rPr>
          <w:sz w:val="20"/>
        </w:rPr>
      </w:pPr>
      <w:r w:rsidRPr="007B4594">
        <w:rPr>
          <w:sz w:val="20"/>
        </w:rPr>
        <w:t xml:space="preserve">(D) A brief description of the process units; </w:t>
      </w:r>
    </w:p>
    <w:p w:rsidR="009029E3" w:rsidRPr="007B4594" w:rsidRDefault="009029E3" w:rsidP="009029E3">
      <w:pPr>
        <w:spacing w:after="120"/>
        <w:ind w:firstLine="480"/>
        <w:rPr>
          <w:sz w:val="20"/>
        </w:rPr>
      </w:pPr>
      <w:r w:rsidRPr="007B4594">
        <w:rPr>
          <w:sz w:val="20"/>
        </w:rPr>
        <w:t xml:space="preserve">(E) The emission and operating parameter limitations specified in the relevant standard(s); </w:t>
      </w:r>
    </w:p>
    <w:p w:rsidR="009029E3" w:rsidRPr="007B4594" w:rsidRDefault="009029E3" w:rsidP="009029E3">
      <w:pPr>
        <w:spacing w:after="120"/>
        <w:ind w:firstLine="480"/>
        <w:rPr>
          <w:sz w:val="20"/>
        </w:rPr>
      </w:pPr>
      <w:r w:rsidRPr="007B4594">
        <w:rPr>
          <w:sz w:val="20"/>
        </w:rPr>
        <w:t xml:space="preserve">(F) The monitoring equipment manufacturer(s) and model number(s); </w:t>
      </w:r>
    </w:p>
    <w:p w:rsidR="009029E3" w:rsidRPr="007B4594" w:rsidRDefault="009029E3" w:rsidP="009029E3">
      <w:pPr>
        <w:spacing w:after="120"/>
        <w:ind w:firstLine="480"/>
        <w:rPr>
          <w:sz w:val="20"/>
        </w:rPr>
      </w:pPr>
      <w:r w:rsidRPr="007B4594">
        <w:rPr>
          <w:sz w:val="20"/>
        </w:rPr>
        <w:t xml:space="preserve">(G) The date of the latest CMS certification or audit; </w:t>
      </w:r>
    </w:p>
    <w:p w:rsidR="009029E3" w:rsidRPr="007B4594" w:rsidRDefault="009029E3" w:rsidP="009029E3">
      <w:pPr>
        <w:spacing w:after="120"/>
        <w:ind w:firstLine="480"/>
        <w:rPr>
          <w:sz w:val="20"/>
        </w:rPr>
      </w:pPr>
      <w:r w:rsidRPr="007B4594">
        <w:rPr>
          <w:sz w:val="20"/>
        </w:rPr>
        <w:t xml:space="preserve">(H) The total operating time of the affected source during the reporting period; </w:t>
      </w:r>
    </w:p>
    <w:p w:rsidR="009029E3" w:rsidRPr="007B4594" w:rsidRDefault="009029E3" w:rsidP="009029E3">
      <w:pPr>
        <w:spacing w:after="120"/>
        <w:ind w:firstLine="480"/>
        <w:rPr>
          <w:sz w:val="20"/>
        </w:rPr>
      </w:pPr>
      <w:r w:rsidRPr="007B4594">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9029E3" w:rsidRPr="007B4594" w:rsidRDefault="009029E3" w:rsidP="009029E3">
      <w:pPr>
        <w:spacing w:after="120"/>
        <w:ind w:firstLine="480"/>
        <w:rPr>
          <w:sz w:val="20"/>
        </w:rPr>
      </w:pPr>
      <w:r w:rsidRPr="007B4594">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7B4594">
        <w:rPr>
          <w:sz w:val="20"/>
        </w:rPr>
        <w:t>nonmonitoring</w:t>
      </w:r>
      <w:proofErr w:type="spellEnd"/>
      <w:r w:rsidRPr="007B4594">
        <w:rPr>
          <w:sz w:val="20"/>
        </w:rPr>
        <w:t xml:space="preserve"> equipment malfunctions, quality assurance/quality control calibrations, other known causes, and other unknown causes; </w:t>
      </w:r>
    </w:p>
    <w:p w:rsidR="009029E3" w:rsidRPr="007B4594" w:rsidRDefault="009029E3" w:rsidP="009029E3">
      <w:pPr>
        <w:spacing w:after="120"/>
        <w:ind w:firstLine="480"/>
        <w:rPr>
          <w:sz w:val="20"/>
        </w:rPr>
      </w:pPr>
      <w:r w:rsidRPr="007B4594">
        <w:rPr>
          <w:sz w:val="20"/>
        </w:rPr>
        <w:t xml:space="preserve">(K) A description of any changes in CMS, processes, or controls since the last reporting period; </w:t>
      </w:r>
    </w:p>
    <w:p w:rsidR="009029E3" w:rsidRPr="007B4594" w:rsidRDefault="009029E3" w:rsidP="009029E3">
      <w:pPr>
        <w:spacing w:after="120"/>
        <w:ind w:firstLine="480"/>
        <w:rPr>
          <w:sz w:val="20"/>
        </w:rPr>
      </w:pPr>
      <w:r w:rsidRPr="007B4594">
        <w:rPr>
          <w:sz w:val="20"/>
        </w:rPr>
        <w:t xml:space="preserve">(L) The name, title, and signature of the responsible official who is certifying the accuracy of the report; and </w:t>
      </w:r>
    </w:p>
    <w:p w:rsidR="009029E3" w:rsidRPr="007B4594" w:rsidRDefault="009029E3" w:rsidP="009029E3">
      <w:pPr>
        <w:spacing w:after="120"/>
        <w:ind w:firstLine="480"/>
        <w:rPr>
          <w:sz w:val="20"/>
        </w:rPr>
      </w:pPr>
      <w:r w:rsidRPr="007B4594">
        <w:rPr>
          <w:sz w:val="20"/>
        </w:rPr>
        <w:t xml:space="preserve">(M) The date of the report. </w:t>
      </w:r>
    </w:p>
    <w:p w:rsidR="009029E3" w:rsidRPr="007B4594" w:rsidRDefault="009029E3" w:rsidP="009029E3">
      <w:pPr>
        <w:spacing w:after="120"/>
        <w:ind w:firstLine="480"/>
        <w:rPr>
          <w:sz w:val="20"/>
        </w:rPr>
      </w:pPr>
      <w:r w:rsidRPr="007B4594">
        <w:rPr>
          <w:sz w:val="20"/>
        </w:rPr>
        <w:lastRenderedPageBreak/>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9029E3" w:rsidRPr="007B4594" w:rsidRDefault="009029E3" w:rsidP="009029E3">
      <w:pPr>
        <w:spacing w:after="120"/>
        <w:ind w:firstLine="480"/>
        <w:rPr>
          <w:sz w:val="20"/>
        </w:rPr>
      </w:pPr>
      <w:r w:rsidRPr="007B4594">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9029E3" w:rsidRPr="007B4594" w:rsidRDefault="009029E3" w:rsidP="009029E3">
      <w:pPr>
        <w:spacing w:after="120"/>
        <w:ind w:firstLine="480"/>
        <w:rPr>
          <w:sz w:val="20"/>
        </w:rPr>
      </w:pPr>
      <w:r w:rsidRPr="007B4594">
        <w:rPr>
          <w:sz w:val="20"/>
        </w:rPr>
        <w:t xml:space="preserve">(4) </w:t>
      </w:r>
      <w:r w:rsidRPr="007B4594">
        <w:rPr>
          <w:i/>
          <w:iCs/>
          <w:sz w:val="20"/>
        </w:rPr>
        <w:t>Reporting continuous opacity monitoring system data produced during a performance test.</w:t>
      </w:r>
      <w:r w:rsidRPr="007B4594">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9029E3" w:rsidRPr="007B4594" w:rsidRDefault="009029E3" w:rsidP="009029E3">
      <w:pPr>
        <w:spacing w:after="120"/>
        <w:ind w:firstLine="480"/>
        <w:rPr>
          <w:sz w:val="20"/>
        </w:rPr>
      </w:pPr>
      <w:r w:rsidRPr="007B4594">
        <w:rPr>
          <w:sz w:val="20"/>
        </w:rPr>
        <w:t xml:space="preserve">(f) </w:t>
      </w:r>
      <w:r w:rsidRPr="007B4594">
        <w:rPr>
          <w:i/>
          <w:iCs/>
          <w:sz w:val="20"/>
        </w:rPr>
        <w:t>Waiver of recordkeeping or reporting requirements.</w:t>
      </w:r>
      <w:r w:rsidRPr="007B4594">
        <w:rPr>
          <w:sz w:val="20"/>
        </w:rPr>
        <w:t xml:space="preserve"> (1) Until a waiver of a recordkeeping or reporting requirement has been granted by the Administrator under this paragraph, the owner or operator of an affected source remains subject to the requirements of this section. </w:t>
      </w:r>
    </w:p>
    <w:p w:rsidR="009029E3" w:rsidRPr="007B4594" w:rsidRDefault="009029E3" w:rsidP="009029E3">
      <w:pPr>
        <w:spacing w:after="120"/>
        <w:ind w:firstLine="480"/>
        <w:rPr>
          <w:sz w:val="20"/>
        </w:rPr>
      </w:pPr>
      <w:r w:rsidRPr="007B4594">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9029E3" w:rsidRPr="007B4594" w:rsidRDefault="009029E3" w:rsidP="009029E3">
      <w:pPr>
        <w:spacing w:after="120"/>
        <w:ind w:firstLine="480"/>
        <w:rPr>
          <w:sz w:val="20"/>
        </w:rPr>
      </w:pPr>
      <w:r w:rsidRPr="007B4594">
        <w:rPr>
          <w:sz w:val="20"/>
        </w:rPr>
        <w:t>(3) If an application for a waiver of recordkeeping or reporting is made, the application shall accompany the request for an extension of compliance under §63.6(</w:t>
      </w:r>
      <w:proofErr w:type="spellStart"/>
      <w:r w:rsidRPr="007B4594">
        <w:rPr>
          <w:sz w:val="20"/>
        </w:rPr>
        <w:t>i</w:t>
      </w:r>
      <w:proofErr w:type="spellEnd"/>
      <w:r w:rsidRPr="007B4594">
        <w:rPr>
          <w:sz w:val="20"/>
        </w:rPr>
        <w:t>), any required compliance progress report or compliance status report required under this part (such as under §63.6(</w:t>
      </w:r>
      <w:proofErr w:type="spellStart"/>
      <w:r w:rsidRPr="007B4594">
        <w:rPr>
          <w:sz w:val="20"/>
        </w:rPr>
        <w:t>i</w:t>
      </w:r>
      <w:proofErr w:type="spellEnd"/>
      <w:r w:rsidRPr="007B4594">
        <w:rPr>
          <w:sz w:val="20"/>
        </w:rPr>
        <w:t xml:space="preserve">)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9029E3" w:rsidRPr="007B4594" w:rsidRDefault="009029E3" w:rsidP="009029E3">
      <w:pPr>
        <w:spacing w:after="120"/>
        <w:ind w:firstLine="480"/>
        <w:rPr>
          <w:sz w:val="20"/>
        </w:rPr>
      </w:pPr>
      <w:r w:rsidRPr="007B4594">
        <w:rPr>
          <w:sz w:val="20"/>
        </w:rPr>
        <w:t xml:space="preserve">(4) The Administrator will approve or deny a request for a waiver of recordkeeping or reporting requirements under this paragraph when he/she—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Approves or denies an extension of compliance; or </w:t>
      </w:r>
    </w:p>
    <w:p w:rsidR="009029E3" w:rsidRPr="007B4594" w:rsidRDefault="009029E3" w:rsidP="009029E3">
      <w:pPr>
        <w:spacing w:after="120"/>
        <w:ind w:firstLine="480"/>
        <w:rPr>
          <w:sz w:val="20"/>
        </w:rPr>
      </w:pPr>
      <w:r w:rsidRPr="007B4594">
        <w:rPr>
          <w:sz w:val="20"/>
        </w:rPr>
        <w:t xml:space="preserve">(ii) Makes a determination of compliance following the submission of a required compliance status report or excess emissions and continuous monitoring systems performance report; or </w:t>
      </w:r>
    </w:p>
    <w:p w:rsidR="009029E3" w:rsidRPr="007B4594" w:rsidRDefault="009029E3" w:rsidP="009029E3">
      <w:pPr>
        <w:spacing w:after="120"/>
        <w:ind w:firstLine="480"/>
        <w:rPr>
          <w:sz w:val="20"/>
        </w:rPr>
      </w:pPr>
      <w:r w:rsidRPr="007B4594">
        <w:rPr>
          <w:sz w:val="20"/>
        </w:rPr>
        <w:t xml:space="preserve">(iii) Makes a determination of suitable progress towards compliance following the submission of a compliance progress report, whichever is applicable. </w:t>
      </w:r>
    </w:p>
    <w:p w:rsidR="009029E3" w:rsidRPr="007B4594" w:rsidRDefault="009029E3" w:rsidP="009029E3">
      <w:pPr>
        <w:spacing w:after="120"/>
        <w:ind w:firstLine="480"/>
        <w:rPr>
          <w:sz w:val="20"/>
        </w:rPr>
      </w:pPr>
      <w:r w:rsidRPr="007B4594">
        <w:rPr>
          <w:sz w:val="20"/>
        </w:rPr>
        <w:t xml:space="preserve">(5) A waiver of any recordkeeping or reporting requirement granted under this paragraph may be conditioned on other recordkeeping or reporting requirements deemed necessary by the Administrator. </w:t>
      </w:r>
    </w:p>
    <w:p w:rsidR="009029E3" w:rsidRPr="007B4594" w:rsidRDefault="009029E3" w:rsidP="009029E3">
      <w:pPr>
        <w:spacing w:after="120"/>
        <w:ind w:firstLine="480"/>
        <w:rPr>
          <w:sz w:val="20"/>
        </w:rPr>
      </w:pPr>
      <w:r w:rsidRPr="007B4594">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9029E3" w:rsidRPr="007B4594" w:rsidRDefault="009029E3" w:rsidP="009029E3">
      <w:pPr>
        <w:spacing w:after="120"/>
        <w:rPr>
          <w:sz w:val="20"/>
        </w:rPr>
      </w:pPr>
      <w:r w:rsidRPr="007B4594">
        <w:rPr>
          <w:sz w:val="20"/>
        </w:rPr>
        <w:t>[59 FR 12430, Mar. 16, 1994, as amended at 64 FR 7468, Feb. 12, 1999; 67 FR 16604, Apr. 5, 2002; 68 FR 32601, May 30, 2003; 69 FR 21752, Apr. 22, 2004; 71 FR 20455, Apr. 20, 2006]</w:t>
      </w:r>
    </w:p>
    <w:p w:rsidR="009029E3" w:rsidRPr="007B4594" w:rsidRDefault="009029E3" w:rsidP="009029E3">
      <w:pPr>
        <w:spacing w:after="120"/>
        <w:outlineLvl w:val="1"/>
        <w:rPr>
          <w:b/>
          <w:bCs/>
          <w:sz w:val="20"/>
        </w:rPr>
      </w:pPr>
      <w:bookmarkStart w:id="49" w:name="40:10.0.1.1.1.1.5.11"/>
      <w:bookmarkEnd w:id="49"/>
      <w:r w:rsidRPr="007B4594">
        <w:rPr>
          <w:b/>
          <w:bCs/>
          <w:sz w:val="20"/>
        </w:rPr>
        <w:t>§63.11 Control device and work practice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Applicability.</w:t>
      </w:r>
      <w:r w:rsidRPr="007B4594">
        <w:rPr>
          <w:sz w:val="20"/>
        </w:rPr>
        <w:t xml:space="preserve"> (1) The applicability of this section is set out in §63.1(a)(4).</w:t>
      </w:r>
    </w:p>
    <w:p w:rsidR="009029E3" w:rsidRPr="007B4594" w:rsidRDefault="009029E3" w:rsidP="009029E3">
      <w:pPr>
        <w:spacing w:after="120"/>
        <w:ind w:firstLine="480"/>
        <w:rPr>
          <w:sz w:val="20"/>
        </w:rPr>
      </w:pPr>
      <w:r w:rsidRPr="007B4594">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9029E3" w:rsidRPr="007B4594" w:rsidRDefault="009029E3" w:rsidP="009029E3">
      <w:pPr>
        <w:spacing w:after="120"/>
        <w:ind w:firstLine="480"/>
        <w:rPr>
          <w:sz w:val="20"/>
        </w:rPr>
      </w:pPr>
      <w:r w:rsidRPr="007B4594">
        <w:rPr>
          <w:sz w:val="20"/>
        </w:rPr>
        <w:lastRenderedPageBreak/>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029E3" w:rsidRPr="007B4594" w:rsidRDefault="009029E3" w:rsidP="009029E3">
      <w:pPr>
        <w:spacing w:after="120"/>
        <w:ind w:firstLine="480"/>
        <w:rPr>
          <w:sz w:val="20"/>
        </w:rPr>
      </w:pPr>
      <w:r w:rsidRPr="007B4594">
        <w:rPr>
          <w:sz w:val="20"/>
        </w:rPr>
        <w:t xml:space="preserve">(b) </w:t>
      </w:r>
      <w:r w:rsidRPr="007B4594">
        <w:rPr>
          <w:i/>
          <w:iCs/>
          <w:sz w:val="20"/>
        </w:rPr>
        <w:t>Flares.</w:t>
      </w:r>
      <w:r w:rsidRPr="007B4594">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9029E3" w:rsidRPr="007B4594" w:rsidRDefault="009029E3" w:rsidP="009029E3">
      <w:pPr>
        <w:spacing w:after="120"/>
        <w:ind w:firstLine="480"/>
        <w:rPr>
          <w:sz w:val="20"/>
        </w:rPr>
      </w:pPr>
      <w:r w:rsidRPr="007B4594">
        <w:rPr>
          <w:sz w:val="20"/>
        </w:rPr>
        <w:t xml:space="preserve">(2) Flares shall be steam-assisted, air-assisted, or non-assisted. </w:t>
      </w:r>
    </w:p>
    <w:p w:rsidR="009029E3" w:rsidRPr="007B4594" w:rsidRDefault="009029E3" w:rsidP="009029E3">
      <w:pPr>
        <w:spacing w:after="120"/>
        <w:ind w:firstLine="480"/>
        <w:rPr>
          <w:sz w:val="20"/>
        </w:rPr>
      </w:pPr>
      <w:r w:rsidRPr="007B4594">
        <w:rPr>
          <w:sz w:val="20"/>
        </w:rPr>
        <w:t xml:space="preserve">(3) Flares shall be operated at all times when emissions may be vented to them. </w:t>
      </w:r>
    </w:p>
    <w:p w:rsidR="009029E3" w:rsidRPr="007B4594" w:rsidRDefault="009029E3" w:rsidP="009029E3">
      <w:pPr>
        <w:spacing w:after="120"/>
        <w:ind w:firstLine="480"/>
        <w:rPr>
          <w:sz w:val="20"/>
        </w:rPr>
      </w:pPr>
      <w:r w:rsidRPr="007B4594">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9029E3" w:rsidRPr="007B4594" w:rsidRDefault="009029E3" w:rsidP="009029E3">
      <w:pPr>
        <w:spacing w:after="120"/>
        <w:ind w:firstLine="480"/>
        <w:rPr>
          <w:sz w:val="20"/>
        </w:rPr>
      </w:pPr>
      <w:r w:rsidRPr="007B4594">
        <w:rPr>
          <w:sz w:val="20"/>
        </w:rPr>
        <w:t xml:space="preserve">(5) Flares shall be operated with a flame present at all times. The presence of a flare pilot flame shall be monitored using a thermocouple or any other equivalent device to detect the presence of a flame. </w:t>
      </w:r>
    </w:p>
    <w:p w:rsidR="009029E3" w:rsidRPr="007B4594" w:rsidRDefault="009029E3" w:rsidP="009029E3">
      <w:pPr>
        <w:spacing w:after="120"/>
        <w:ind w:firstLine="480"/>
        <w:rPr>
          <w:sz w:val="20"/>
        </w:rPr>
      </w:pPr>
      <w:r w:rsidRPr="007B4594">
        <w:rPr>
          <w:sz w:val="20"/>
        </w:rPr>
        <w:t>(6) An owner/operator has the choice of adhering to the heat content specifications in paragraph (b)(6)(ii) of this section, and the maximum tip velocity specifications in paragraph (b)(7) or (b)(8) of this section, or adhering to the requirements in paragraph (b)(6)(</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)(A) Flares shall be used that have a diameter of 3 inches or greater, are </w:t>
      </w:r>
      <w:proofErr w:type="spellStart"/>
      <w:r w:rsidRPr="007B4594">
        <w:rPr>
          <w:sz w:val="20"/>
        </w:rPr>
        <w:t>nonassisted</w:t>
      </w:r>
      <w:proofErr w:type="spellEnd"/>
      <w:r w:rsidRPr="007B4594">
        <w:rPr>
          <w:sz w:val="20"/>
        </w:rPr>
        <w:t xml:space="preserve">, have a hydrogen content of 8.0 percent (by volume) or greater, and are designed for and operated with an exit velocity less than 37.2 m/sec (122 </w:t>
      </w:r>
      <w:proofErr w:type="spellStart"/>
      <w:r w:rsidRPr="007B4594">
        <w:rPr>
          <w:sz w:val="20"/>
        </w:rPr>
        <w:t>ft</w:t>
      </w:r>
      <w:proofErr w:type="spellEnd"/>
      <w:r w:rsidRPr="007B4594">
        <w:rPr>
          <w:sz w:val="20"/>
        </w:rPr>
        <w:t xml:space="preserve">/sec) and less than the velocity </w:t>
      </w:r>
      <w:proofErr w:type="spellStart"/>
      <w:r w:rsidRPr="007B4594">
        <w:rPr>
          <w:sz w:val="20"/>
        </w:rPr>
        <w:t>V</w:t>
      </w:r>
      <w:r w:rsidRPr="007B4594">
        <w:rPr>
          <w:sz w:val="20"/>
          <w:vertAlign w:val="subscript"/>
        </w:rPr>
        <w:t>max</w:t>
      </w:r>
      <w:proofErr w:type="spellEnd"/>
      <w:r w:rsidRPr="007B4594">
        <w:rPr>
          <w:sz w:val="20"/>
        </w:rPr>
        <w:t>, as determined by the following equation:</w:t>
      </w:r>
    </w:p>
    <w:p w:rsidR="009029E3" w:rsidRPr="007B4594" w:rsidRDefault="009029E3" w:rsidP="009029E3">
      <w:pPr>
        <w:spacing w:after="120"/>
        <w:ind w:left="960" w:hanging="960"/>
        <w:jc w:val="center"/>
        <w:rPr>
          <w:sz w:val="20"/>
        </w:rPr>
      </w:pPr>
      <w:proofErr w:type="spellStart"/>
      <w:r w:rsidRPr="007B4594">
        <w:rPr>
          <w:sz w:val="20"/>
        </w:rPr>
        <w:t>V</w:t>
      </w:r>
      <w:r w:rsidRPr="007B4594">
        <w:rPr>
          <w:sz w:val="20"/>
          <w:vertAlign w:val="subscript"/>
        </w:rPr>
        <w:t>max</w:t>
      </w:r>
      <w:proofErr w:type="spellEnd"/>
      <w:r w:rsidRPr="007B4594">
        <w:rPr>
          <w:sz w:val="20"/>
        </w:rPr>
        <w:t>=(X</w:t>
      </w:r>
      <w:r w:rsidRPr="007B4594">
        <w:rPr>
          <w:sz w:val="20"/>
          <w:vertAlign w:val="subscript"/>
        </w:rPr>
        <w:t>H2</w:t>
      </w:r>
      <w:r w:rsidRPr="007B4594">
        <w:rPr>
          <w:sz w:val="20"/>
        </w:rPr>
        <w:t>−K</w:t>
      </w:r>
      <w:r w:rsidRPr="007B4594">
        <w:rPr>
          <w:sz w:val="20"/>
          <w:vertAlign w:val="subscript"/>
        </w:rPr>
        <w:t>1</w:t>
      </w:r>
      <w:r w:rsidRPr="007B4594">
        <w:rPr>
          <w:sz w:val="20"/>
        </w:rPr>
        <w:t>)* K</w:t>
      </w:r>
      <w:r w:rsidRPr="007B4594">
        <w:rPr>
          <w:sz w:val="20"/>
          <w:vertAlign w:val="subscript"/>
        </w:rPr>
        <w:t>2</w:t>
      </w:r>
    </w:p>
    <w:p w:rsidR="009029E3" w:rsidRPr="007B4594" w:rsidRDefault="009029E3" w:rsidP="009029E3">
      <w:pPr>
        <w:spacing w:after="120"/>
        <w:rPr>
          <w:sz w:val="20"/>
        </w:rPr>
      </w:pPr>
      <w:r w:rsidRPr="007B4594">
        <w:rPr>
          <w:sz w:val="20"/>
        </w:rPr>
        <w:t>Where:</w:t>
      </w:r>
    </w:p>
    <w:p w:rsidR="009029E3" w:rsidRPr="007B4594" w:rsidRDefault="009029E3" w:rsidP="009029E3">
      <w:pPr>
        <w:spacing w:after="120"/>
        <w:ind w:left="960" w:hanging="960"/>
        <w:rPr>
          <w:sz w:val="20"/>
        </w:rPr>
      </w:pPr>
      <w:proofErr w:type="spellStart"/>
      <w:r w:rsidRPr="007B4594">
        <w:rPr>
          <w:sz w:val="20"/>
        </w:rPr>
        <w:t>V</w:t>
      </w:r>
      <w:r w:rsidRPr="007B4594">
        <w:rPr>
          <w:sz w:val="20"/>
          <w:vertAlign w:val="subscript"/>
        </w:rPr>
        <w:t>max</w:t>
      </w:r>
      <w:proofErr w:type="spellEnd"/>
      <w:r w:rsidRPr="007B4594">
        <w:rPr>
          <w:sz w:val="20"/>
        </w:rPr>
        <w:t>=Maximum permitted velocity, m/sec.</w:t>
      </w:r>
    </w:p>
    <w:p w:rsidR="009029E3" w:rsidRPr="007B4594" w:rsidRDefault="009029E3" w:rsidP="009029E3">
      <w:pPr>
        <w:spacing w:after="120"/>
        <w:ind w:left="960" w:hanging="960"/>
        <w:rPr>
          <w:sz w:val="20"/>
        </w:rPr>
      </w:pPr>
      <w:r w:rsidRPr="007B4594">
        <w:rPr>
          <w:sz w:val="20"/>
        </w:rPr>
        <w:t>K</w:t>
      </w:r>
      <w:r w:rsidRPr="007B4594">
        <w:rPr>
          <w:sz w:val="20"/>
          <w:vertAlign w:val="subscript"/>
        </w:rPr>
        <w:t>1</w:t>
      </w:r>
      <w:r w:rsidRPr="007B4594">
        <w:rPr>
          <w:sz w:val="20"/>
        </w:rPr>
        <w:t>=Constant, 6.0 volume-percent hydrogen.</w:t>
      </w:r>
    </w:p>
    <w:p w:rsidR="009029E3" w:rsidRPr="007B4594" w:rsidRDefault="009029E3" w:rsidP="009029E3">
      <w:pPr>
        <w:spacing w:after="120"/>
        <w:ind w:left="960" w:hanging="960"/>
        <w:rPr>
          <w:sz w:val="20"/>
        </w:rPr>
      </w:pPr>
      <w:r w:rsidRPr="007B4594">
        <w:rPr>
          <w:sz w:val="20"/>
        </w:rPr>
        <w:t>K</w:t>
      </w:r>
      <w:r w:rsidRPr="007B4594">
        <w:rPr>
          <w:sz w:val="20"/>
          <w:vertAlign w:val="subscript"/>
        </w:rPr>
        <w:t>2</w:t>
      </w:r>
      <w:r w:rsidRPr="007B4594">
        <w:rPr>
          <w:sz w:val="20"/>
        </w:rPr>
        <w:t>=Constant, 3.9(m/sec)/volume-percent hydrogen.</w:t>
      </w:r>
    </w:p>
    <w:p w:rsidR="009029E3" w:rsidRPr="007B4594" w:rsidRDefault="009029E3" w:rsidP="009029E3">
      <w:pPr>
        <w:spacing w:after="120"/>
        <w:ind w:left="960" w:hanging="960"/>
        <w:rPr>
          <w:sz w:val="20"/>
        </w:rPr>
      </w:pPr>
      <w:r w:rsidRPr="007B4594">
        <w:rPr>
          <w:sz w:val="20"/>
        </w:rPr>
        <w:t>X</w:t>
      </w:r>
      <w:r w:rsidRPr="007B4594">
        <w:rPr>
          <w:sz w:val="20"/>
          <w:vertAlign w:val="subscript"/>
        </w:rPr>
        <w:t>H2</w:t>
      </w:r>
      <w:r w:rsidRPr="007B4594">
        <w:rPr>
          <w:sz w:val="20"/>
        </w:rPr>
        <w:t>=The volume-percent of hydrogen, on a wet basis, as calculated by using the American Society for Testing and Materials (ASTM) Method D1946-77. (Incorporated by reference as specified in §63.14).</w:t>
      </w:r>
    </w:p>
    <w:p w:rsidR="009029E3" w:rsidRPr="007B4594" w:rsidRDefault="009029E3" w:rsidP="009029E3">
      <w:pPr>
        <w:spacing w:after="120"/>
        <w:ind w:firstLine="480"/>
        <w:rPr>
          <w:sz w:val="20"/>
        </w:rPr>
      </w:pPr>
      <w:r w:rsidRPr="007B4594">
        <w:rPr>
          <w:sz w:val="20"/>
        </w:rPr>
        <w:t>(B) The actual exit velocity of a flare shall be determined by the method specified in paragraph (b)(7)(</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80"/>
        <w:rPr>
          <w:sz w:val="20"/>
        </w:rPr>
      </w:pPr>
      <w:r w:rsidRPr="007B4594">
        <w:rPr>
          <w:sz w:val="20"/>
        </w:rPr>
        <w:t>(ii) Flares shall be used only with the net heating value of the gas being combusted at 11.2 MJ/</w:t>
      </w:r>
      <w:proofErr w:type="spellStart"/>
      <w:r w:rsidRPr="007B4594">
        <w:rPr>
          <w:sz w:val="20"/>
        </w:rPr>
        <w:t>scm</w:t>
      </w:r>
      <w:proofErr w:type="spellEnd"/>
      <w:r w:rsidRPr="007B4594">
        <w:rPr>
          <w:sz w:val="20"/>
        </w:rPr>
        <w:t xml:space="preserve"> (300 Btu/</w:t>
      </w:r>
      <w:proofErr w:type="spellStart"/>
      <w:r w:rsidRPr="007B4594">
        <w:rPr>
          <w:sz w:val="20"/>
        </w:rPr>
        <w:t>scf</w:t>
      </w:r>
      <w:proofErr w:type="spellEnd"/>
      <w:r w:rsidRPr="007B4594">
        <w:rPr>
          <w:sz w:val="20"/>
        </w:rPr>
        <w:t>) or greater if the flare is steam-assisted or air-assisted; or with the net heating value of the gas being combusted at 7.45 M/</w:t>
      </w:r>
      <w:proofErr w:type="spellStart"/>
      <w:r w:rsidRPr="007B4594">
        <w:rPr>
          <w:sz w:val="20"/>
        </w:rPr>
        <w:t>scm</w:t>
      </w:r>
      <w:proofErr w:type="spellEnd"/>
      <w:r w:rsidRPr="007B4594">
        <w:rPr>
          <w:sz w:val="20"/>
        </w:rPr>
        <w:t xml:space="preserve"> (200 Btu/</w:t>
      </w:r>
      <w:proofErr w:type="spellStart"/>
      <w:r w:rsidRPr="007B4594">
        <w:rPr>
          <w:sz w:val="20"/>
        </w:rPr>
        <w:t>scf</w:t>
      </w:r>
      <w:proofErr w:type="spellEnd"/>
      <w:r w:rsidRPr="007B4594">
        <w:rPr>
          <w:sz w:val="20"/>
        </w:rPr>
        <w:t>) or greater if the flares is non-assisted. The net heating value of the gas being combusted in a flare shall be calculated using the following equation:</w:t>
      </w:r>
    </w:p>
    <w:p w:rsidR="009029E3" w:rsidRPr="007B4594" w:rsidRDefault="009029E3" w:rsidP="009029E3">
      <w:pPr>
        <w:spacing w:after="120"/>
        <w:jc w:val="center"/>
        <w:rPr>
          <w:sz w:val="20"/>
        </w:rPr>
      </w:pPr>
      <w:r w:rsidRPr="007B4594">
        <w:rPr>
          <w:noProof/>
          <w:sz w:val="20"/>
        </w:rPr>
        <w:drawing>
          <wp:inline distT="0" distB="0" distL="0" distR="0">
            <wp:extent cx="1000125" cy="428625"/>
            <wp:effectExtent l="0" t="0" r="9525" b="9525"/>
            <wp:docPr id="8" name="Picture 8"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04my98.00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rsidR="009029E3" w:rsidRPr="007B4594" w:rsidRDefault="007B4594" w:rsidP="009029E3">
      <w:pPr>
        <w:spacing w:after="120"/>
        <w:ind w:firstLine="480"/>
        <w:jc w:val="center"/>
        <w:rPr>
          <w:sz w:val="20"/>
        </w:rPr>
      </w:pPr>
      <w:hyperlink r:id="rId44" w:history="1">
        <w:r w:rsidR="009029E3" w:rsidRPr="007B4594">
          <w:rPr>
            <w:color w:val="0000FF"/>
            <w:sz w:val="20"/>
          </w:rPr>
          <w:t>View or download PDF</w:t>
        </w:r>
      </w:hyperlink>
    </w:p>
    <w:p w:rsidR="009029E3" w:rsidRPr="007B4594" w:rsidRDefault="009029E3" w:rsidP="009029E3">
      <w:pPr>
        <w:spacing w:after="120"/>
        <w:rPr>
          <w:sz w:val="20"/>
        </w:rPr>
      </w:pPr>
      <w:r w:rsidRPr="007B4594">
        <w:rPr>
          <w:sz w:val="20"/>
        </w:rPr>
        <w:t>Where:</w:t>
      </w:r>
    </w:p>
    <w:p w:rsidR="009029E3" w:rsidRPr="007B4594" w:rsidRDefault="009029E3" w:rsidP="009029E3">
      <w:pPr>
        <w:spacing w:after="120"/>
        <w:ind w:left="960" w:hanging="960"/>
        <w:rPr>
          <w:sz w:val="20"/>
        </w:rPr>
      </w:pPr>
      <w:r w:rsidRPr="007B4594">
        <w:rPr>
          <w:sz w:val="20"/>
        </w:rPr>
        <w:t>H</w:t>
      </w:r>
      <w:r w:rsidRPr="007B4594">
        <w:rPr>
          <w:sz w:val="20"/>
          <w:vertAlign w:val="subscript"/>
        </w:rPr>
        <w:t>T</w:t>
      </w:r>
      <w:r w:rsidRPr="007B4594">
        <w:rPr>
          <w:sz w:val="20"/>
        </w:rPr>
        <w:t>=Net heating value of the sample, MJ/</w:t>
      </w:r>
      <w:proofErr w:type="spellStart"/>
      <w:r w:rsidRPr="007B4594">
        <w:rPr>
          <w:sz w:val="20"/>
        </w:rPr>
        <w:t>scm</w:t>
      </w:r>
      <w:proofErr w:type="spellEnd"/>
      <w:r w:rsidRPr="007B4594">
        <w:rPr>
          <w:sz w:val="20"/>
        </w:rPr>
        <w:t xml:space="preserve">; where the net enthalpy per mole of </w:t>
      </w:r>
      <w:proofErr w:type="spellStart"/>
      <w:r w:rsidRPr="007B4594">
        <w:rPr>
          <w:sz w:val="20"/>
        </w:rPr>
        <w:t>offgas</w:t>
      </w:r>
      <w:proofErr w:type="spellEnd"/>
      <w:r w:rsidRPr="007B4594">
        <w:rPr>
          <w:sz w:val="20"/>
        </w:rPr>
        <w:t xml:space="preserve"> is based on combustion at 25 °C and 760 mm Hg, but the standard temperature for determining the volume corresponding to one mole is 20 °C.</w:t>
      </w:r>
    </w:p>
    <w:p w:rsidR="009029E3" w:rsidRPr="007B4594" w:rsidRDefault="009029E3" w:rsidP="009029E3">
      <w:pPr>
        <w:spacing w:after="120"/>
        <w:ind w:left="960" w:hanging="960"/>
        <w:rPr>
          <w:sz w:val="20"/>
        </w:rPr>
      </w:pPr>
      <w:r w:rsidRPr="007B4594">
        <w:rPr>
          <w:sz w:val="20"/>
        </w:rPr>
        <w:t>K=Constant=</w:t>
      </w:r>
    </w:p>
    <w:p w:rsidR="009029E3" w:rsidRPr="007B4594" w:rsidRDefault="009029E3" w:rsidP="009029E3">
      <w:pPr>
        <w:spacing w:after="120"/>
        <w:jc w:val="center"/>
        <w:rPr>
          <w:sz w:val="20"/>
        </w:rPr>
      </w:pPr>
      <w:r w:rsidRPr="007B4594">
        <w:rPr>
          <w:noProof/>
          <w:sz w:val="20"/>
        </w:rPr>
        <w:drawing>
          <wp:inline distT="0" distB="0" distL="0" distR="0">
            <wp:extent cx="2333625" cy="457200"/>
            <wp:effectExtent l="0" t="0" r="9525" b="0"/>
            <wp:docPr id="7" name="Picture 7"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04my98.00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9029E3" w:rsidRPr="007B4594" w:rsidRDefault="007B4594" w:rsidP="009029E3">
      <w:pPr>
        <w:spacing w:after="120"/>
        <w:ind w:firstLine="480"/>
        <w:jc w:val="center"/>
        <w:rPr>
          <w:sz w:val="20"/>
        </w:rPr>
      </w:pPr>
      <w:hyperlink r:id="rId46" w:history="1">
        <w:r w:rsidR="009029E3" w:rsidRPr="007B4594">
          <w:rPr>
            <w:color w:val="0000FF"/>
            <w:sz w:val="20"/>
          </w:rPr>
          <w:t>View or download PDF</w:t>
        </w:r>
      </w:hyperlink>
    </w:p>
    <w:p w:rsidR="009029E3" w:rsidRPr="007B4594" w:rsidRDefault="009029E3" w:rsidP="009029E3">
      <w:pPr>
        <w:spacing w:after="120"/>
        <w:ind w:left="960" w:hanging="960"/>
        <w:rPr>
          <w:sz w:val="20"/>
        </w:rPr>
      </w:pPr>
      <w:r w:rsidRPr="007B4594">
        <w:rPr>
          <w:sz w:val="20"/>
        </w:rPr>
        <w:lastRenderedPageBreak/>
        <w:t>where the standard temperature for (g-mole/</w:t>
      </w:r>
      <w:proofErr w:type="spellStart"/>
      <w:r w:rsidRPr="007B4594">
        <w:rPr>
          <w:sz w:val="20"/>
        </w:rPr>
        <w:t>scm</w:t>
      </w:r>
      <w:proofErr w:type="spellEnd"/>
      <w:r w:rsidRPr="007B4594">
        <w:rPr>
          <w:sz w:val="20"/>
        </w:rPr>
        <w:t>) is 20 °C.</w:t>
      </w:r>
    </w:p>
    <w:p w:rsidR="009029E3" w:rsidRPr="007B4594" w:rsidRDefault="009029E3" w:rsidP="009029E3">
      <w:pPr>
        <w:spacing w:after="120"/>
        <w:ind w:left="960" w:hanging="960"/>
        <w:rPr>
          <w:sz w:val="20"/>
        </w:rPr>
      </w:pPr>
      <w:r w:rsidRPr="007B4594">
        <w:rPr>
          <w:sz w:val="20"/>
        </w:rPr>
        <w:t>C</w:t>
      </w:r>
      <w:r w:rsidRPr="007B4594">
        <w:rPr>
          <w:sz w:val="20"/>
          <w:vertAlign w:val="subscript"/>
        </w:rPr>
        <w:t>i</w:t>
      </w:r>
      <w:r w:rsidRPr="007B4594">
        <w:rPr>
          <w:sz w:val="20"/>
        </w:rPr>
        <w:t xml:space="preserve">=Concentration of sample component </w:t>
      </w:r>
      <w:proofErr w:type="spellStart"/>
      <w:r w:rsidRPr="007B4594">
        <w:rPr>
          <w:sz w:val="20"/>
        </w:rPr>
        <w:t>i</w:t>
      </w:r>
      <w:proofErr w:type="spellEnd"/>
      <w:r w:rsidRPr="007B4594">
        <w:rPr>
          <w:sz w:val="20"/>
        </w:rPr>
        <w:t xml:space="preserve"> in </w:t>
      </w:r>
      <w:proofErr w:type="spellStart"/>
      <w:r w:rsidRPr="007B4594">
        <w:rPr>
          <w:sz w:val="20"/>
        </w:rPr>
        <w:t>ppmv</w:t>
      </w:r>
      <w:proofErr w:type="spellEnd"/>
      <w:r w:rsidRPr="007B4594">
        <w:rPr>
          <w:sz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9029E3" w:rsidRPr="007B4594" w:rsidRDefault="009029E3" w:rsidP="009029E3">
      <w:pPr>
        <w:spacing w:after="120"/>
        <w:ind w:left="960" w:hanging="960"/>
        <w:rPr>
          <w:sz w:val="20"/>
        </w:rPr>
      </w:pPr>
      <w:r w:rsidRPr="007B4594">
        <w:rPr>
          <w:sz w:val="20"/>
        </w:rPr>
        <w:t>H</w:t>
      </w:r>
      <w:r w:rsidRPr="007B4594">
        <w:rPr>
          <w:sz w:val="20"/>
          <w:vertAlign w:val="subscript"/>
        </w:rPr>
        <w:t>i</w:t>
      </w:r>
      <w:r w:rsidRPr="007B4594">
        <w:rPr>
          <w:sz w:val="20"/>
        </w:rPr>
        <w:t xml:space="preserve">=Net heat of combustion of sample component </w:t>
      </w:r>
      <w:proofErr w:type="spellStart"/>
      <w:r w:rsidRPr="007B4594">
        <w:rPr>
          <w:sz w:val="20"/>
        </w:rPr>
        <w:t>i</w:t>
      </w:r>
      <w:proofErr w:type="spellEnd"/>
      <w:r w:rsidRPr="007B4594">
        <w:rPr>
          <w:sz w:val="20"/>
        </w:rPr>
        <w:t>, kcal/g-mole at 25 °C and 760 mm Hg. The heats of combustion may be determined using ASTM D2382-76 or 88 or D4809-95 (incorporated by reference as specified in §63.14) if published values are not available or cannot be calculated.</w:t>
      </w:r>
    </w:p>
    <w:p w:rsidR="009029E3" w:rsidRPr="007B4594" w:rsidRDefault="009029E3" w:rsidP="009029E3">
      <w:pPr>
        <w:spacing w:after="120"/>
        <w:ind w:left="960" w:hanging="960"/>
        <w:rPr>
          <w:sz w:val="20"/>
        </w:rPr>
      </w:pPr>
      <w:r w:rsidRPr="007B4594">
        <w:rPr>
          <w:sz w:val="20"/>
        </w:rPr>
        <w:t>n=Number of sample components.</w:t>
      </w:r>
    </w:p>
    <w:p w:rsidR="009029E3" w:rsidRPr="007B4594" w:rsidRDefault="009029E3" w:rsidP="009029E3">
      <w:pPr>
        <w:spacing w:after="120"/>
        <w:ind w:firstLine="480"/>
        <w:rPr>
          <w:sz w:val="20"/>
        </w:rPr>
      </w:pPr>
      <w:r w:rsidRPr="007B4594">
        <w:rPr>
          <w:sz w:val="20"/>
        </w:rPr>
        <w:t>(7)(</w:t>
      </w:r>
      <w:proofErr w:type="spellStart"/>
      <w:r w:rsidRPr="007B4594">
        <w:rPr>
          <w:sz w:val="20"/>
        </w:rPr>
        <w:t>i</w:t>
      </w:r>
      <w:proofErr w:type="spellEnd"/>
      <w:r w:rsidRPr="007B4594">
        <w:rPr>
          <w:sz w:val="20"/>
        </w:rPr>
        <w:t xml:space="preserve">) Steam-assisted and </w:t>
      </w:r>
      <w:proofErr w:type="spellStart"/>
      <w:r w:rsidRPr="007B4594">
        <w:rPr>
          <w:sz w:val="20"/>
        </w:rPr>
        <w:t>nonassisted</w:t>
      </w:r>
      <w:proofErr w:type="spellEnd"/>
      <w:r w:rsidRPr="007B4594">
        <w:rPr>
          <w:sz w:val="20"/>
        </w:rPr>
        <w:t xml:space="preserve"> flares shall be designed for and operated with an exit velocity less than 18.3 m/sec (60 </w:t>
      </w:r>
      <w:proofErr w:type="spellStart"/>
      <w:r w:rsidRPr="007B4594">
        <w:rPr>
          <w:sz w:val="20"/>
        </w:rPr>
        <w:t>ft</w:t>
      </w:r>
      <w:proofErr w:type="spellEnd"/>
      <w:r w:rsidRPr="007B4594">
        <w:rPr>
          <w:sz w:val="20"/>
        </w:rPr>
        <w:t xml:space="preserve">/sec),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9029E3" w:rsidRPr="007B4594" w:rsidRDefault="009029E3" w:rsidP="009029E3">
      <w:pPr>
        <w:spacing w:after="120"/>
        <w:ind w:firstLine="480"/>
        <w:rPr>
          <w:sz w:val="20"/>
        </w:rPr>
      </w:pPr>
      <w:r w:rsidRPr="007B4594">
        <w:rPr>
          <w:sz w:val="20"/>
        </w:rPr>
        <w:t xml:space="preserve">(ii) Steam-assisted and </w:t>
      </w:r>
      <w:proofErr w:type="spellStart"/>
      <w:r w:rsidRPr="007B4594">
        <w:rPr>
          <w:sz w:val="20"/>
        </w:rPr>
        <w:t>nonassisted</w:t>
      </w:r>
      <w:proofErr w:type="spellEnd"/>
      <w:r w:rsidRPr="007B4594">
        <w:rPr>
          <w:sz w:val="20"/>
        </w:rPr>
        <w:t xml:space="preserve"> flares designed for and operated with an exit velocity, as determined by the method specified in paragraph (b)(7)(</w:t>
      </w:r>
      <w:proofErr w:type="spellStart"/>
      <w:r w:rsidRPr="007B4594">
        <w:rPr>
          <w:sz w:val="20"/>
        </w:rPr>
        <w:t>i</w:t>
      </w:r>
      <w:proofErr w:type="spellEnd"/>
      <w:r w:rsidRPr="007B4594">
        <w:rPr>
          <w:sz w:val="20"/>
        </w:rPr>
        <w:t xml:space="preserve">) of this section, equal to or greater than 18.3 m/sec (60 </w:t>
      </w:r>
      <w:proofErr w:type="spellStart"/>
      <w:r w:rsidRPr="007B4594">
        <w:rPr>
          <w:sz w:val="20"/>
        </w:rPr>
        <w:t>ft</w:t>
      </w:r>
      <w:proofErr w:type="spellEnd"/>
      <w:r w:rsidRPr="007B4594">
        <w:rPr>
          <w:sz w:val="20"/>
        </w:rPr>
        <w:t xml:space="preserve">/sec) but less than 122 m/sec (400 </w:t>
      </w:r>
      <w:proofErr w:type="spellStart"/>
      <w:r w:rsidRPr="007B4594">
        <w:rPr>
          <w:sz w:val="20"/>
        </w:rPr>
        <w:t>ft</w:t>
      </w:r>
      <w:proofErr w:type="spellEnd"/>
      <w:r w:rsidRPr="007B4594">
        <w:rPr>
          <w:sz w:val="20"/>
        </w:rPr>
        <w:t>/sec), are allowed if the net heating value of the gas being combusted is greater than 37.3 MJ/</w:t>
      </w:r>
      <w:proofErr w:type="spellStart"/>
      <w:r w:rsidRPr="007B4594">
        <w:rPr>
          <w:sz w:val="20"/>
        </w:rPr>
        <w:t>scm</w:t>
      </w:r>
      <w:proofErr w:type="spellEnd"/>
      <w:r w:rsidRPr="007B4594">
        <w:rPr>
          <w:sz w:val="20"/>
        </w:rPr>
        <w:t xml:space="preserve"> (1,000 Btu/</w:t>
      </w:r>
      <w:proofErr w:type="spellStart"/>
      <w:r w:rsidRPr="007B4594">
        <w:rPr>
          <w:sz w:val="20"/>
        </w:rPr>
        <w:t>scf</w:t>
      </w:r>
      <w:proofErr w:type="spellEnd"/>
      <w:r w:rsidRPr="007B4594">
        <w:rPr>
          <w:sz w:val="20"/>
        </w:rPr>
        <w:t xml:space="preserve">). </w:t>
      </w:r>
    </w:p>
    <w:p w:rsidR="009029E3" w:rsidRPr="007B4594" w:rsidRDefault="009029E3" w:rsidP="009029E3">
      <w:pPr>
        <w:spacing w:after="120"/>
        <w:ind w:firstLine="480"/>
        <w:rPr>
          <w:sz w:val="20"/>
        </w:rPr>
      </w:pPr>
      <w:r w:rsidRPr="007B4594">
        <w:rPr>
          <w:sz w:val="20"/>
        </w:rPr>
        <w:t xml:space="preserve">(iii) Steam-assisted and </w:t>
      </w:r>
      <w:proofErr w:type="spellStart"/>
      <w:r w:rsidRPr="007B4594">
        <w:rPr>
          <w:sz w:val="20"/>
        </w:rPr>
        <w:t>nonassisted</w:t>
      </w:r>
      <w:proofErr w:type="spellEnd"/>
      <w:r w:rsidRPr="007B4594">
        <w:rPr>
          <w:sz w:val="20"/>
        </w:rPr>
        <w:t xml:space="preserve"> flares designed for and operated with an exit velocity, as determined by the method specified in paragraph (b)(7)(</w:t>
      </w:r>
      <w:proofErr w:type="spellStart"/>
      <w:r w:rsidRPr="007B4594">
        <w:rPr>
          <w:sz w:val="20"/>
        </w:rPr>
        <w:t>i</w:t>
      </w:r>
      <w:proofErr w:type="spellEnd"/>
      <w:r w:rsidRPr="007B4594">
        <w:rPr>
          <w:sz w:val="20"/>
        </w:rPr>
        <w:t xml:space="preserve">) of this section, less than the velocity </w:t>
      </w:r>
      <w:proofErr w:type="spellStart"/>
      <w:r w:rsidRPr="007B4594">
        <w:rPr>
          <w:sz w:val="20"/>
        </w:rPr>
        <w:t>V</w:t>
      </w:r>
      <w:r w:rsidRPr="007B4594">
        <w:rPr>
          <w:sz w:val="20"/>
          <w:vertAlign w:val="subscript"/>
        </w:rPr>
        <w:t>max</w:t>
      </w:r>
      <w:proofErr w:type="spellEnd"/>
      <w:r w:rsidRPr="007B4594">
        <w:rPr>
          <w:sz w:val="20"/>
        </w:rPr>
        <w:t xml:space="preserve">, as determined by the method specified in this paragraph, but less than 122 m/sec (400 </w:t>
      </w:r>
      <w:proofErr w:type="spellStart"/>
      <w:r w:rsidRPr="007B4594">
        <w:rPr>
          <w:sz w:val="20"/>
        </w:rPr>
        <w:t>ft</w:t>
      </w:r>
      <w:proofErr w:type="spellEnd"/>
      <w:r w:rsidRPr="007B4594">
        <w:rPr>
          <w:sz w:val="20"/>
        </w:rPr>
        <w:t xml:space="preserve">/sec) are allowed. The maximum permitted velocity, </w:t>
      </w:r>
      <w:proofErr w:type="spellStart"/>
      <w:r w:rsidRPr="007B4594">
        <w:rPr>
          <w:sz w:val="20"/>
        </w:rPr>
        <w:t>V</w:t>
      </w:r>
      <w:r w:rsidRPr="007B4594">
        <w:rPr>
          <w:sz w:val="20"/>
          <w:vertAlign w:val="subscript"/>
        </w:rPr>
        <w:t>max</w:t>
      </w:r>
      <w:proofErr w:type="spellEnd"/>
      <w:r w:rsidRPr="007B4594">
        <w:rPr>
          <w:sz w:val="20"/>
        </w:rPr>
        <w:t>, for flares complying with this paragraph shall be determined by the following equation:</w:t>
      </w:r>
    </w:p>
    <w:p w:rsidR="009029E3" w:rsidRPr="007B4594" w:rsidRDefault="009029E3" w:rsidP="009029E3">
      <w:pPr>
        <w:spacing w:after="120"/>
        <w:ind w:left="960" w:hanging="960"/>
        <w:jc w:val="center"/>
        <w:rPr>
          <w:sz w:val="20"/>
        </w:rPr>
      </w:pPr>
      <w:r w:rsidRPr="007B4594">
        <w:rPr>
          <w:sz w:val="20"/>
        </w:rPr>
        <w:t>Log</w:t>
      </w:r>
      <w:r w:rsidRPr="007B4594">
        <w:rPr>
          <w:sz w:val="20"/>
          <w:vertAlign w:val="subscript"/>
        </w:rPr>
        <w:t>10</w:t>
      </w:r>
      <w:r w:rsidRPr="007B4594">
        <w:rPr>
          <w:sz w:val="20"/>
        </w:rPr>
        <w:t>(</w:t>
      </w:r>
      <w:proofErr w:type="spellStart"/>
      <w:r w:rsidRPr="007B4594">
        <w:rPr>
          <w:sz w:val="20"/>
        </w:rPr>
        <w:t>V</w:t>
      </w:r>
      <w:r w:rsidRPr="007B4594">
        <w:rPr>
          <w:sz w:val="20"/>
          <w:vertAlign w:val="subscript"/>
        </w:rPr>
        <w:t>max</w:t>
      </w:r>
      <w:proofErr w:type="spellEnd"/>
      <w:r w:rsidRPr="007B4594">
        <w:rPr>
          <w:sz w:val="20"/>
        </w:rPr>
        <w:t>)=(H</w:t>
      </w:r>
      <w:r w:rsidRPr="007B4594">
        <w:rPr>
          <w:sz w:val="20"/>
          <w:vertAlign w:val="subscript"/>
        </w:rPr>
        <w:t>T</w:t>
      </w:r>
      <w:r w:rsidRPr="007B4594">
        <w:rPr>
          <w:sz w:val="20"/>
        </w:rPr>
        <w:t>+28.8)/31.7</w:t>
      </w:r>
    </w:p>
    <w:p w:rsidR="009029E3" w:rsidRPr="007B4594" w:rsidRDefault="009029E3" w:rsidP="009029E3">
      <w:pPr>
        <w:spacing w:after="120"/>
        <w:rPr>
          <w:sz w:val="20"/>
        </w:rPr>
      </w:pPr>
      <w:r w:rsidRPr="007B4594">
        <w:rPr>
          <w:sz w:val="20"/>
        </w:rPr>
        <w:t xml:space="preserve">Where: </w:t>
      </w:r>
    </w:p>
    <w:p w:rsidR="009029E3" w:rsidRPr="007B4594" w:rsidRDefault="009029E3" w:rsidP="009029E3">
      <w:pPr>
        <w:spacing w:after="120"/>
        <w:ind w:left="960" w:hanging="960"/>
        <w:rPr>
          <w:sz w:val="20"/>
        </w:rPr>
      </w:pPr>
      <w:proofErr w:type="spellStart"/>
      <w:r w:rsidRPr="007B4594">
        <w:rPr>
          <w:sz w:val="20"/>
        </w:rPr>
        <w:t>V</w:t>
      </w:r>
      <w:r w:rsidRPr="007B4594">
        <w:rPr>
          <w:sz w:val="20"/>
          <w:vertAlign w:val="subscript"/>
        </w:rPr>
        <w:t>max</w:t>
      </w:r>
      <w:proofErr w:type="spellEnd"/>
      <w:r w:rsidRPr="007B4594">
        <w:rPr>
          <w:sz w:val="20"/>
        </w:rPr>
        <w:t xml:space="preserve">=Maximum permitted velocity, m/sec. </w:t>
      </w:r>
    </w:p>
    <w:p w:rsidR="009029E3" w:rsidRPr="007B4594" w:rsidRDefault="009029E3" w:rsidP="009029E3">
      <w:pPr>
        <w:spacing w:after="120"/>
        <w:ind w:left="960" w:hanging="960"/>
        <w:rPr>
          <w:sz w:val="20"/>
        </w:rPr>
      </w:pPr>
      <w:r w:rsidRPr="007B4594">
        <w:rPr>
          <w:sz w:val="20"/>
        </w:rPr>
        <w:t xml:space="preserve">28.8=Constant. </w:t>
      </w:r>
    </w:p>
    <w:p w:rsidR="009029E3" w:rsidRPr="007B4594" w:rsidRDefault="009029E3" w:rsidP="009029E3">
      <w:pPr>
        <w:spacing w:after="120"/>
        <w:ind w:left="960" w:hanging="960"/>
        <w:rPr>
          <w:sz w:val="20"/>
        </w:rPr>
      </w:pPr>
      <w:r w:rsidRPr="007B4594">
        <w:rPr>
          <w:sz w:val="20"/>
        </w:rPr>
        <w:t xml:space="preserve">31.7=Constant. </w:t>
      </w:r>
    </w:p>
    <w:p w:rsidR="009029E3" w:rsidRPr="007B4594" w:rsidRDefault="009029E3" w:rsidP="009029E3">
      <w:pPr>
        <w:spacing w:after="120"/>
        <w:ind w:left="960" w:hanging="960"/>
        <w:rPr>
          <w:sz w:val="20"/>
        </w:rPr>
      </w:pPr>
      <w:r w:rsidRPr="007B4594">
        <w:rPr>
          <w:sz w:val="20"/>
        </w:rPr>
        <w:t>H</w:t>
      </w:r>
      <w:r w:rsidRPr="007B4594">
        <w:rPr>
          <w:sz w:val="20"/>
          <w:vertAlign w:val="subscript"/>
        </w:rPr>
        <w:t>T</w:t>
      </w:r>
      <w:r w:rsidRPr="007B4594">
        <w:rPr>
          <w:sz w:val="20"/>
        </w:rPr>
        <w:t>=The net heating value as determined in paragraph (b)(6) of this section.</w:t>
      </w:r>
    </w:p>
    <w:p w:rsidR="009029E3" w:rsidRPr="007B4594" w:rsidRDefault="009029E3" w:rsidP="009029E3">
      <w:pPr>
        <w:spacing w:after="120"/>
        <w:ind w:firstLine="480"/>
        <w:rPr>
          <w:sz w:val="20"/>
        </w:rPr>
      </w:pPr>
      <w:r w:rsidRPr="007B4594">
        <w:rPr>
          <w:sz w:val="20"/>
        </w:rPr>
        <w:t xml:space="preserve">(8) Air-assisted flares shall be designed and operated with an exit velocity less than the velocity </w:t>
      </w:r>
      <w:proofErr w:type="spellStart"/>
      <w:r w:rsidRPr="007B4594">
        <w:rPr>
          <w:sz w:val="20"/>
        </w:rPr>
        <w:t>V</w:t>
      </w:r>
      <w:r w:rsidRPr="007B4594">
        <w:rPr>
          <w:sz w:val="20"/>
          <w:vertAlign w:val="subscript"/>
        </w:rPr>
        <w:t>max</w:t>
      </w:r>
      <w:proofErr w:type="spellEnd"/>
      <w:r w:rsidRPr="007B4594">
        <w:rPr>
          <w:sz w:val="20"/>
        </w:rPr>
        <w:t xml:space="preserve">. The maximum permitted velocity, </w:t>
      </w:r>
      <w:proofErr w:type="spellStart"/>
      <w:r w:rsidRPr="007B4594">
        <w:rPr>
          <w:sz w:val="20"/>
        </w:rPr>
        <w:t>V</w:t>
      </w:r>
      <w:r w:rsidRPr="007B4594">
        <w:rPr>
          <w:sz w:val="20"/>
          <w:vertAlign w:val="subscript"/>
        </w:rPr>
        <w:t>max</w:t>
      </w:r>
      <w:proofErr w:type="spellEnd"/>
      <w:r w:rsidRPr="007B4594">
        <w:rPr>
          <w:sz w:val="20"/>
        </w:rPr>
        <w:t>, for air-assisted flares shall be determined by the following equation:</w:t>
      </w:r>
    </w:p>
    <w:p w:rsidR="009029E3" w:rsidRPr="007B4594" w:rsidRDefault="009029E3" w:rsidP="009029E3">
      <w:pPr>
        <w:spacing w:after="120"/>
        <w:ind w:left="960" w:hanging="960"/>
        <w:jc w:val="center"/>
        <w:rPr>
          <w:sz w:val="20"/>
        </w:rPr>
      </w:pPr>
      <w:proofErr w:type="spellStart"/>
      <w:r w:rsidRPr="007B4594">
        <w:rPr>
          <w:sz w:val="20"/>
        </w:rPr>
        <w:t>V</w:t>
      </w:r>
      <w:r w:rsidRPr="007B4594">
        <w:rPr>
          <w:sz w:val="20"/>
          <w:vertAlign w:val="subscript"/>
        </w:rPr>
        <w:t>max</w:t>
      </w:r>
      <w:proofErr w:type="spellEnd"/>
      <w:r w:rsidRPr="007B4594">
        <w:rPr>
          <w:sz w:val="20"/>
        </w:rPr>
        <w:t>=8.71+0.708(H</w:t>
      </w:r>
      <w:r w:rsidRPr="007B4594">
        <w:rPr>
          <w:sz w:val="20"/>
          <w:vertAlign w:val="subscript"/>
        </w:rPr>
        <w:t>T</w:t>
      </w:r>
      <w:r w:rsidRPr="007B4594">
        <w:rPr>
          <w:sz w:val="20"/>
        </w:rPr>
        <w:t>)</w:t>
      </w:r>
    </w:p>
    <w:p w:rsidR="009029E3" w:rsidRPr="007B4594" w:rsidRDefault="009029E3" w:rsidP="009029E3">
      <w:pPr>
        <w:spacing w:after="120"/>
        <w:rPr>
          <w:sz w:val="20"/>
        </w:rPr>
      </w:pPr>
      <w:r w:rsidRPr="007B4594">
        <w:rPr>
          <w:sz w:val="20"/>
        </w:rPr>
        <w:t>Where:</w:t>
      </w:r>
    </w:p>
    <w:p w:rsidR="009029E3" w:rsidRPr="007B4594" w:rsidRDefault="009029E3" w:rsidP="009029E3">
      <w:pPr>
        <w:spacing w:after="120"/>
        <w:ind w:left="960" w:hanging="960"/>
        <w:rPr>
          <w:sz w:val="20"/>
        </w:rPr>
      </w:pPr>
      <w:proofErr w:type="spellStart"/>
      <w:r w:rsidRPr="007B4594">
        <w:rPr>
          <w:sz w:val="20"/>
        </w:rPr>
        <w:t>V</w:t>
      </w:r>
      <w:r w:rsidRPr="007B4594">
        <w:rPr>
          <w:sz w:val="20"/>
          <w:vertAlign w:val="subscript"/>
        </w:rPr>
        <w:t>max</w:t>
      </w:r>
      <w:proofErr w:type="spellEnd"/>
      <w:r w:rsidRPr="007B4594">
        <w:rPr>
          <w:sz w:val="20"/>
        </w:rPr>
        <w:t>=Maximum permitted velocity, m/sec.</w:t>
      </w:r>
    </w:p>
    <w:p w:rsidR="009029E3" w:rsidRPr="007B4594" w:rsidRDefault="009029E3" w:rsidP="009029E3">
      <w:pPr>
        <w:spacing w:after="120"/>
        <w:ind w:left="960" w:hanging="960"/>
        <w:rPr>
          <w:sz w:val="20"/>
        </w:rPr>
      </w:pPr>
      <w:r w:rsidRPr="007B4594">
        <w:rPr>
          <w:sz w:val="20"/>
        </w:rPr>
        <w:t>8.71=Constant.</w:t>
      </w:r>
    </w:p>
    <w:p w:rsidR="009029E3" w:rsidRPr="007B4594" w:rsidRDefault="009029E3" w:rsidP="009029E3">
      <w:pPr>
        <w:spacing w:after="120"/>
        <w:ind w:left="960" w:hanging="960"/>
        <w:rPr>
          <w:sz w:val="20"/>
        </w:rPr>
      </w:pPr>
      <w:r w:rsidRPr="007B4594">
        <w:rPr>
          <w:sz w:val="20"/>
        </w:rPr>
        <w:t>0.708=Constant.</w:t>
      </w:r>
    </w:p>
    <w:p w:rsidR="009029E3" w:rsidRPr="007B4594" w:rsidRDefault="009029E3" w:rsidP="009029E3">
      <w:pPr>
        <w:spacing w:after="120"/>
        <w:ind w:left="960" w:hanging="960"/>
        <w:rPr>
          <w:sz w:val="20"/>
        </w:rPr>
      </w:pPr>
      <w:r w:rsidRPr="007B4594">
        <w:rPr>
          <w:sz w:val="20"/>
        </w:rPr>
        <w:t>H</w:t>
      </w:r>
      <w:r w:rsidRPr="007B4594">
        <w:rPr>
          <w:sz w:val="20"/>
          <w:vertAlign w:val="subscript"/>
        </w:rPr>
        <w:t>T</w:t>
      </w:r>
      <w:r w:rsidRPr="007B4594">
        <w:rPr>
          <w:sz w:val="20"/>
        </w:rPr>
        <w:t>=The net heating value as determined in paragraph (b)(6)(ii) of this section.</w:t>
      </w:r>
    </w:p>
    <w:p w:rsidR="009029E3" w:rsidRPr="007B4594" w:rsidRDefault="009029E3" w:rsidP="009029E3">
      <w:pPr>
        <w:spacing w:after="120"/>
        <w:ind w:firstLine="480"/>
        <w:rPr>
          <w:sz w:val="20"/>
        </w:rPr>
      </w:pPr>
      <w:r w:rsidRPr="007B4594">
        <w:rPr>
          <w:sz w:val="20"/>
        </w:rPr>
        <w:t xml:space="preserve">(c) </w:t>
      </w:r>
      <w:r w:rsidRPr="007B4594">
        <w:rPr>
          <w:i/>
          <w:iCs/>
          <w:sz w:val="20"/>
        </w:rPr>
        <w:t>Alternative work practice for monitoring equipment for leaks.</w:t>
      </w:r>
      <w:r w:rsidRPr="007B4594">
        <w:rPr>
          <w:sz w:val="20"/>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7B4594">
        <w:rPr>
          <w:sz w:val="20"/>
        </w:rPr>
        <w:t>leakless</w:t>
      </w:r>
      <w:proofErr w:type="spellEnd"/>
      <w:r w:rsidRPr="007B4594">
        <w:rPr>
          <w:sz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7B4594">
        <w:rPr>
          <w:sz w:val="20"/>
        </w:rPr>
        <w:t>sppendix</w:t>
      </w:r>
      <w:proofErr w:type="spellEnd"/>
      <w:r w:rsidRPr="007B4594">
        <w:rPr>
          <w:sz w:val="20"/>
        </w:rPr>
        <w:t xml:space="preserve">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9029E3" w:rsidRPr="007B4594" w:rsidRDefault="009029E3" w:rsidP="009029E3">
      <w:pPr>
        <w:spacing w:after="120"/>
        <w:ind w:firstLine="480"/>
        <w:rPr>
          <w:sz w:val="20"/>
        </w:rPr>
      </w:pPr>
      <w:r w:rsidRPr="007B4594">
        <w:rPr>
          <w:sz w:val="20"/>
        </w:rPr>
        <w:lastRenderedPageBreak/>
        <w:t xml:space="preserve">(1) </w:t>
      </w:r>
      <w:r w:rsidRPr="007B4594">
        <w:rPr>
          <w:i/>
          <w:iCs/>
          <w:sz w:val="20"/>
        </w:rPr>
        <w:t>Applicable subpart</w:t>
      </w:r>
      <w:r w:rsidRPr="007B4594">
        <w:rPr>
          <w:sz w:val="20"/>
        </w:rPr>
        <w:t xml:space="preserve"> means the subpart in 40 CFR parts 60, 61, 63, and 65 that requires monitoring of equipment with a 40 CFR part 60, appendix A-7, Method 21 monitor.</w:t>
      </w:r>
    </w:p>
    <w:p w:rsidR="009029E3" w:rsidRPr="007B4594" w:rsidRDefault="009029E3" w:rsidP="009029E3">
      <w:pPr>
        <w:spacing w:after="120"/>
        <w:ind w:firstLine="480"/>
        <w:rPr>
          <w:sz w:val="20"/>
        </w:rPr>
      </w:pPr>
      <w:r w:rsidRPr="007B4594">
        <w:rPr>
          <w:sz w:val="20"/>
        </w:rPr>
        <w:t xml:space="preserve">(2) </w:t>
      </w:r>
      <w:r w:rsidRPr="007B4594">
        <w:rPr>
          <w:i/>
          <w:iCs/>
          <w:sz w:val="20"/>
        </w:rPr>
        <w:t>Equipment</w:t>
      </w:r>
      <w:r w:rsidRPr="007B4594">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9029E3" w:rsidRPr="007B4594" w:rsidRDefault="009029E3" w:rsidP="009029E3">
      <w:pPr>
        <w:spacing w:after="120"/>
        <w:ind w:firstLine="480"/>
        <w:rPr>
          <w:sz w:val="20"/>
        </w:rPr>
      </w:pPr>
      <w:r w:rsidRPr="007B4594">
        <w:rPr>
          <w:sz w:val="20"/>
        </w:rPr>
        <w:t xml:space="preserve">(3) </w:t>
      </w:r>
      <w:r w:rsidRPr="007B4594">
        <w:rPr>
          <w:i/>
          <w:iCs/>
          <w:sz w:val="20"/>
        </w:rPr>
        <w:t>Imaging</w:t>
      </w:r>
      <w:r w:rsidRPr="007B4594">
        <w:rPr>
          <w:sz w:val="20"/>
        </w:rPr>
        <w:t xml:space="preserve"> means making visible emissions that may otherwise be invisible to the naked eye.</w:t>
      </w:r>
    </w:p>
    <w:p w:rsidR="009029E3" w:rsidRPr="007B4594" w:rsidRDefault="009029E3" w:rsidP="009029E3">
      <w:pPr>
        <w:spacing w:after="120"/>
        <w:ind w:firstLine="480"/>
        <w:rPr>
          <w:sz w:val="20"/>
        </w:rPr>
      </w:pPr>
      <w:r w:rsidRPr="007B4594">
        <w:rPr>
          <w:sz w:val="20"/>
        </w:rPr>
        <w:t xml:space="preserve">(4) </w:t>
      </w:r>
      <w:r w:rsidRPr="007B4594">
        <w:rPr>
          <w:i/>
          <w:iCs/>
          <w:sz w:val="20"/>
        </w:rPr>
        <w:t>Optical gas imaging instrument</w:t>
      </w:r>
      <w:r w:rsidRPr="007B4594">
        <w:rPr>
          <w:sz w:val="20"/>
        </w:rPr>
        <w:t xml:space="preserve"> means an instrument that makes visible emissions that may otherwise be invisible to the naked eye.</w:t>
      </w:r>
    </w:p>
    <w:p w:rsidR="009029E3" w:rsidRPr="007B4594" w:rsidRDefault="009029E3" w:rsidP="009029E3">
      <w:pPr>
        <w:spacing w:after="120"/>
        <w:ind w:firstLine="480"/>
        <w:rPr>
          <w:sz w:val="20"/>
        </w:rPr>
      </w:pPr>
      <w:r w:rsidRPr="007B4594">
        <w:rPr>
          <w:sz w:val="20"/>
        </w:rPr>
        <w:t xml:space="preserve">(5) </w:t>
      </w:r>
      <w:r w:rsidRPr="007B4594">
        <w:rPr>
          <w:i/>
          <w:iCs/>
          <w:sz w:val="20"/>
        </w:rPr>
        <w:t>Repair</w:t>
      </w:r>
      <w:r w:rsidRPr="007B4594">
        <w:rPr>
          <w:sz w:val="20"/>
        </w:rPr>
        <w:t xml:space="preserve"> means that equipment is adjusted, or otherwise altered, in order to eliminate a leak.</w:t>
      </w:r>
    </w:p>
    <w:p w:rsidR="009029E3" w:rsidRPr="007B4594" w:rsidRDefault="009029E3" w:rsidP="009029E3">
      <w:pPr>
        <w:spacing w:after="120"/>
        <w:ind w:firstLine="480"/>
        <w:rPr>
          <w:sz w:val="20"/>
        </w:rPr>
      </w:pPr>
      <w:r w:rsidRPr="007B4594">
        <w:rPr>
          <w:sz w:val="20"/>
        </w:rPr>
        <w:t xml:space="preserve">(6) </w:t>
      </w:r>
      <w:r w:rsidRPr="007B4594">
        <w:rPr>
          <w:i/>
          <w:iCs/>
          <w:sz w:val="20"/>
        </w:rPr>
        <w:t>Leak</w:t>
      </w:r>
      <w:r w:rsidRPr="007B4594">
        <w:rPr>
          <w:sz w:val="20"/>
        </w:rPr>
        <w:t xml:space="preserve"> means: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Any emissions imaged by the optical gas instrument;</w:t>
      </w:r>
    </w:p>
    <w:p w:rsidR="009029E3" w:rsidRPr="007B4594" w:rsidRDefault="009029E3" w:rsidP="009029E3">
      <w:pPr>
        <w:spacing w:after="120"/>
        <w:ind w:firstLine="480"/>
        <w:rPr>
          <w:sz w:val="20"/>
        </w:rPr>
      </w:pPr>
      <w:r w:rsidRPr="007B4594">
        <w:rPr>
          <w:sz w:val="20"/>
        </w:rPr>
        <w:t>(ii) Indications of liquids dripping;</w:t>
      </w:r>
    </w:p>
    <w:p w:rsidR="009029E3" w:rsidRPr="007B4594" w:rsidRDefault="009029E3" w:rsidP="009029E3">
      <w:pPr>
        <w:spacing w:after="120"/>
        <w:ind w:firstLine="480"/>
        <w:rPr>
          <w:sz w:val="20"/>
        </w:rPr>
      </w:pPr>
      <w:r w:rsidRPr="007B4594">
        <w:rPr>
          <w:sz w:val="20"/>
        </w:rPr>
        <w:t>(iii) Indications by a sensor that a seal or barrier fluid system has failed; or</w:t>
      </w:r>
    </w:p>
    <w:p w:rsidR="009029E3" w:rsidRPr="007B4594" w:rsidRDefault="009029E3" w:rsidP="009029E3">
      <w:pPr>
        <w:spacing w:after="120"/>
        <w:ind w:firstLine="480"/>
        <w:rPr>
          <w:sz w:val="20"/>
        </w:rPr>
      </w:pPr>
      <w:r w:rsidRPr="007B4594">
        <w:rPr>
          <w:sz w:val="20"/>
        </w:rPr>
        <w:t>(iv) Screening results using a 40 CFR part 60, appendix A-7, Method 21 monitor that exceed the leak definition in the applicable subpart to which the equipment is subject.</w:t>
      </w:r>
    </w:p>
    <w:p w:rsidR="009029E3" w:rsidRPr="007B4594" w:rsidRDefault="009029E3" w:rsidP="009029E3">
      <w:pPr>
        <w:spacing w:after="120"/>
        <w:ind w:firstLine="480"/>
        <w:rPr>
          <w:sz w:val="20"/>
        </w:rPr>
      </w:pPr>
      <w:r w:rsidRPr="007B4594">
        <w:rPr>
          <w:sz w:val="20"/>
        </w:rPr>
        <w:t>(d) The alternative work practice standard for monitoring equipment for leaks is available to all subparts in 40 CFR parts 60, 61, 63, and 65 that require monitoring of equipment with a 40 CFR part 60, appendix A-7, Method 21 monitor.</w:t>
      </w:r>
    </w:p>
    <w:p w:rsidR="009029E3" w:rsidRPr="007B4594" w:rsidRDefault="009029E3" w:rsidP="009029E3">
      <w:pPr>
        <w:spacing w:after="120"/>
        <w:ind w:firstLine="480"/>
        <w:rPr>
          <w:sz w:val="20"/>
        </w:rPr>
      </w:pPr>
      <w:r w:rsidRPr="007B4594">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029E3" w:rsidRPr="007B4594" w:rsidRDefault="009029E3" w:rsidP="009029E3">
      <w:pPr>
        <w:spacing w:after="120"/>
        <w:ind w:firstLine="480"/>
        <w:rPr>
          <w:sz w:val="20"/>
        </w:rPr>
      </w:pPr>
      <w:r w:rsidRPr="007B4594">
        <w:rPr>
          <w:sz w:val="20"/>
        </w:rPr>
        <w:t>(2) Any leak detected when following the leak survey procedure in paragraph (e)(3) of this section must be identified for repair as required in the applicable subpart.</w:t>
      </w:r>
    </w:p>
    <w:p w:rsidR="009029E3" w:rsidRPr="007B4594" w:rsidRDefault="009029E3" w:rsidP="009029E3">
      <w:pPr>
        <w:spacing w:after="120"/>
        <w:ind w:firstLine="480"/>
        <w:rPr>
          <w:sz w:val="20"/>
        </w:rPr>
      </w:pPr>
      <w:r w:rsidRPr="007B4594">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9029E3" w:rsidRPr="007B4594" w:rsidRDefault="009029E3" w:rsidP="009029E3">
      <w:pPr>
        <w:spacing w:after="120"/>
        <w:ind w:firstLine="480"/>
        <w:rPr>
          <w:sz w:val="20"/>
        </w:rPr>
      </w:pPr>
      <w:r w:rsidRPr="007B4594">
        <w:rPr>
          <w:sz w:val="20"/>
        </w:rPr>
        <w:t>(4) The schedule for repair is as required in the applicable subpart.</w:t>
      </w:r>
    </w:p>
    <w:p w:rsidR="009029E3" w:rsidRPr="007B4594" w:rsidRDefault="009029E3" w:rsidP="009029E3">
      <w:pPr>
        <w:spacing w:after="120"/>
        <w:ind w:firstLine="480"/>
        <w:rPr>
          <w:sz w:val="20"/>
        </w:rPr>
      </w:pPr>
      <w:r w:rsidRPr="007B4594">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9029E3" w:rsidRPr="007B4594" w:rsidRDefault="009029E3" w:rsidP="009029E3">
      <w:pPr>
        <w:spacing w:after="120"/>
        <w:ind w:firstLine="480"/>
        <w:rPr>
          <w:sz w:val="20"/>
        </w:rPr>
      </w:pPr>
      <w:r w:rsidRPr="007B4594">
        <w:rPr>
          <w:sz w:val="20"/>
        </w:rPr>
        <w:t>(6) When this alternative work practice is used for detecting leaking equipment, the following are not applicable for the equipment being monitored:</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Skip period leak detection and repair;</w:t>
      </w:r>
    </w:p>
    <w:p w:rsidR="009029E3" w:rsidRPr="007B4594" w:rsidRDefault="009029E3" w:rsidP="009029E3">
      <w:pPr>
        <w:spacing w:after="120"/>
        <w:ind w:firstLine="480"/>
        <w:rPr>
          <w:sz w:val="20"/>
        </w:rPr>
      </w:pPr>
      <w:r w:rsidRPr="007B4594">
        <w:rPr>
          <w:sz w:val="20"/>
        </w:rPr>
        <w:t>(ii) Quality improvement plans; or</w:t>
      </w:r>
    </w:p>
    <w:p w:rsidR="009029E3" w:rsidRPr="007B4594" w:rsidRDefault="009029E3" w:rsidP="009029E3">
      <w:pPr>
        <w:spacing w:after="120"/>
        <w:ind w:firstLine="480"/>
        <w:rPr>
          <w:sz w:val="20"/>
        </w:rPr>
      </w:pPr>
      <w:r w:rsidRPr="007B4594">
        <w:rPr>
          <w:sz w:val="20"/>
        </w:rPr>
        <w:t>(iii) Complying with standards for allowable percentage of valves and pumps to leak.</w:t>
      </w:r>
    </w:p>
    <w:p w:rsidR="009029E3" w:rsidRPr="007B4594" w:rsidRDefault="009029E3" w:rsidP="009029E3">
      <w:pPr>
        <w:spacing w:after="120"/>
        <w:ind w:firstLine="480"/>
        <w:rPr>
          <w:sz w:val="20"/>
        </w:rPr>
      </w:pPr>
      <w:r w:rsidRPr="007B4594">
        <w:rPr>
          <w:sz w:val="20"/>
        </w:rPr>
        <w:t>(7) When the alternative work practice is used to detect leaking equipment, the regulated equipment in paragraph (d)(1)(</w:t>
      </w:r>
      <w:proofErr w:type="spellStart"/>
      <w:r w:rsidRPr="007B4594">
        <w:rPr>
          <w:sz w:val="20"/>
        </w:rPr>
        <w:t>i</w:t>
      </w:r>
      <w:proofErr w:type="spellEnd"/>
      <w:r w:rsidRPr="007B4594">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7B4594">
        <w:rPr>
          <w:sz w:val="20"/>
        </w:rPr>
        <w:t>i</w:t>
      </w:r>
      <w:proofErr w:type="spellEnd"/>
      <w:r w:rsidRPr="007B4594">
        <w:rPr>
          <w:sz w:val="20"/>
        </w:rPr>
        <w:t>)(4)(vii) of this section.</w:t>
      </w:r>
    </w:p>
    <w:p w:rsidR="009029E3" w:rsidRPr="007B4594" w:rsidRDefault="009029E3" w:rsidP="009029E3">
      <w:pPr>
        <w:spacing w:after="120"/>
        <w:ind w:firstLine="480"/>
        <w:rPr>
          <w:sz w:val="20"/>
        </w:rPr>
      </w:pPr>
      <w:r w:rsidRPr="007B4594">
        <w:rPr>
          <w:sz w:val="20"/>
        </w:rPr>
        <w:t>(e) An owner or operator of an affected source who chooses to use the alternative work practice must comply with the requirements of paragraphs (e)(1) through (e)(5) of this section.</w:t>
      </w:r>
    </w:p>
    <w:p w:rsidR="009029E3" w:rsidRPr="007B4594" w:rsidRDefault="009029E3" w:rsidP="009029E3">
      <w:pPr>
        <w:spacing w:after="120"/>
        <w:ind w:firstLine="480"/>
        <w:rPr>
          <w:sz w:val="20"/>
        </w:rPr>
      </w:pPr>
      <w:r w:rsidRPr="007B4594">
        <w:rPr>
          <w:sz w:val="20"/>
        </w:rPr>
        <w:lastRenderedPageBreak/>
        <w:t xml:space="preserve">(1) </w:t>
      </w:r>
      <w:r w:rsidRPr="007B4594">
        <w:rPr>
          <w:i/>
          <w:iCs/>
          <w:sz w:val="20"/>
        </w:rPr>
        <w:t>Instrument specifications.</w:t>
      </w:r>
      <w:r w:rsidRPr="007B4594">
        <w:rPr>
          <w:sz w:val="20"/>
        </w:rPr>
        <w:t xml:space="preserve"> The optical gas imaging instrument must comply with the requirements specified in paragraphs (e)(1)(</w:t>
      </w:r>
      <w:proofErr w:type="spellStart"/>
      <w:r w:rsidRPr="007B4594">
        <w:rPr>
          <w:sz w:val="20"/>
        </w:rPr>
        <w:t>i</w:t>
      </w:r>
      <w:proofErr w:type="spellEnd"/>
      <w:r w:rsidRPr="007B4594">
        <w:rPr>
          <w:sz w:val="20"/>
        </w:rPr>
        <w:t>) and (e)(1)(ii) of this section.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9029E3" w:rsidRPr="007B4594" w:rsidRDefault="009029E3" w:rsidP="009029E3">
      <w:pPr>
        <w:spacing w:after="120"/>
        <w:ind w:firstLine="480"/>
        <w:rPr>
          <w:sz w:val="20"/>
        </w:rPr>
      </w:pPr>
      <w:r w:rsidRPr="007B4594">
        <w:rPr>
          <w:sz w:val="20"/>
        </w:rPr>
        <w:t>(ii) Provide a date and time stamp for video records of every monitoring event.</w:t>
      </w:r>
    </w:p>
    <w:p w:rsidR="009029E3" w:rsidRPr="007B4594" w:rsidRDefault="009029E3" w:rsidP="009029E3">
      <w:pPr>
        <w:spacing w:after="120"/>
        <w:ind w:firstLine="480"/>
        <w:rPr>
          <w:sz w:val="20"/>
        </w:rPr>
      </w:pPr>
      <w:r w:rsidRPr="007B4594">
        <w:rPr>
          <w:sz w:val="20"/>
        </w:rPr>
        <w:t xml:space="preserve">(2) </w:t>
      </w:r>
      <w:r w:rsidRPr="007B4594">
        <w:rPr>
          <w:i/>
          <w:iCs/>
          <w:sz w:val="20"/>
        </w:rPr>
        <w:t>Daily instrument check.</w:t>
      </w:r>
      <w:r w:rsidRPr="007B4594">
        <w:rPr>
          <w:sz w:val="20"/>
        </w:rPr>
        <w:t xml:space="preserve"> On a daily basis, and prior to beginning any leak monitoring work, test the optical gas imaging instrument at the mass flow rate determined in paragraph (e)(2)(</w:t>
      </w:r>
      <w:proofErr w:type="spellStart"/>
      <w:r w:rsidRPr="007B4594">
        <w:rPr>
          <w:sz w:val="20"/>
        </w:rPr>
        <w:t>i</w:t>
      </w:r>
      <w:proofErr w:type="spellEnd"/>
      <w:r w:rsidRPr="007B4594">
        <w:rPr>
          <w:sz w:val="20"/>
        </w:rPr>
        <w:t>)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Calculate the mass flow rate to be used in the daily instrument check by following the procedures in paragraphs (e)(2)(</w:t>
      </w:r>
      <w:proofErr w:type="spellStart"/>
      <w:r w:rsidRPr="007B4594">
        <w:rPr>
          <w:sz w:val="20"/>
        </w:rPr>
        <w:t>i</w:t>
      </w:r>
      <w:proofErr w:type="spellEnd"/>
      <w:r w:rsidRPr="007B4594">
        <w:rPr>
          <w:sz w:val="20"/>
        </w:rPr>
        <w:t>)(A) and (e)(2)(</w:t>
      </w:r>
      <w:proofErr w:type="spellStart"/>
      <w:r w:rsidRPr="007B4594">
        <w:rPr>
          <w:sz w:val="20"/>
        </w:rPr>
        <w:t>i</w:t>
      </w:r>
      <w:proofErr w:type="spellEnd"/>
      <w:r w:rsidRPr="007B4594">
        <w:rPr>
          <w:sz w:val="20"/>
        </w:rPr>
        <w:t>)(B) of this section.</w:t>
      </w:r>
    </w:p>
    <w:p w:rsidR="009029E3" w:rsidRPr="007B4594" w:rsidRDefault="009029E3" w:rsidP="009029E3">
      <w:pPr>
        <w:spacing w:after="120"/>
        <w:ind w:firstLine="480"/>
        <w:rPr>
          <w:sz w:val="20"/>
        </w:rPr>
      </w:pPr>
      <w:r w:rsidRPr="007B4594">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9029E3" w:rsidRPr="007B4594" w:rsidRDefault="009029E3" w:rsidP="009029E3">
      <w:pPr>
        <w:spacing w:after="120"/>
        <w:ind w:firstLine="480"/>
        <w:rPr>
          <w:sz w:val="20"/>
        </w:rPr>
      </w:pPr>
      <w:r w:rsidRPr="007B4594">
        <w:rPr>
          <w:sz w:val="20"/>
        </w:rPr>
        <w:t>(B) Multiply the standard detection sensitivity level, corresponding to the selected monitoring frequency in Table 1 of subpart A of this part, by the mass fraction of detectable chemicals from the stream identified in paragraph (e)(2)(</w:t>
      </w:r>
      <w:proofErr w:type="spellStart"/>
      <w:r w:rsidRPr="007B4594">
        <w:rPr>
          <w:sz w:val="20"/>
        </w:rPr>
        <w:t>i</w:t>
      </w:r>
      <w:proofErr w:type="spellEnd"/>
      <w:r w:rsidRPr="007B4594">
        <w:rPr>
          <w:sz w:val="20"/>
        </w:rPr>
        <w:t>)(A) of this section to determine the mass flow rate to be used in the daily instrument check, using the following equation.</w:t>
      </w:r>
    </w:p>
    <w:p w:rsidR="009029E3" w:rsidRPr="007B4594" w:rsidRDefault="009029E3" w:rsidP="009029E3">
      <w:pPr>
        <w:spacing w:after="120"/>
        <w:jc w:val="center"/>
        <w:rPr>
          <w:sz w:val="20"/>
        </w:rPr>
      </w:pPr>
      <w:r w:rsidRPr="007B4594">
        <w:rPr>
          <w:noProof/>
          <w:sz w:val="20"/>
        </w:rPr>
        <w:drawing>
          <wp:inline distT="0" distB="0" distL="0" distR="0">
            <wp:extent cx="819150" cy="342900"/>
            <wp:effectExtent l="0" t="0" r="0" b="0"/>
            <wp:docPr id="6" name="Picture 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22de08.00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9029E3" w:rsidRPr="007B4594" w:rsidRDefault="007B4594" w:rsidP="009029E3">
      <w:pPr>
        <w:spacing w:after="120"/>
        <w:ind w:firstLine="480"/>
        <w:jc w:val="center"/>
        <w:rPr>
          <w:sz w:val="20"/>
        </w:rPr>
      </w:pPr>
      <w:hyperlink r:id="rId48" w:history="1">
        <w:r w:rsidR="009029E3" w:rsidRPr="007B4594">
          <w:rPr>
            <w:color w:val="0000FF"/>
            <w:sz w:val="20"/>
          </w:rPr>
          <w:t>View or download PDF</w:t>
        </w:r>
      </w:hyperlink>
    </w:p>
    <w:p w:rsidR="009029E3" w:rsidRPr="007B4594" w:rsidRDefault="009029E3" w:rsidP="009029E3">
      <w:pPr>
        <w:spacing w:after="120"/>
        <w:rPr>
          <w:sz w:val="20"/>
        </w:rPr>
      </w:pPr>
      <w:r w:rsidRPr="007B4594">
        <w:rPr>
          <w:sz w:val="20"/>
        </w:rPr>
        <w:t>Where:</w:t>
      </w:r>
    </w:p>
    <w:p w:rsidR="009029E3" w:rsidRPr="007B4594" w:rsidRDefault="009029E3" w:rsidP="009029E3">
      <w:pPr>
        <w:spacing w:after="120"/>
        <w:ind w:left="960" w:hanging="960"/>
        <w:rPr>
          <w:sz w:val="20"/>
        </w:rPr>
      </w:pPr>
      <w:proofErr w:type="spellStart"/>
      <w:r w:rsidRPr="007B4594">
        <w:rPr>
          <w:sz w:val="20"/>
        </w:rPr>
        <w:t>E</w:t>
      </w:r>
      <w:r w:rsidRPr="007B4594">
        <w:rPr>
          <w:sz w:val="20"/>
          <w:vertAlign w:val="subscript"/>
        </w:rPr>
        <w:t>dic</w:t>
      </w:r>
      <w:proofErr w:type="spellEnd"/>
      <w:r w:rsidRPr="007B4594">
        <w:rPr>
          <w:sz w:val="20"/>
        </w:rPr>
        <w:t xml:space="preserve"> = Mass flow rate for the daily instrument check, grams per hour </w:t>
      </w:r>
    </w:p>
    <w:p w:rsidR="009029E3" w:rsidRPr="007B4594" w:rsidRDefault="009029E3" w:rsidP="009029E3">
      <w:pPr>
        <w:spacing w:after="120"/>
        <w:ind w:left="960" w:hanging="960"/>
        <w:rPr>
          <w:sz w:val="20"/>
        </w:rPr>
      </w:pPr>
      <w:r w:rsidRPr="007B4594">
        <w:rPr>
          <w:sz w:val="20"/>
        </w:rPr>
        <w:t>x</w:t>
      </w:r>
      <w:r w:rsidRPr="007B4594">
        <w:rPr>
          <w:sz w:val="20"/>
          <w:vertAlign w:val="subscript"/>
        </w:rPr>
        <w:t>i</w:t>
      </w:r>
      <w:r w:rsidRPr="007B4594">
        <w:rPr>
          <w:sz w:val="20"/>
        </w:rPr>
        <w:t xml:space="preserve"> = Mass fraction of detectable chemical(s) </w:t>
      </w:r>
      <w:proofErr w:type="spellStart"/>
      <w:r w:rsidRPr="007B4594">
        <w:rPr>
          <w:sz w:val="20"/>
        </w:rPr>
        <w:t>i</w:t>
      </w:r>
      <w:proofErr w:type="spellEnd"/>
      <w:r w:rsidRPr="007B4594">
        <w:rPr>
          <w:sz w:val="20"/>
        </w:rPr>
        <w:t xml:space="preserve"> seen by the optical gas imaging instrument, within the distance to be used in paragraph (e)(2)(iv)(B) of this section, at or below the standard detection sensitivity level, </w:t>
      </w:r>
      <w:proofErr w:type="spellStart"/>
      <w:r w:rsidRPr="007B4594">
        <w:rPr>
          <w:sz w:val="20"/>
        </w:rPr>
        <w:t>E</w:t>
      </w:r>
      <w:r w:rsidRPr="007B4594">
        <w:rPr>
          <w:sz w:val="20"/>
          <w:vertAlign w:val="subscript"/>
        </w:rPr>
        <w:t>sds</w:t>
      </w:r>
      <w:proofErr w:type="spellEnd"/>
      <w:r w:rsidRPr="007B4594">
        <w:rPr>
          <w:sz w:val="20"/>
        </w:rPr>
        <w:t>.</w:t>
      </w:r>
    </w:p>
    <w:p w:rsidR="009029E3" w:rsidRPr="007B4594" w:rsidRDefault="009029E3" w:rsidP="009029E3">
      <w:pPr>
        <w:spacing w:after="120"/>
        <w:ind w:left="960" w:hanging="960"/>
        <w:rPr>
          <w:sz w:val="20"/>
        </w:rPr>
      </w:pPr>
      <w:proofErr w:type="spellStart"/>
      <w:r w:rsidRPr="007B4594">
        <w:rPr>
          <w:sz w:val="20"/>
        </w:rPr>
        <w:t>E</w:t>
      </w:r>
      <w:r w:rsidRPr="007B4594">
        <w:rPr>
          <w:sz w:val="20"/>
          <w:vertAlign w:val="subscript"/>
        </w:rPr>
        <w:t>sds</w:t>
      </w:r>
      <w:proofErr w:type="spellEnd"/>
      <w:r w:rsidRPr="007B4594">
        <w:rPr>
          <w:sz w:val="20"/>
        </w:rPr>
        <w:t xml:space="preserve"> = Standard detection sensitivity level from Table 1 to subpart A, grams per hour </w:t>
      </w:r>
    </w:p>
    <w:p w:rsidR="009029E3" w:rsidRPr="007B4594" w:rsidRDefault="009029E3" w:rsidP="009029E3">
      <w:pPr>
        <w:spacing w:after="120"/>
        <w:ind w:left="960" w:hanging="960"/>
        <w:rPr>
          <w:sz w:val="20"/>
        </w:rPr>
      </w:pPr>
      <w:r w:rsidRPr="007B4594">
        <w:rPr>
          <w:sz w:val="20"/>
        </w:rPr>
        <w:t>k = Total number of detectable chemicals emitted from the leaking equipment and seen by the optical gas imaging instrument.</w:t>
      </w:r>
    </w:p>
    <w:p w:rsidR="009029E3" w:rsidRPr="007B4594" w:rsidRDefault="009029E3" w:rsidP="009029E3">
      <w:pPr>
        <w:spacing w:after="120"/>
        <w:ind w:firstLine="480"/>
        <w:rPr>
          <w:sz w:val="20"/>
        </w:rPr>
      </w:pPr>
      <w:r w:rsidRPr="007B4594">
        <w:rPr>
          <w:sz w:val="20"/>
        </w:rPr>
        <w:t>(ii) Start the optical gas imaging instrument according to the manufacturer's instructions, ensuring that all appropriate settings conform to the manufacturer's instructions.</w:t>
      </w:r>
    </w:p>
    <w:p w:rsidR="009029E3" w:rsidRPr="007B4594" w:rsidRDefault="009029E3" w:rsidP="009029E3">
      <w:pPr>
        <w:spacing w:after="120"/>
        <w:ind w:firstLine="480"/>
        <w:rPr>
          <w:sz w:val="20"/>
        </w:rPr>
      </w:pPr>
      <w:r w:rsidRPr="007B4594">
        <w:rPr>
          <w:sz w:val="20"/>
        </w:rPr>
        <w:t>(iii) Use any gas chosen by the user that can be viewed by the optical gas imaging instrument and that has a purity of no less than 98 percent.</w:t>
      </w:r>
    </w:p>
    <w:p w:rsidR="009029E3" w:rsidRPr="007B4594" w:rsidRDefault="009029E3" w:rsidP="009029E3">
      <w:pPr>
        <w:spacing w:after="120"/>
        <w:ind w:firstLine="480"/>
        <w:rPr>
          <w:sz w:val="20"/>
        </w:rPr>
      </w:pPr>
      <w:r w:rsidRPr="007B4594">
        <w:rPr>
          <w:sz w:val="20"/>
        </w:rPr>
        <w:t>(iv) Establish a mass flow rate by using the following procedures:</w:t>
      </w:r>
    </w:p>
    <w:p w:rsidR="009029E3" w:rsidRPr="007B4594" w:rsidRDefault="009029E3" w:rsidP="009029E3">
      <w:pPr>
        <w:spacing w:after="120"/>
        <w:ind w:firstLine="480"/>
        <w:rPr>
          <w:sz w:val="20"/>
        </w:rPr>
      </w:pPr>
      <w:r w:rsidRPr="007B4594">
        <w:rPr>
          <w:sz w:val="20"/>
        </w:rPr>
        <w:t>(A) Provide a source of gas where it will be in the field of view of the optical gas imaging instrument.</w:t>
      </w:r>
    </w:p>
    <w:p w:rsidR="009029E3" w:rsidRPr="007B4594" w:rsidRDefault="009029E3" w:rsidP="009029E3">
      <w:pPr>
        <w:spacing w:after="120"/>
        <w:ind w:firstLine="480"/>
        <w:rPr>
          <w:sz w:val="20"/>
        </w:rPr>
      </w:pPr>
      <w:r w:rsidRPr="007B4594">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9029E3" w:rsidRPr="007B4594" w:rsidRDefault="009029E3" w:rsidP="009029E3">
      <w:pPr>
        <w:spacing w:after="120"/>
        <w:ind w:firstLine="480"/>
        <w:rPr>
          <w:sz w:val="20"/>
        </w:rPr>
      </w:pPr>
      <w:r w:rsidRPr="007B4594">
        <w:rPr>
          <w:sz w:val="20"/>
        </w:rPr>
        <w:t>(C) Open the valve on the flow meter to set a flow rate that will create a mass emission rate equal to the mass rate calculated in paragraph (e)(2)(</w:t>
      </w:r>
      <w:proofErr w:type="spellStart"/>
      <w:r w:rsidRPr="007B4594">
        <w:rPr>
          <w:sz w:val="20"/>
        </w:rPr>
        <w:t>i</w:t>
      </w:r>
      <w:proofErr w:type="spellEnd"/>
      <w:r w:rsidRPr="007B4594">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9029E3" w:rsidRPr="007B4594" w:rsidRDefault="009029E3" w:rsidP="009029E3">
      <w:pPr>
        <w:spacing w:after="120"/>
        <w:ind w:firstLine="480"/>
        <w:rPr>
          <w:sz w:val="20"/>
        </w:rPr>
      </w:pPr>
      <w:r w:rsidRPr="007B4594">
        <w:rPr>
          <w:sz w:val="20"/>
        </w:rPr>
        <w:t>(v) Repeat the procedures specified in paragraphs (e)(2)(ii) through (e)(2)(iv) of this section for each configuration of the optical gas imaging instrument used during the leak survey.</w:t>
      </w:r>
    </w:p>
    <w:p w:rsidR="009029E3" w:rsidRPr="007B4594" w:rsidRDefault="009029E3" w:rsidP="009029E3">
      <w:pPr>
        <w:spacing w:after="120"/>
        <w:ind w:firstLine="480"/>
        <w:rPr>
          <w:sz w:val="20"/>
        </w:rPr>
      </w:pPr>
      <w:r w:rsidRPr="007B4594">
        <w:rPr>
          <w:sz w:val="20"/>
        </w:rPr>
        <w:lastRenderedPageBreak/>
        <w:t>(vi) To use an alternative method to demonstrate daily instrument checks, apply to the Administrator for approval of the alternative under §63.177 or §63.178, whichever is applicable.</w:t>
      </w:r>
    </w:p>
    <w:p w:rsidR="009029E3" w:rsidRPr="007B4594" w:rsidRDefault="009029E3" w:rsidP="009029E3">
      <w:pPr>
        <w:spacing w:after="120"/>
        <w:ind w:firstLine="480"/>
        <w:rPr>
          <w:sz w:val="20"/>
        </w:rPr>
      </w:pPr>
      <w:r w:rsidRPr="007B4594">
        <w:rPr>
          <w:sz w:val="20"/>
        </w:rPr>
        <w:t xml:space="preserve">(3) </w:t>
      </w:r>
      <w:r w:rsidRPr="007B4594">
        <w:rPr>
          <w:i/>
          <w:iCs/>
          <w:sz w:val="20"/>
        </w:rPr>
        <w:t>Leak survey procedure.</w:t>
      </w:r>
      <w:r w:rsidRPr="007B4594">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029E3" w:rsidRPr="007B4594" w:rsidRDefault="009029E3" w:rsidP="009029E3">
      <w:pPr>
        <w:spacing w:after="120"/>
        <w:ind w:firstLine="480"/>
        <w:rPr>
          <w:sz w:val="20"/>
        </w:rPr>
      </w:pPr>
      <w:r w:rsidRPr="007B4594">
        <w:rPr>
          <w:sz w:val="20"/>
        </w:rPr>
        <w:t xml:space="preserve">(4) </w:t>
      </w:r>
      <w:r w:rsidRPr="007B4594">
        <w:rPr>
          <w:i/>
          <w:iCs/>
          <w:sz w:val="20"/>
        </w:rPr>
        <w:t>Recordkeeping.</w:t>
      </w:r>
      <w:r w:rsidRPr="007B4594">
        <w:rPr>
          <w:sz w:val="20"/>
        </w:rPr>
        <w:t xml:space="preserve"> Keep the records described in paragraphs (e)(4)(</w:t>
      </w:r>
      <w:proofErr w:type="spellStart"/>
      <w:r w:rsidRPr="007B4594">
        <w:rPr>
          <w:sz w:val="20"/>
        </w:rPr>
        <w:t>i</w:t>
      </w:r>
      <w:proofErr w:type="spellEnd"/>
      <w:r w:rsidRPr="007B4594">
        <w:rPr>
          <w:sz w:val="20"/>
        </w:rPr>
        <w:t>) through (e)(4)(vii) of this section: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equipment, processes, and facilities for which the owner or operator chooses to use the alternative work practice.</w:t>
      </w:r>
    </w:p>
    <w:p w:rsidR="009029E3" w:rsidRPr="007B4594" w:rsidRDefault="009029E3" w:rsidP="009029E3">
      <w:pPr>
        <w:spacing w:after="120"/>
        <w:ind w:firstLine="480"/>
        <w:rPr>
          <w:sz w:val="20"/>
        </w:rPr>
      </w:pPr>
      <w:r w:rsidRPr="007B4594">
        <w:rPr>
          <w:sz w:val="20"/>
        </w:rPr>
        <w:t>(ii) The detection sensitivity level selected from Table 1 to subpart A of this part for the optical gas imaging instrument.</w:t>
      </w:r>
    </w:p>
    <w:p w:rsidR="009029E3" w:rsidRPr="007B4594" w:rsidRDefault="009029E3" w:rsidP="009029E3">
      <w:pPr>
        <w:spacing w:after="120"/>
        <w:ind w:firstLine="480"/>
        <w:rPr>
          <w:sz w:val="20"/>
        </w:rPr>
      </w:pPr>
      <w:r w:rsidRPr="007B4594">
        <w:rPr>
          <w:sz w:val="20"/>
        </w:rPr>
        <w:t>(iii) The analysis to determine the piece of equipment in contact with the lowest mass fraction of chemicals that are detectable, as specified in paragraph (e)(2)(</w:t>
      </w:r>
      <w:proofErr w:type="spellStart"/>
      <w:r w:rsidRPr="007B4594">
        <w:rPr>
          <w:sz w:val="20"/>
        </w:rPr>
        <w:t>i</w:t>
      </w:r>
      <w:proofErr w:type="spellEnd"/>
      <w:r w:rsidRPr="007B4594">
        <w:rPr>
          <w:sz w:val="20"/>
        </w:rPr>
        <w:t>)(A) of this section.</w:t>
      </w:r>
    </w:p>
    <w:p w:rsidR="009029E3" w:rsidRPr="007B4594" w:rsidRDefault="009029E3" w:rsidP="009029E3">
      <w:pPr>
        <w:spacing w:after="120"/>
        <w:ind w:firstLine="480"/>
        <w:rPr>
          <w:sz w:val="20"/>
        </w:rPr>
      </w:pPr>
      <w:r w:rsidRPr="007B4594">
        <w:rPr>
          <w:sz w:val="20"/>
        </w:rPr>
        <w:t>(iv) The technical basis for the mass fraction of detectable chemicals used in the equation in paragraph (e)(2)(</w:t>
      </w:r>
      <w:proofErr w:type="spellStart"/>
      <w:r w:rsidRPr="007B4594">
        <w:rPr>
          <w:sz w:val="20"/>
        </w:rPr>
        <w:t>i</w:t>
      </w:r>
      <w:proofErr w:type="spellEnd"/>
      <w:r w:rsidRPr="007B4594">
        <w:rPr>
          <w:sz w:val="20"/>
        </w:rPr>
        <w:t>)(B) of this section.</w:t>
      </w:r>
    </w:p>
    <w:p w:rsidR="009029E3" w:rsidRPr="007B4594" w:rsidRDefault="009029E3" w:rsidP="009029E3">
      <w:pPr>
        <w:spacing w:after="120"/>
        <w:ind w:firstLine="480"/>
        <w:rPr>
          <w:sz w:val="20"/>
        </w:rPr>
      </w:pPr>
      <w:r w:rsidRPr="007B4594">
        <w:rPr>
          <w:sz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029E3" w:rsidRPr="007B4594" w:rsidRDefault="009029E3" w:rsidP="009029E3">
      <w:pPr>
        <w:spacing w:after="120"/>
        <w:ind w:firstLine="480"/>
        <w:rPr>
          <w:sz w:val="20"/>
        </w:rPr>
      </w:pPr>
      <w:r w:rsidRPr="007B4594">
        <w:rPr>
          <w:sz w:val="20"/>
        </w:rPr>
        <w:t xml:space="preserve">(vi) </w:t>
      </w:r>
      <w:r w:rsidRPr="007B4594">
        <w:rPr>
          <w:i/>
          <w:iCs/>
          <w:sz w:val="20"/>
        </w:rPr>
        <w:t>Recordkeeping requirements in the applicable subpart.</w:t>
      </w:r>
      <w:r w:rsidRPr="007B4594">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029E3" w:rsidRPr="007B4594" w:rsidRDefault="009029E3" w:rsidP="009029E3">
      <w:pPr>
        <w:spacing w:after="120"/>
        <w:ind w:firstLine="480"/>
        <w:rPr>
          <w:sz w:val="20"/>
        </w:rPr>
      </w:pPr>
      <w:r w:rsidRPr="007B4594">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9029E3" w:rsidRPr="007B4594" w:rsidRDefault="009029E3" w:rsidP="009029E3">
      <w:pPr>
        <w:spacing w:after="120"/>
        <w:ind w:firstLine="480"/>
        <w:rPr>
          <w:sz w:val="20"/>
        </w:rPr>
      </w:pPr>
      <w:r w:rsidRPr="007B4594">
        <w:rPr>
          <w:sz w:val="20"/>
        </w:rPr>
        <w:t xml:space="preserve">(5) </w:t>
      </w:r>
      <w:r w:rsidRPr="007B4594">
        <w:rPr>
          <w:i/>
          <w:iCs/>
          <w:sz w:val="20"/>
        </w:rPr>
        <w:t>Reporting.</w:t>
      </w:r>
      <w:r w:rsidRPr="007B4594">
        <w:rPr>
          <w:sz w:val="20"/>
        </w:rPr>
        <w:t xml:space="preserve"> Submit the reports required in the applicable subpart. Submit the records of the annual Method 21 screening required in paragraph (h)(7) of this section to the Administrator via e-mail to </w:t>
      </w:r>
      <w:r w:rsidRPr="007B4594">
        <w:rPr>
          <w:i/>
          <w:iCs/>
          <w:sz w:val="20"/>
        </w:rPr>
        <w:t>CCG-AWP@EPA.GOV.</w:t>
      </w:r>
    </w:p>
    <w:p w:rsidR="009029E3" w:rsidRPr="007B4594" w:rsidRDefault="009029E3" w:rsidP="009029E3">
      <w:pPr>
        <w:spacing w:after="120"/>
        <w:rPr>
          <w:sz w:val="20"/>
        </w:rPr>
      </w:pPr>
      <w:r w:rsidRPr="007B4594">
        <w:rPr>
          <w:sz w:val="20"/>
        </w:rPr>
        <w:t>[59 FR 12430, Mar. 16, 1994, as amended at 63 FR 24444, May 4, 1998; 65 FR 62215, Oct. 17, 2000; 67 FR 16605, Apr. 5, 2002; 73 FR 78211, Dec. 22, 2008]</w:t>
      </w:r>
    </w:p>
    <w:p w:rsidR="009029E3" w:rsidRPr="007B4594" w:rsidRDefault="009029E3" w:rsidP="009029E3">
      <w:pPr>
        <w:spacing w:after="120"/>
        <w:outlineLvl w:val="1"/>
        <w:rPr>
          <w:b/>
          <w:bCs/>
          <w:sz w:val="20"/>
        </w:rPr>
      </w:pPr>
      <w:bookmarkStart w:id="50" w:name="40:10.0.1.1.1.1.5.12"/>
      <w:bookmarkEnd w:id="50"/>
      <w:r w:rsidRPr="007B4594">
        <w:rPr>
          <w:b/>
          <w:bCs/>
          <w:sz w:val="20"/>
        </w:rPr>
        <w:t>§63.12 State authority and delegations.</w:t>
      </w:r>
    </w:p>
    <w:p w:rsidR="009029E3" w:rsidRPr="007B4594" w:rsidRDefault="009029E3" w:rsidP="009029E3">
      <w:pPr>
        <w:spacing w:after="120"/>
        <w:ind w:firstLine="480"/>
        <w:rPr>
          <w:sz w:val="20"/>
        </w:rPr>
      </w:pPr>
      <w:r w:rsidRPr="007B4594">
        <w:rPr>
          <w:sz w:val="20"/>
        </w:rPr>
        <w:t>(a) The provisions of this part shall not be construed in any manner to preclude any State or political subdivision thereof from—</w:t>
      </w:r>
    </w:p>
    <w:p w:rsidR="009029E3" w:rsidRPr="007B4594" w:rsidRDefault="009029E3" w:rsidP="009029E3">
      <w:pPr>
        <w:spacing w:after="120"/>
        <w:ind w:firstLine="480"/>
        <w:rPr>
          <w:sz w:val="20"/>
        </w:rPr>
      </w:pPr>
      <w:r w:rsidRPr="007B4594">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9029E3" w:rsidRPr="007B4594" w:rsidRDefault="009029E3" w:rsidP="009029E3">
      <w:pPr>
        <w:spacing w:after="120"/>
        <w:ind w:firstLine="480"/>
        <w:rPr>
          <w:sz w:val="20"/>
        </w:rPr>
      </w:pPr>
      <w:r w:rsidRPr="007B4594">
        <w:rPr>
          <w:sz w:val="20"/>
        </w:rPr>
        <w:t xml:space="preserve">(2) Requiring the owner or operator of an affected source to obtain permits, licenses, or approvals prior to initiating construction, reconstruction, modification, or operation of such source; or </w:t>
      </w:r>
    </w:p>
    <w:p w:rsidR="009029E3" w:rsidRPr="007B4594" w:rsidRDefault="009029E3" w:rsidP="009029E3">
      <w:pPr>
        <w:spacing w:after="120"/>
        <w:ind w:firstLine="480"/>
        <w:rPr>
          <w:sz w:val="20"/>
        </w:rPr>
      </w:pPr>
      <w:r w:rsidRPr="007B4594">
        <w:rPr>
          <w:sz w:val="20"/>
        </w:rPr>
        <w:t>(3) Requiring emission reductions in excess of those specified in subpart D of this part as a condition for granting the extension of compliance authorized by section 112(</w:t>
      </w:r>
      <w:proofErr w:type="spellStart"/>
      <w:r w:rsidRPr="007B4594">
        <w:rPr>
          <w:sz w:val="20"/>
        </w:rPr>
        <w:t>i</w:t>
      </w:r>
      <w:proofErr w:type="spellEnd"/>
      <w:r w:rsidRPr="007B4594">
        <w:rPr>
          <w:sz w:val="20"/>
        </w:rPr>
        <w:t xml:space="preserve">)(5) of the Act. </w:t>
      </w:r>
    </w:p>
    <w:p w:rsidR="009029E3" w:rsidRPr="007B4594" w:rsidRDefault="009029E3" w:rsidP="009029E3">
      <w:pPr>
        <w:spacing w:after="120"/>
        <w:ind w:firstLine="480"/>
        <w:rPr>
          <w:sz w:val="20"/>
        </w:rPr>
      </w:pPr>
      <w:r w:rsidRPr="007B4594">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9029E3" w:rsidRPr="007B4594" w:rsidRDefault="009029E3" w:rsidP="009029E3">
      <w:pPr>
        <w:spacing w:after="120"/>
        <w:ind w:firstLine="480"/>
        <w:rPr>
          <w:sz w:val="20"/>
        </w:rPr>
      </w:pPr>
      <w:r w:rsidRPr="007B4594">
        <w:rPr>
          <w:sz w:val="20"/>
        </w:rPr>
        <w:lastRenderedPageBreak/>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9029E3" w:rsidRPr="007B4594" w:rsidRDefault="009029E3" w:rsidP="009029E3">
      <w:pPr>
        <w:spacing w:after="120"/>
        <w:ind w:firstLine="480"/>
        <w:rPr>
          <w:sz w:val="20"/>
        </w:rPr>
      </w:pPr>
      <w:r w:rsidRPr="007B4594">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9029E3" w:rsidRPr="007B4594" w:rsidRDefault="009029E3" w:rsidP="009029E3">
      <w:pPr>
        <w:spacing w:after="120"/>
        <w:outlineLvl w:val="1"/>
        <w:rPr>
          <w:b/>
          <w:bCs/>
          <w:sz w:val="20"/>
        </w:rPr>
      </w:pPr>
      <w:bookmarkStart w:id="51" w:name="40:10.0.1.1.1.1.5.13"/>
      <w:bookmarkEnd w:id="51"/>
      <w:r w:rsidRPr="007B4594">
        <w:rPr>
          <w:b/>
          <w:bCs/>
          <w:sz w:val="20"/>
        </w:rPr>
        <w:t>§63.13 Addresses of State air pollution control agencies and EPA Regional Offices.</w:t>
      </w:r>
    </w:p>
    <w:p w:rsidR="009029E3" w:rsidRPr="007B4594" w:rsidRDefault="009029E3" w:rsidP="009029E3">
      <w:pPr>
        <w:spacing w:after="120"/>
        <w:ind w:firstLine="480"/>
        <w:rPr>
          <w:sz w:val="20"/>
        </w:rPr>
      </w:pPr>
      <w:r w:rsidRPr="007B4594">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9029E3" w:rsidRPr="007B4594" w:rsidRDefault="009029E3" w:rsidP="009029E3">
      <w:pPr>
        <w:spacing w:after="120"/>
        <w:ind w:left="480" w:hanging="480"/>
        <w:rPr>
          <w:sz w:val="20"/>
        </w:rPr>
      </w:pPr>
      <w:r w:rsidRPr="007B4594">
        <w:rPr>
          <w:sz w:val="20"/>
        </w:rPr>
        <w:t>EPA Region IV (Alabama, Florida, Georgia, Kentucky, Mississippi, North Carolina, South Carolina, Tennessee). Director, Air, Pesticides and Toxics Management Division, Atlanta Federal Center, 61 Forsyth Street, Atlanta, GA 30303-3104.</w:t>
      </w:r>
    </w:p>
    <w:p w:rsidR="009029E3" w:rsidRPr="007B4594" w:rsidRDefault="009029E3" w:rsidP="009029E3">
      <w:pPr>
        <w:spacing w:after="120"/>
        <w:ind w:firstLine="480"/>
        <w:rPr>
          <w:sz w:val="20"/>
        </w:rPr>
      </w:pPr>
      <w:r w:rsidRPr="007B4594">
        <w:rPr>
          <w:sz w:val="20"/>
        </w:rPr>
        <w:t xml:space="preserve"> (b)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9029E3" w:rsidRPr="007B4594" w:rsidRDefault="009029E3" w:rsidP="009029E3">
      <w:pPr>
        <w:spacing w:after="120"/>
        <w:ind w:firstLine="480"/>
        <w:rPr>
          <w:sz w:val="20"/>
        </w:rPr>
      </w:pPr>
      <w:r w:rsidRPr="007B4594">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9029E3" w:rsidRPr="007B4594" w:rsidRDefault="009029E3" w:rsidP="009029E3">
      <w:pPr>
        <w:spacing w:after="120"/>
        <w:rPr>
          <w:sz w:val="20"/>
        </w:rPr>
      </w:pPr>
      <w:r w:rsidRPr="007B4594">
        <w:rPr>
          <w:sz w:val="20"/>
        </w:rPr>
        <w:t>[59 FR 12430, Mar. 16, 1994, as amended at 63 FR 66061, Dec. 1, 1998; 67 FR 4184, Jan. 29, 2002; 68 FR 32601, May 30, 2003; 68 FR 35792, June 17, 2003; 73 FR 24871, May 6, 2008; 75 FR 69532, Nov. 12, 2010; 76 FR 49673, Aug. 11, 2011; 78 FR 37977, June 25, 2013]</w:t>
      </w:r>
    </w:p>
    <w:p w:rsidR="009029E3" w:rsidRPr="007B4594" w:rsidRDefault="009029E3" w:rsidP="009029E3">
      <w:pPr>
        <w:spacing w:after="120"/>
        <w:outlineLvl w:val="1"/>
        <w:rPr>
          <w:b/>
          <w:bCs/>
          <w:sz w:val="20"/>
        </w:rPr>
      </w:pPr>
      <w:bookmarkStart w:id="52" w:name="40:10.0.1.1.1.1.5.14"/>
      <w:bookmarkEnd w:id="52"/>
      <w:r w:rsidRPr="007B4594">
        <w:rPr>
          <w:b/>
          <w:bCs/>
          <w:sz w:val="20"/>
        </w:rPr>
        <w:t>§63.14 Incorporations by reference.</w:t>
      </w:r>
    </w:p>
    <w:p w:rsidR="009029E3" w:rsidRPr="007B4594" w:rsidRDefault="007B4594" w:rsidP="009029E3">
      <w:pPr>
        <w:spacing w:after="120"/>
        <w:rPr>
          <w:sz w:val="20"/>
        </w:rPr>
      </w:pPr>
      <w:hyperlink r:id="rId49" w:history="1">
        <w:r w:rsidR="009029E3" w:rsidRPr="007B4594">
          <w:rPr>
            <w:color w:val="0000FF"/>
            <w:sz w:val="20"/>
          </w:rPr>
          <w:t>Link to an amendment published at 76 FR 15662, Mar. 21, 2011.</w:t>
        </w:r>
      </w:hyperlink>
    </w:p>
    <w:p w:rsidR="009029E3" w:rsidRPr="007B4594" w:rsidRDefault="007B4594" w:rsidP="009029E3">
      <w:pPr>
        <w:spacing w:after="120"/>
        <w:rPr>
          <w:sz w:val="20"/>
        </w:rPr>
      </w:pPr>
      <w:hyperlink r:id="rId50" w:history="1">
        <w:r w:rsidR="009029E3" w:rsidRPr="007B4594">
          <w:rPr>
            <w:color w:val="0000FF"/>
            <w:sz w:val="20"/>
          </w:rPr>
          <w:t>Link to a delay published at 76 FR 28664, May 18, 2011.</w:t>
        </w:r>
      </w:hyperlink>
    </w:p>
    <w:p w:rsidR="009029E3" w:rsidRPr="007B4594" w:rsidRDefault="009029E3" w:rsidP="009029E3">
      <w:pPr>
        <w:spacing w:after="120"/>
        <w:ind w:firstLine="480"/>
        <w:rPr>
          <w:sz w:val="20"/>
        </w:rPr>
      </w:pPr>
      <w:r w:rsidRPr="007B4594">
        <w:rPr>
          <w:sz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sidRPr="007B4594">
        <w:rPr>
          <w:smallCaps/>
          <w:sz w:val="20"/>
        </w:rPr>
        <w:t>Federal Register.</w:t>
      </w:r>
      <w:r w:rsidRPr="007B4594">
        <w:rPr>
          <w:sz w:val="20"/>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7B4594">
        <w:rPr>
          <w:i/>
          <w:iCs/>
          <w:sz w:val="20"/>
        </w:rPr>
        <w:t>http://www.archives.gov/federal_register/code_of_federal_regulations/ibr_locations.html.</w:t>
      </w:r>
    </w:p>
    <w:p w:rsidR="009029E3" w:rsidRPr="007B4594" w:rsidRDefault="009029E3" w:rsidP="009029E3">
      <w:pPr>
        <w:spacing w:after="120"/>
        <w:ind w:firstLine="480"/>
        <w:rPr>
          <w:sz w:val="20"/>
        </w:rPr>
      </w:pPr>
      <w:r w:rsidRPr="007B4594">
        <w:rPr>
          <w:sz w:val="20"/>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7B4594">
        <w:rPr>
          <w:i/>
          <w:iCs/>
          <w:sz w:val="20"/>
        </w:rPr>
        <w:t>http://www.astm.org</w:t>
      </w:r>
      <w:r w:rsidRPr="007B4594">
        <w:rPr>
          <w:sz w:val="20"/>
        </w:rPr>
        <w:t xml:space="preserve">; or ProQuest, 789 East Eisenhower Parkway, Ann Arbor, MI 48106-1346, Telephone (734) 761-4700, and are also available at the following Web site: </w:t>
      </w:r>
      <w:r w:rsidRPr="007B4594">
        <w:rPr>
          <w:i/>
          <w:iCs/>
          <w:sz w:val="20"/>
        </w:rPr>
        <w:t>http://www.proquest.com</w:t>
      </w:r>
      <w:r w:rsidRPr="007B4594">
        <w:rPr>
          <w:sz w:val="20"/>
        </w:rPr>
        <w:t>.</w:t>
      </w:r>
    </w:p>
    <w:p w:rsidR="009029E3" w:rsidRPr="007B4594" w:rsidRDefault="009029E3" w:rsidP="009029E3">
      <w:pPr>
        <w:spacing w:after="60"/>
        <w:ind w:firstLine="480"/>
        <w:rPr>
          <w:sz w:val="20"/>
        </w:rPr>
      </w:pPr>
      <w:r w:rsidRPr="007B4594">
        <w:rPr>
          <w:sz w:val="20"/>
        </w:rPr>
        <w:t xml:space="preserve">(1) ASTM D523-89, Standard Test Method for Specular Gloss, IBR approved for §63.782. </w:t>
      </w:r>
    </w:p>
    <w:p w:rsidR="009029E3" w:rsidRPr="007B4594" w:rsidRDefault="009029E3" w:rsidP="009029E3">
      <w:pPr>
        <w:spacing w:after="60"/>
        <w:ind w:firstLine="480"/>
        <w:rPr>
          <w:sz w:val="20"/>
        </w:rPr>
      </w:pPr>
      <w:r w:rsidRPr="007B4594">
        <w:rPr>
          <w:sz w:val="20"/>
        </w:rPr>
        <w:t xml:space="preserve">(2) ASTM D1193-77, 91, Standard Specification for Reagent Water, IBR approved for appendix A: Method 306, Sections 7.1.1 and 7.4.2. </w:t>
      </w:r>
    </w:p>
    <w:p w:rsidR="009029E3" w:rsidRPr="007B4594" w:rsidRDefault="009029E3" w:rsidP="009029E3">
      <w:pPr>
        <w:spacing w:after="60"/>
        <w:ind w:firstLine="480"/>
        <w:rPr>
          <w:sz w:val="20"/>
        </w:rPr>
      </w:pPr>
      <w:r w:rsidRPr="007B4594">
        <w:rPr>
          <w:sz w:val="20"/>
        </w:rPr>
        <w:t xml:space="preserve">(3) ASTM D1331-89, Standard Test Methods for Surface and Interfacial Tension of Solutions of Surface Active Agents, IBR approved for appendix A: Method 306B, Sections 6.2, 11.1, and 12.2.2. </w:t>
      </w:r>
    </w:p>
    <w:p w:rsidR="009029E3" w:rsidRPr="007B4594" w:rsidRDefault="009029E3" w:rsidP="009029E3">
      <w:pPr>
        <w:spacing w:after="60"/>
        <w:ind w:firstLine="480"/>
        <w:rPr>
          <w:sz w:val="20"/>
        </w:rPr>
      </w:pPr>
      <w:r w:rsidRPr="007B4594">
        <w:rPr>
          <w:sz w:val="20"/>
        </w:rPr>
        <w:t xml:space="preserve">(4) ASTM D1475-90, Standard Test Method for Density of Paint, Varnish Lacquer, and Related Products, IBR approved for §63.788, appendix A. </w:t>
      </w:r>
    </w:p>
    <w:p w:rsidR="009029E3" w:rsidRPr="007B4594" w:rsidRDefault="009029E3" w:rsidP="009029E3">
      <w:pPr>
        <w:spacing w:after="60"/>
        <w:ind w:firstLine="480"/>
        <w:rPr>
          <w:sz w:val="20"/>
        </w:rPr>
      </w:pPr>
      <w:r w:rsidRPr="007B4594">
        <w:rPr>
          <w:sz w:val="20"/>
        </w:rPr>
        <w:lastRenderedPageBreak/>
        <w:t xml:space="preserve">(5) ASTM D1946-77, 90, 94, Standard Method for Analysis of Reformed Gas by Gas Chromatography, IBR approved for §63.11(b)(6). </w:t>
      </w:r>
    </w:p>
    <w:p w:rsidR="009029E3" w:rsidRPr="007B4594" w:rsidRDefault="009029E3" w:rsidP="009029E3">
      <w:pPr>
        <w:spacing w:after="60"/>
        <w:ind w:firstLine="480"/>
        <w:rPr>
          <w:sz w:val="20"/>
        </w:rPr>
      </w:pPr>
      <w:r w:rsidRPr="007B4594">
        <w:rPr>
          <w:sz w:val="20"/>
        </w:rPr>
        <w:t xml:space="preserve">(6) ASTM D2369-93, 95, Standard Test Method for Volatile Content of Coatings, IBR approved for §63.788, appendix A. </w:t>
      </w:r>
    </w:p>
    <w:p w:rsidR="009029E3" w:rsidRPr="007B4594" w:rsidRDefault="009029E3" w:rsidP="009029E3">
      <w:pPr>
        <w:spacing w:after="60"/>
        <w:ind w:firstLine="480"/>
        <w:rPr>
          <w:sz w:val="20"/>
        </w:rPr>
      </w:pPr>
      <w:r w:rsidRPr="007B4594">
        <w:rPr>
          <w:sz w:val="20"/>
        </w:rPr>
        <w:t xml:space="preserve">(7) ASTM D2382-76, 88, Heat of Combustion of Hydrocarbon Fuels by Bomb Calorimeter (High-Precision Method), IBR approved for §63.11(b)(6). </w:t>
      </w:r>
    </w:p>
    <w:p w:rsidR="009029E3" w:rsidRPr="007B4594" w:rsidRDefault="009029E3" w:rsidP="009029E3">
      <w:pPr>
        <w:spacing w:after="60"/>
        <w:ind w:firstLine="480"/>
        <w:rPr>
          <w:sz w:val="20"/>
        </w:rPr>
      </w:pPr>
      <w:r w:rsidRPr="007B4594">
        <w:rPr>
          <w:sz w:val="20"/>
        </w:rPr>
        <w:t xml:space="preserve">(8) ASTM D2879-83, Standard Method for Vapor Pressure-Temperature Relationship and Initial Decomposition Temperature of Liquids by </w:t>
      </w:r>
      <w:proofErr w:type="spellStart"/>
      <w:r w:rsidRPr="007B4594">
        <w:rPr>
          <w:sz w:val="20"/>
        </w:rPr>
        <w:t>Isoteniscope</w:t>
      </w:r>
      <w:proofErr w:type="spellEnd"/>
      <w:r w:rsidRPr="007B4594">
        <w:rPr>
          <w:sz w:val="20"/>
        </w:rPr>
        <w:t>, approved 1983, IBR approved for §§63.111, 63.2406, and 63.12005.</w:t>
      </w:r>
    </w:p>
    <w:p w:rsidR="009029E3" w:rsidRPr="007B4594" w:rsidRDefault="009029E3" w:rsidP="009029E3">
      <w:pPr>
        <w:spacing w:after="60"/>
        <w:ind w:firstLine="480"/>
        <w:rPr>
          <w:sz w:val="20"/>
        </w:rPr>
      </w:pPr>
      <w:r w:rsidRPr="007B4594">
        <w:rPr>
          <w:sz w:val="20"/>
        </w:rPr>
        <w:t xml:space="preserve">(9) ASTM D3257-93, Standard Test Methods for Aromatics in Mineral Spirits by Gas Chromatography, IBR approved for §63.786(b). </w:t>
      </w:r>
    </w:p>
    <w:p w:rsidR="009029E3" w:rsidRPr="007B4594" w:rsidRDefault="009029E3" w:rsidP="009029E3">
      <w:pPr>
        <w:spacing w:after="60"/>
        <w:ind w:firstLine="480"/>
        <w:rPr>
          <w:sz w:val="20"/>
        </w:rPr>
      </w:pPr>
      <w:r w:rsidRPr="007B4594">
        <w:rPr>
          <w:sz w:val="20"/>
        </w:rPr>
        <w:t xml:space="preserve">(10) ASTM 3695-88, Standard Test Method for Volatile Alcohols in Water by Direct Aqueous-Injection Gas Chromatography, IBR approved for §63.365(e)(1) of subpart O. </w:t>
      </w:r>
    </w:p>
    <w:p w:rsidR="009029E3" w:rsidRPr="007B4594" w:rsidRDefault="009029E3" w:rsidP="009029E3">
      <w:pPr>
        <w:spacing w:after="60"/>
        <w:ind w:firstLine="480"/>
        <w:rPr>
          <w:sz w:val="20"/>
        </w:rPr>
      </w:pPr>
      <w:r w:rsidRPr="007B4594">
        <w:rPr>
          <w:sz w:val="20"/>
        </w:rPr>
        <w:t xml:space="preserve">(11) ASTM D3792-91, Standard Method for Water Content of Water-Reducible Paints by Direct Injection into a Gas Chromatograph, IBR approved for §63.788, appendix A. </w:t>
      </w:r>
    </w:p>
    <w:p w:rsidR="009029E3" w:rsidRPr="007B4594" w:rsidRDefault="009029E3" w:rsidP="009029E3">
      <w:pPr>
        <w:spacing w:after="60"/>
        <w:ind w:firstLine="480"/>
        <w:rPr>
          <w:sz w:val="20"/>
        </w:rPr>
      </w:pPr>
      <w:r w:rsidRPr="007B4594">
        <w:rPr>
          <w:sz w:val="20"/>
        </w:rPr>
        <w:t xml:space="preserve">(12) ASTM D3912-80, Standard Test Method for Chemical Resistance of Coatings Used in Light-Water Nuclear Power Plants, IBR approved for §63.782. </w:t>
      </w:r>
    </w:p>
    <w:p w:rsidR="009029E3" w:rsidRPr="007B4594" w:rsidRDefault="009029E3" w:rsidP="009029E3">
      <w:pPr>
        <w:spacing w:after="60"/>
        <w:ind w:firstLine="480"/>
        <w:rPr>
          <w:sz w:val="20"/>
        </w:rPr>
      </w:pPr>
      <w:r w:rsidRPr="007B4594">
        <w:rPr>
          <w:sz w:val="20"/>
        </w:rPr>
        <w:t xml:space="preserve">(13) ASTM D4017-90, 96a, Standard Test Method for Water in Paints and Paint Materials by the Karl Fischer Titration Method, IBR approved for §63.788, appendix A. </w:t>
      </w:r>
    </w:p>
    <w:p w:rsidR="009029E3" w:rsidRPr="007B4594" w:rsidRDefault="009029E3" w:rsidP="009029E3">
      <w:pPr>
        <w:spacing w:after="60"/>
        <w:ind w:firstLine="480"/>
        <w:rPr>
          <w:sz w:val="20"/>
        </w:rPr>
      </w:pPr>
      <w:r w:rsidRPr="007B4594">
        <w:rPr>
          <w:sz w:val="20"/>
        </w:rPr>
        <w:t xml:space="preserve">(14) ASTM D4082-89, Standard Test Method for Effects of Gamma Radiation on Coatings for Use in Light-Water Nuclear Power Plants, IBR approved for §63.782. </w:t>
      </w:r>
    </w:p>
    <w:p w:rsidR="009029E3" w:rsidRPr="007B4594" w:rsidRDefault="009029E3" w:rsidP="009029E3">
      <w:pPr>
        <w:spacing w:after="60"/>
        <w:ind w:firstLine="480"/>
        <w:rPr>
          <w:sz w:val="20"/>
        </w:rPr>
      </w:pPr>
      <w:r w:rsidRPr="007B4594">
        <w:rPr>
          <w:sz w:val="20"/>
        </w:rPr>
        <w:t xml:space="preserve">(15) ASTM D4256-89, 94, Standard Test Method for Determination of the </w:t>
      </w:r>
      <w:proofErr w:type="spellStart"/>
      <w:r w:rsidRPr="007B4594">
        <w:rPr>
          <w:sz w:val="20"/>
        </w:rPr>
        <w:t>Decontaminability</w:t>
      </w:r>
      <w:proofErr w:type="spellEnd"/>
      <w:r w:rsidRPr="007B4594">
        <w:rPr>
          <w:sz w:val="20"/>
        </w:rPr>
        <w:t xml:space="preserve"> of Coatings Used in Light-Water Nuclear Power Plants, IBR approved for §63.782. </w:t>
      </w:r>
    </w:p>
    <w:p w:rsidR="009029E3" w:rsidRPr="007B4594" w:rsidRDefault="009029E3" w:rsidP="009029E3">
      <w:pPr>
        <w:spacing w:after="60"/>
        <w:ind w:firstLine="480"/>
        <w:rPr>
          <w:sz w:val="20"/>
        </w:rPr>
      </w:pPr>
      <w:r w:rsidRPr="007B4594">
        <w:rPr>
          <w:sz w:val="20"/>
        </w:rPr>
        <w:t xml:space="preserve">(16) ASTM D4809-95, Standard Test Method for Heat of Combustion of Liquid Hydrocarbon Fuels by Bomb Calorimeter (Precision Method), IBR approved for §63.11(b)(6). </w:t>
      </w:r>
    </w:p>
    <w:p w:rsidR="009029E3" w:rsidRPr="007B4594" w:rsidRDefault="009029E3" w:rsidP="009029E3">
      <w:pPr>
        <w:spacing w:after="60"/>
        <w:ind w:firstLine="480"/>
        <w:rPr>
          <w:sz w:val="20"/>
        </w:rPr>
      </w:pPr>
      <w:r w:rsidRPr="007B4594">
        <w:rPr>
          <w:sz w:val="20"/>
        </w:rPr>
        <w:t xml:space="preserve">(17) ASTM E180-93, Standard Practice for Determining the Precision of ASTM Methods for Analysis and Testing of Industrial Chemicals, IBR approved for §63.786(b). </w:t>
      </w:r>
    </w:p>
    <w:p w:rsidR="009029E3" w:rsidRPr="007B4594" w:rsidRDefault="009029E3" w:rsidP="009029E3">
      <w:pPr>
        <w:spacing w:after="60"/>
        <w:ind w:firstLine="480"/>
        <w:rPr>
          <w:sz w:val="20"/>
        </w:rPr>
      </w:pPr>
      <w:r w:rsidRPr="007B4594">
        <w:rPr>
          <w:sz w:val="20"/>
        </w:rPr>
        <w:t>(18) ASTM E260-91, 96, General Practice for Packed Column Gas Chromatography, IBR approved for §§63.750(b)(2) and 63.786(b)(5).</w:t>
      </w:r>
    </w:p>
    <w:p w:rsidR="009029E3" w:rsidRPr="007B4594" w:rsidRDefault="009029E3" w:rsidP="009029E3">
      <w:pPr>
        <w:spacing w:after="60"/>
        <w:ind w:firstLine="480"/>
        <w:rPr>
          <w:sz w:val="20"/>
        </w:rPr>
      </w:pPr>
      <w:r w:rsidRPr="007B4594">
        <w:rPr>
          <w:sz w:val="20"/>
        </w:rPr>
        <w:t>(19) ASTM D95-05 (Reapproved 2010), Standard Test Method for Water in Petroleum Products and Bituminous Materials by Distillation, approved May 1, 2010, IBR approved for §63.10005(</w:t>
      </w:r>
      <w:proofErr w:type="spellStart"/>
      <w:r w:rsidRPr="007B4594">
        <w:rPr>
          <w:sz w:val="20"/>
        </w:rPr>
        <w:t>i</w:t>
      </w:r>
      <w:proofErr w:type="spellEnd"/>
      <w:r w:rsidRPr="007B4594">
        <w:rPr>
          <w:sz w:val="20"/>
        </w:rPr>
        <w:t>) and table 6 to subpart DDDDD.</w:t>
      </w:r>
    </w:p>
    <w:p w:rsidR="009029E3" w:rsidRPr="007B4594" w:rsidRDefault="009029E3" w:rsidP="009029E3">
      <w:pPr>
        <w:spacing w:after="60"/>
        <w:ind w:firstLine="480"/>
        <w:rPr>
          <w:sz w:val="20"/>
        </w:rPr>
      </w:pPr>
      <w:r w:rsidRPr="007B4594">
        <w:rPr>
          <w:sz w:val="20"/>
        </w:rPr>
        <w:t>(20) ASTM Method D388-05, Standard Classification of Coals by Rank, approved September 15, 2005, IBR approved for §63.10042.</w:t>
      </w:r>
    </w:p>
    <w:p w:rsidR="009029E3" w:rsidRPr="007B4594" w:rsidRDefault="009029E3" w:rsidP="009029E3">
      <w:pPr>
        <w:spacing w:after="60"/>
        <w:ind w:firstLine="480"/>
        <w:rPr>
          <w:sz w:val="20"/>
        </w:rPr>
      </w:pPr>
      <w:r w:rsidRPr="007B4594">
        <w:rPr>
          <w:sz w:val="20"/>
        </w:rPr>
        <w:t xml:space="preserve">(21) ASTM D2099-00, Standard Test Method for Dynamic Water Resistance of Shoe Upper Leather by the </w:t>
      </w:r>
      <w:proofErr w:type="spellStart"/>
      <w:r w:rsidRPr="007B4594">
        <w:rPr>
          <w:sz w:val="20"/>
        </w:rPr>
        <w:t>Maeser</w:t>
      </w:r>
      <w:proofErr w:type="spellEnd"/>
      <w:r w:rsidRPr="007B4594">
        <w:rPr>
          <w:sz w:val="20"/>
        </w:rPr>
        <w:t xml:space="preserve"> Water Penetration Tester, IBR approved for §63.5350.</w:t>
      </w:r>
    </w:p>
    <w:p w:rsidR="009029E3" w:rsidRPr="007B4594" w:rsidRDefault="009029E3" w:rsidP="009029E3">
      <w:pPr>
        <w:spacing w:after="60"/>
        <w:ind w:firstLine="480"/>
        <w:rPr>
          <w:sz w:val="20"/>
        </w:rPr>
      </w:pPr>
      <w:r w:rsidRPr="007B4594">
        <w:rPr>
          <w:sz w:val="20"/>
        </w:rPr>
        <w:t>(22) ASTM Method D396-10, Standard Specification for Fuel Oils, including Appendix X1, approved October 1, 2010, IBR approved for §63.10042.</w:t>
      </w:r>
    </w:p>
    <w:p w:rsidR="009029E3" w:rsidRPr="007B4594" w:rsidRDefault="009029E3" w:rsidP="009029E3">
      <w:pPr>
        <w:spacing w:after="60"/>
        <w:ind w:firstLine="480"/>
        <w:rPr>
          <w:sz w:val="20"/>
        </w:rPr>
      </w:pPr>
      <w:r w:rsidRPr="007B4594">
        <w:rPr>
          <w:sz w:val="20"/>
        </w:rPr>
        <w:t>(23) ASTM D4006-11, Standard Test Method for Water in Crude Oil by Distillation, including Annex A1 and Appendix X1, approved June 1, 2011, IBR approved for §63.10005(</w:t>
      </w:r>
      <w:proofErr w:type="spellStart"/>
      <w:r w:rsidRPr="007B4594">
        <w:rPr>
          <w:sz w:val="20"/>
        </w:rPr>
        <w:t>i</w:t>
      </w:r>
      <w:proofErr w:type="spellEnd"/>
      <w:r w:rsidRPr="007B4594">
        <w:rPr>
          <w:sz w:val="20"/>
        </w:rPr>
        <w:t>) and table 6 to subpart DDDDD.</w:t>
      </w:r>
    </w:p>
    <w:p w:rsidR="009029E3" w:rsidRPr="007B4594" w:rsidRDefault="009029E3" w:rsidP="009029E3">
      <w:pPr>
        <w:spacing w:after="60"/>
        <w:ind w:firstLine="480"/>
        <w:rPr>
          <w:sz w:val="20"/>
        </w:rPr>
      </w:pPr>
      <w:r w:rsidRPr="007B4594">
        <w:rPr>
          <w:sz w:val="20"/>
        </w:rPr>
        <w:t xml:space="preserve">(24) ASTM D2697-86 (Reapproved 1998), “Standard Test Method for Volume Nonvolatile Matter in Clear or Pigmented Coatings,” IBR approved for §§63.3161(f)(1), 63.3521(b)(1), 63.3941(b)(1), 63.4141(b)(1), 63.4741(b)(1), 63.4941(b)(1), and 63.5160(c). </w:t>
      </w:r>
    </w:p>
    <w:p w:rsidR="009029E3" w:rsidRPr="007B4594" w:rsidRDefault="009029E3" w:rsidP="009029E3">
      <w:pPr>
        <w:spacing w:after="60"/>
        <w:ind w:firstLine="480"/>
        <w:rPr>
          <w:sz w:val="20"/>
        </w:rPr>
      </w:pPr>
      <w:r w:rsidRPr="007B4594">
        <w:rPr>
          <w:sz w:val="20"/>
        </w:rPr>
        <w:t xml:space="preserve">(25) ASTM D6093-97 (Reapproved 2003), “Standard Test Method for Percent Volume Nonvolatile Matter in Clear or Pigmented Coatings Using a Helium Gas </w:t>
      </w:r>
      <w:proofErr w:type="spellStart"/>
      <w:r w:rsidRPr="007B4594">
        <w:rPr>
          <w:sz w:val="20"/>
        </w:rPr>
        <w:t>Pycnometer</w:t>
      </w:r>
      <w:proofErr w:type="spellEnd"/>
      <w:r w:rsidRPr="007B4594">
        <w:rPr>
          <w:sz w:val="20"/>
        </w:rPr>
        <w:t xml:space="preserve">,” IBR approved for §§63.3161(f)(1), 63.3521(b)(1), 63.3941(b)(1), 63.4141(b)(1), 63.4741(b)(1), 63.4941(b)(1), and 63.5160(c). </w:t>
      </w:r>
    </w:p>
    <w:p w:rsidR="009029E3" w:rsidRPr="007B4594" w:rsidRDefault="009029E3" w:rsidP="009029E3">
      <w:pPr>
        <w:spacing w:after="60"/>
        <w:ind w:firstLine="480"/>
        <w:rPr>
          <w:sz w:val="20"/>
        </w:rPr>
      </w:pPr>
      <w:r w:rsidRPr="007B4594">
        <w:rPr>
          <w:sz w:val="20"/>
        </w:rPr>
        <w:t xml:space="preserve">(26) ASTM D1475-98 (Reapproved 2003), “Standard Test Method for Density of Liquid Coatings, Inks, and Related Products,” IBR approved for §§63.3151(b), 63.3941(b)(4), 63.3941(c), 63.3951(c), 63.4141(b)(3), 63.4141(c), and 63.4551(c). </w:t>
      </w:r>
    </w:p>
    <w:p w:rsidR="009029E3" w:rsidRPr="007B4594" w:rsidRDefault="009029E3" w:rsidP="009029E3">
      <w:pPr>
        <w:spacing w:after="60"/>
        <w:ind w:firstLine="480"/>
        <w:rPr>
          <w:sz w:val="20"/>
        </w:rPr>
      </w:pPr>
      <w:r w:rsidRPr="007B4594">
        <w:rPr>
          <w:sz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9029E3" w:rsidRPr="007B4594" w:rsidRDefault="009029E3" w:rsidP="009029E3">
      <w:pPr>
        <w:spacing w:after="60"/>
        <w:ind w:firstLine="480"/>
        <w:rPr>
          <w:sz w:val="20"/>
        </w:rPr>
      </w:pPr>
      <w:r w:rsidRPr="007B4594">
        <w:rPr>
          <w:sz w:val="20"/>
        </w:rPr>
        <w:lastRenderedPageBreak/>
        <w:t>(28) ASTM D6420-99 (Reapproved 2004), Standard Test Method for Determination of Gaseous Organic Compounds by Direct Interface Gas Chromatography-Mass Spectrometry (Approved October 1, 2004), IBR approved for §§60.485(g), 60.485a(g), 63.457(b), 63.772(a) and (e), 63.1282(a) and (d), 63.2351(b), 63.2354(b) and table 8 to subpart HHHHHHH of this part.</w:t>
      </w:r>
    </w:p>
    <w:p w:rsidR="009029E3" w:rsidRPr="007B4594" w:rsidRDefault="009029E3" w:rsidP="009029E3">
      <w:pPr>
        <w:spacing w:after="60"/>
        <w:ind w:firstLine="480"/>
        <w:rPr>
          <w:sz w:val="20"/>
        </w:rPr>
      </w:pPr>
      <w:r w:rsidRPr="007B4594">
        <w:rPr>
          <w:sz w:val="20"/>
        </w:rPr>
        <w:t>(29) ASTM D6420-99, Standard Test Method for Determination of Gaseous Organic Compounds by Direct Interface Gas Chromatography-Mass Spectrometry, IBR approved for §§63.5799 and 63.5850.</w:t>
      </w:r>
    </w:p>
    <w:p w:rsidR="009029E3" w:rsidRPr="007B4594" w:rsidRDefault="009029E3" w:rsidP="009029E3">
      <w:pPr>
        <w:spacing w:after="60"/>
        <w:ind w:firstLine="480"/>
        <w:rPr>
          <w:sz w:val="20"/>
        </w:rPr>
      </w:pPr>
      <w:r w:rsidRPr="007B4594">
        <w:rPr>
          <w:sz w:val="20"/>
        </w:rPr>
        <w:t>(30) ASTM E 515-95 (Reapproved 2000), Standard Test Method for Leaks Using Bubble Emission Techniques, IBR approved for §63.425(</w:t>
      </w:r>
      <w:proofErr w:type="spellStart"/>
      <w:r w:rsidRPr="007B4594">
        <w:rPr>
          <w:sz w:val="20"/>
        </w:rPr>
        <w:t>i</w:t>
      </w:r>
      <w:proofErr w:type="spellEnd"/>
      <w:r w:rsidRPr="007B4594">
        <w:rPr>
          <w:sz w:val="20"/>
        </w:rPr>
        <w:t>)(2).</w:t>
      </w:r>
    </w:p>
    <w:p w:rsidR="009029E3" w:rsidRPr="007B4594" w:rsidRDefault="009029E3" w:rsidP="009029E3">
      <w:pPr>
        <w:spacing w:after="60"/>
        <w:ind w:firstLine="480"/>
        <w:rPr>
          <w:sz w:val="20"/>
        </w:rPr>
      </w:pPr>
      <w:r w:rsidRPr="007B4594">
        <w:rPr>
          <w:sz w:val="20"/>
        </w:rPr>
        <w:t xml:space="preserve">(31) ASTM D5291-02, Standard Test Methods for Instrumental Determination of Carbon, Hydrogen, and Nitrogen in Petroleum Products and Lubricants, IBR approved for §63.3981, appendix A. </w:t>
      </w:r>
    </w:p>
    <w:p w:rsidR="009029E3" w:rsidRPr="007B4594" w:rsidRDefault="009029E3" w:rsidP="009029E3">
      <w:pPr>
        <w:spacing w:after="60"/>
        <w:ind w:firstLine="480"/>
        <w:rPr>
          <w:sz w:val="20"/>
        </w:rPr>
      </w:pPr>
      <w:r w:rsidRPr="007B4594">
        <w:rPr>
          <w:sz w:val="20"/>
        </w:rPr>
        <w:t xml:space="preserve">(32) ASTM D5965-02, “Standard Test Methods for Specific Gravity of Coating Powders,” IBR approved for §§63.3151(b) and 63.3951(c). </w:t>
      </w:r>
    </w:p>
    <w:p w:rsidR="009029E3" w:rsidRPr="007B4594" w:rsidRDefault="009029E3" w:rsidP="009029E3">
      <w:pPr>
        <w:spacing w:after="60"/>
        <w:ind w:firstLine="480"/>
        <w:rPr>
          <w:sz w:val="20"/>
        </w:rPr>
      </w:pPr>
      <w:r w:rsidRPr="007B4594">
        <w:rPr>
          <w:sz w:val="20"/>
        </w:rPr>
        <w:t>(33) ASTM D6053-00, Standard Test Method for Determination of Volatile Organic Compound (VOC) Content of Electrical Insulating Varnishes, IBR approved for §63.3981, appendix A.</w:t>
      </w:r>
    </w:p>
    <w:p w:rsidR="009029E3" w:rsidRPr="007B4594" w:rsidRDefault="009029E3" w:rsidP="009029E3">
      <w:pPr>
        <w:spacing w:after="60"/>
        <w:ind w:firstLine="480"/>
        <w:rPr>
          <w:sz w:val="20"/>
        </w:rPr>
      </w:pPr>
      <w:r w:rsidRPr="007B4594">
        <w:rPr>
          <w:sz w:val="20"/>
        </w:rPr>
        <w:t>(34) E145-94 (Reapproved 2001), Standard Specification for Gravity-Convection and Forced-Ventilation Ovens, IBR approved for §63.4581, appendix A.</w:t>
      </w:r>
    </w:p>
    <w:p w:rsidR="009029E3" w:rsidRPr="007B4594" w:rsidRDefault="009029E3" w:rsidP="009029E3">
      <w:pPr>
        <w:spacing w:after="60"/>
        <w:ind w:firstLine="480"/>
        <w:rPr>
          <w:sz w:val="20"/>
        </w:rPr>
      </w:pPr>
      <w:r w:rsidRPr="007B4594">
        <w:rPr>
          <w:sz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9029E3" w:rsidRPr="007B4594" w:rsidRDefault="009029E3" w:rsidP="009029E3">
      <w:pPr>
        <w:spacing w:after="60"/>
        <w:ind w:firstLine="480"/>
        <w:rPr>
          <w:sz w:val="20"/>
        </w:rPr>
      </w:pPr>
      <w:r w:rsidRPr="007B4594">
        <w:rPr>
          <w:sz w:val="20"/>
        </w:rPr>
        <w:t xml:space="preserve">(36) ASTM D5066-91 (Reapproved 2001), “Standard Test Method for Determination of the Transfer Efficiency Under Production Conditions for Spray Application of Automotive Paints-Weight Basis,” IBR approved for §63.3161(g). </w:t>
      </w:r>
    </w:p>
    <w:p w:rsidR="009029E3" w:rsidRPr="007B4594" w:rsidRDefault="009029E3" w:rsidP="009029E3">
      <w:pPr>
        <w:spacing w:after="60"/>
        <w:ind w:firstLine="480"/>
        <w:rPr>
          <w:sz w:val="20"/>
        </w:rPr>
      </w:pPr>
      <w:r w:rsidRPr="007B4594">
        <w:rPr>
          <w:sz w:val="20"/>
        </w:rPr>
        <w:t xml:space="preserve">(37) ASTM D5087-02, “Standard Test Method for Determining Amount of Volatile Organic Compound (VOC) Released from </w:t>
      </w:r>
      <w:proofErr w:type="spellStart"/>
      <w:r w:rsidRPr="007B4594">
        <w:rPr>
          <w:sz w:val="20"/>
        </w:rPr>
        <w:t>Solventborne</w:t>
      </w:r>
      <w:proofErr w:type="spellEnd"/>
      <w:r w:rsidRPr="007B4594">
        <w:rPr>
          <w:sz w:val="20"/>
        </w:rPr>
        <w:t xml:space="preserve"> Automotive Coatings and Available for Removal in a VOC Control Device (Abatement),” IBR approved for §§63.3165(e) and 63.3176, appendix A. </w:t>
      </w:r>
    </w:p>
    <w:p w:rsidR="009029E3" w:rsidRPr="007B4594" w:rsidRDefault="009029E3" w:rsidP="009029E3">
      <w:pPr>
        <w:spacing w:after="60"/>
        <w:ind w:firstLine="480"/>
        <w:rPr>
          <w:sz w:val="20"/>
        </w:rPr>
      </w:pPr>
      <w:r w:rsidRPr="007B4594">
        <w:rPr>
          <w:sz w:val="20"/>
        </w:rPr>
        <w:t xml:space="preserve">(38) ASTM D6266-00a, “Test Method for Determining the Amount of Volatile Organic Compound (VOC) Released from Waterborne Automotive Coatings and Available for Removal in a VOC Control Device (Abatement),” IBR approved for §63.3165(e). </w:t>
      </w:r>
    </w:p>
    <w:p w:rsidR="009029E3" w:rsidRPr="007B4594" w:rsidRDefault="009029E3" w:rsidP="009029E3">
      <w:pPr>
        <w:spacing w:after="60"/>
        <w:ind w:firstLine="480"/>
        <w:rPr>
          <w:sz w:val="20"/>
        </w:rPr>
      </w:pPr>
      <w:r w:rsidRPr="007B4594">
        <w:rPr>
          <w:sz w:val="20"/>
        </w:rPr>
        <w:t>(39) ASTM Method D388-05, Standard Classification of Coals by Rank, approved September 15, 2005, IBR approved for §63.7575 and §63.11237.</w:t>
      </w:r>
    </w:p>
    <w:p w:rsidR="009029E3" w:rsidRPr="007B4594" w:rsidRDefault="009029E3" w:rsidP="009029E3">
      <w:pPr>
        <w:spacing w:after="60"/>
        <w:ind w:firstLine="480"/>
        <w:rPr>
          <w:sz w:val="20"/>
        </w:rPr>
      </w:pPr>
      <w:r w:rsidRPr="007B4594">
        <w:rPr>
          <w:sz w:val="20"/>
        </w:rPr>
        <w:t>(40) ASTM D396-10 Standard Specification for Fuel Oils, approved October 1, 2010, IBR approved for §63.7575 and §63.11237.</w:t>
      </w:r>
    </w:p>
    <w:p w:rsidR="009029E3" w:rsidRPr="007B4594" w:rsidRDefault="009029E3" w:rsidP="009029E3">
      <w:pPr>
        <w:spacing w:after="60"/>
        <w:ind w:firstLine="480"/>
        <w:rPr>
          <w:sz w:val="20"/>
        </w:rPr>
      </w:pPr>
      <w:r w:rsidRPr="007B4594">
        <w:rPr>
          <w:sz w:val="20"/>
        </w:rPr>
        <w:t>(41) ASTM Method D1835-05, Standard Specification for Liquefied Petroleum (LP) Gases, approved April 1, 2005, IBR approved for §63.7575 and §63.11237.</w:t>
      </w:r>
    </w:p>
    <w:p w:rsidR="009029E3" w:rsidRPr="007B4594" w:rsidRDefault="009029E3" w:rsidP="009029E3">
      <w:pPr>
        <w:spacing w:after="60"/>
        <w:ind w:firstLine="480"/>
        <w:rPr>
          <w:sz w:val="20"/>
        </w:rPr>
      </w:pPr>
      <w:r w:rsidRPr="007B4594">
        <w:rPr>
          <w:sz w:val="20"/>
        </w:rPr>
        <w:t>(42) ASTM D2013/D2013M-09 Standard Practice for Preparing Coal Samples for Analysis, approved November 1, 2009,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(43) ASTM D2234/D2234M-10 Standard Practice for Collection of a Gross Sample of Coal, approved January 1, 2010,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(44) ASTM D3173-03 (Reapproved 2008) Standard Test Method for Moisture in the Analysis Sample of Coal and Coke, approved February 1, 2008,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 xml:space="preserve">(45) ASTM D2879-96, Test Method for Vapor Pressure-Temperature Relationship and Initial Decomposition Temperature of Liquids by </w:t>
      </w:r>
      <w:proofErr w:type="spellStart"/>
      <w:r w:rsidRPr="007B4594">
        <w:rPr>
          <w:sz w:val="20"/>
        </w:rPr>
        <w:t>Isoteniscope</w:t>
      </w:r>
      <w:proofErr w:type="spellEnd"/>
      <w:r w:rsidRPr="007B4594">
        <w:rPr>
          <w:sz w:val="20"/>
        </w:rPr>
        <w:t>, approved 1996, IBR approved for §§63.111, 63.2406, and 63.12005.</w:t>
      </w:r>
    </w:p>
    <w:p w:rsidR="009029E3" w:rsidRPr="007B4594" w:rsidRDefault="009029E3" w:rsidP="009029E3">
      <w:pPr>
        <w:spacing w:after="60"/>
        <w:ind w:firstLine="480"/>
        <w:rPr>
          <w:sz w:val="20"/>
        </w:rPr>
      </w:pPr>
      <w:r w:rsidRPr="007B4594">
        <w:rPr>
          <w:sz w:val="20"/>
        </w:rPr>
        <w:t>(46) ASTM D4606-03 (2007), Standard Test Method for Determination of Arsenic and Selenium in Coal by the Hydride Generation/Atomic Absorption Method, approved October 1, 2007, IBR approved for table 6 to subpart DDDDD.</w:t>
      </w:r>
    </w:p>
    <w:p w:rsidR="009029E3" w:rsidRPr="007B4594" w:rsidRDefault="009029E3" w:rsidP="009029E3">
      <w:pPr>
        <w:spacing w:after="60"/>
        <w:ind w:firstLine="480"/>
        <w:rPr>
          <w:sz w:val="20"/>
        </w:rPr>
      </w:pPr>
      <w:r w:rsidRPr="007B4594">
        <w:rPr>
          <w:sz w:val="20"/>
        </w:rPr>
        <w:t>(47) ASTM D5198-09 Standard Practice for Nitric Acid Digestion of Solid Waste, approved February 1, 2009,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(48) ASTM D5865-10a Standard Test Method for Gross Calorific Value of Coal and Coke, approved May 1, 2010,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lastRenderedPageBreak/>
        <w:t>(49) ASTM D6323-98 (Reapproved 2003), Standard Guide for Laboratory Subsampling of Media Related to Waste Management Activities, approved August 10, 2003,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(51) ASTM E776-87 (Reapproved 2009) Standard Test Method for Forms of Chlorine in Refuse-Derived Fuel, approved July 1, 2009, IBR approved for table 6 to subpart DDDDD of this part.</w:t>
      </w:r>
    </w:p>
    <w:p w:rsidR="009029E3" w:rsidRPr="007B4594" w:rsidRDefault="009029E3" w:rsidP="009029E3">
      <w:pPr>
        <w:spacing w:after="60"/>
        <w:ind w:firstLine="480"/>
        <w:rPr>
          <w:sz w:val="20"/>
        </w:rPr>
      </w:pPr>
      <w:r w:rsidRPr="007B4594">
        <w:rPr>
          <w:sz w:val="20"/>
        </w:rPr>
        <w:t>(52) ASTM E871-82 (Reapproved 2006) Standard Test Method for Moisture Analysis of Particulate Wood Fuels, approved November 1, 2006,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(53) [Reserved]</w:t>
      </w:r>
    </w:p>
    <w:p w:rsidR="009029E3" w:rsidRPr="007B4594" w:rsidRDefault="009029E3" w:rsidP="009029E3">
      <w:pPr>
        <w:spacing w:after="60"/>
        <w:ind w:firstLine="480"/>
        <w:rPr>
          <w:sz w:val="20"/>
        </w:rPr>
      </w:pPr>
      <w:r w:rsidRPr="007B4594">
        <w:rPr>
          <w:sz w:val="20"/>
        </w:rPr>
        <w:t>(54) ASTM D6348-03, Standard Test Method for Determination of Gaseous Compounds by Extractive Direct Interface Fourier Transform Infrared (FTIR) Spectroscopy, approved 2003, IBR approved for §§63.457, 63.1349, table 4 to subpart DDDD of this part, table 4 to subpart ZZZZ of this part, and table 8 to subpart HHHHHHH of this part.</w:t>
      </w:r>
    </w:p>
    <w:p w:rsidR="009029E3" w:rsidRPr="007B4594" w:rsidRDefault="009029E3" w:rsidP="009029E3">
      <w:pPr>
        <w:spacing w:after="60"/>
        <w:ind w:firstLine="480"/>
        <w:rPr>
          <w:sz w:val="20"/>
        </w:rPr>
      </w:pPr>
      <w:r w:rsidRPr="007B4594">
        <w:rPr>
          <w:sz w:val="20"/>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9029E3" w:rsidRPr="007B4594" w:rsidRDefault="009029E3" w:rsidP="009029E3">
      <w:pPr>
        <w:spacing w:after="60"/>
        <w:ind w:firstLine="480"/>
        <w:rPr>
          <w:sz w:val="20"/>
        </w:rPr>
      </w:pPr>
      <w:r w:rsidRPr="007B4594">
        <w:rPr>
          <w:sz w:val="20"/>
        </w:rPr>
        <w:t>(56) [Reserved]</w:t>
      </w:r>
    </w:p>
    <w:p w:rsidR="009029E3" w:rsidRPr="007B4594" w:rsidRDefault="009029E3" w:rsidP="009029E3">
      <w:pPr>
        <w:spacing w:after="60"/>
        <w:ind w:firstLine="480"/>
        <w:rPr>
          <w:sz w:val="20"/>
        </w:rPr>
      </w:pPr>
      <w:r w:rsidRPr="007B4594">
        <w:rPr>
          <w:sz w:val="20"/>
        </w:rPr>
        <w:t xml:space="preserve">(57) ASTM D6721-01 (Reapproved 2006) Standard Test Method for Determination of Chlorine in Coal by Oxidative Hydrolysis </w:t>
      </w:r>
      <w:proofErr w:type="spellStart"/>
      <w:r w:rsidRPr="007B4594">
        <w:rPr>
          <w:sz w:val="20"/>
        </w:rPr>
        <w:t>Microcoulometry</w:t>
      </w:r>
      <w:proofErr w:type="spellEnd"/>
      <w:r w:rsidRPr="007B4594">
        <w:rPr>
          <w:sz w:val="20"/>
        </w:rPr>
        <w:t>, approved April 1, 2006, IBR approved for table 6 to subpart DDDDD of this part.</w:t>
      </w:r>
    </w:p>
    <w:p w:rsidR="009029E3" w:rsidRPr="007B4594" w:rsidRDefault="009029E3" w:rsidP="009029E3">
      <w:pPr>
        <w:spacing w:after="60"/>
        <w:ind w:firstLine="480"/>
        <w:rPr>
          <w:sz w:val="20"/>
        </w:rPr>
      </w:pPr>
      <w:r w:rsidRPr="007B4594">
        <w:rPr>
          <w:sz w:val="20"/>
        </w:rPr>
        <w:t>(58)-(60) [Reserved]</w:t>
      </w:r>
    </w:p>
    <w:p w:rsidR="009029E3" w:rsidRPr="007B4594" w:rsidRDefault="009029E3" w:rsidP="009029E3">
      <w:pPr>
        <w:spacing w:after="60"/>
        <w:ind w:firstLine="480"/>
        <w:rPr>
          <w:sz w:val="20"/>
        </w:rPr>
      </w:pPr>
      <w:r w:rsidRPr="007B4594">
        <w:rPr>
          <w:sz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9029E3" w:rsidRPr="007B4594" w:rsidRDefault="009029E3" w:rsidP="009029E3">
      <w:pPr>
        <w:spacing w:after="60"/>
        <w:ind w:firstLine="480"/>
        <w:rPr>
          <w:sz w:val="20"/>
        </w:rPr>
      </w:pPr>
      <w:r w:rsidRPr="007B4594">
        <w:rPr>
          <w:sz w:val="20"/>
        </w:rPr>
        <w:t>(62) [Reserved]</w:t>
      </w:r>
    </w:p>
    <w:p w:rsidR="009029E3" w:rsidRPr="007B4594" w:rsidRDefault="009029E3" w:rsidP="009029E3">
      <w:pPr>
        <w:spacing w:after="60"/>
        <w:ind w:firstLine="480"/>
        <w:rPr>
          <w:sz w:val="20"/>
        </w:rPr>
      </w:pPr>
      <w:r w:rsidRPr="007B4594">
        <w:rPr>
          <w:sz w:val="20"/>
        </w:rPr>
        <w:t xml:space="preserve">(63) ASTM D2216-05, “Standard Test Methods for Laboratory Determination of Water (Moisture) Content of Soil and Rock by Mass,” IBR approved for the definition of “Free organic liquids” in §63.10692. </w:t>
      </w:r>
    </w:p>
    <w:p w:rsidR="009029E3" w:rsidRPr="007B4594" w:rsidRDefault="009029E3" w:rsidP="009029E3">
      <w:pPr>
        <w:spacing w:after="60"/>
        <w:ind w:firstLine="480"/>
        <w:rPr>
          <w:sz w:val="20"/>
        </w:rPr>
      </w:pPr>
      <w:r w:rsidRPr="007B4594">
        <w:rPr>
          <w:sz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§§63.772(e), 63.772(h), 63.1282(d) and 63.1282(g).</w:t>
      </w:r>
    </w:p>
    <w:p w:rsidR="009029E3" w:rsidRPr="007B4594" w:rsidRDefault="009029E3" w:rsidP="009029E3">
      <w:pPr>
        <w:spacing w:after="60"/>
        <w:ind w:firstLine="480"/>
        <w:rPr>
          <w:sz w:val="20"/>
        </w:rPr>
      </w:pPr>
      <w:r w:rsidRPr="007B4594">
        <w:rPr>
          <w:sz w:val="20"/>
        </w:rPr>
        <w:t>(65) ASTM D 5228-92—“Standard Test Method for Determination of Butane Working Capacity of Activated Carbon,” reapproved 2005, IBR approved for §63.11092(b)(1)(</w:t>
      </w:r>
      <w:proofErr w:type="spellStart"/>
      <w:r w:rsidRPr="007B4594">
        <w:rPr>
          <w:sz w:val="20"/>
        </w:rPr>
        <w:t>i</w:t>
      </w:r>
      <w:proofErr w:type="spellEnd"/>
      <w:r w:rsidRPr="007B4594">
        <w:rPr>
          <w:sz w:val="20"/>
        </w:rPr>
        <w:t>)(B)(</w:t>
      </w:r>
      <w:r w:rsidRPr="007B4594">
        <w:rPr>
          <w:i/>
          <w:iCs/>
          <w:sz w:val="20"/>
        </w:rPr>
        <w:t>1</w:t>
      </w:r>
      <w:r w:rsidRPr="007B4594">
        <w:rPr>
          <w:sz w:val="20"/>
        </w:rPr>
        <w:t>)(</w:t>
      </w:r>
      <w:r w:rsidRPr="007B4594">
        <w:rPr>
          <w:i/>
          <w:iCs/>
          <w:sz w:val="20"/>
        </w:rPr>
        <w:t>ii</w:t>
      </w:r>
      <w:r w:rsidRPr="007B4594">
        <w:rPr>
          <w:sz w:val="20"/>
        </w:rPr>
        <w:t>).</w:t>
      </w:r>
    </w:p>
    <w:p w:rsidR="009029E3" w:rsidRPr="007B4594" w:rsidRDefault="009029E3" w:rsidP="009029E3">
      <w:pPr>
        <w:spacing w:after="60"/>
        <w:ind w:firstLine="480"/>
        <w:rPr>
          <w:sz w:val="20"/>
        </w:rPr>
      </w:pPr>
      <w:r w:rsidRPr="007B4594">
        <w:rPr>
          <w:sz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9029E3" w:rsidRPr="007B4594" w:rsidRDefault="009029E3" w:rsidP="009029E3">
      <w:pPr>
        <w:spacing w:after="60"/>
        <w:ind w:firstLine="480"/>
        <w:rPr>
          <w:sz w:val="20"/>
        </w:rPr>
      </w:pPr>
      <w:r w:rsidRPr="007B4594">
        <w:rPr>
          <w:sz w:val="20"/>
        </w:rPr>
        <w:t>(67) ASTM D5954-98 (Reapproved 2006), Test Method for Mercury Sampling and Measurement in Natural Gas by Atomic Absorption Spectroscopy, approved December 1, 2006, IBR approved for table 6 to subpart DDDDD of this part.</w:t>
      </w:r>
    </w:p>
    <w:p w:rsidR="009029E3" w:rsidRPr="007B4594" w:rsidRDefault="009029E3" w:rsidP="009029E3">
      <w:pPr>
        <w:spacing w:after="60"/>
        <w:ind w:firstLine="480"/>
        <w:rPr>
          <w:sz w:val="20"/>
        </w:rPr>
      </w:pPr>
      <w:r w:rsidRPr="007B4594">
        <w:rPr>
          <w:sz w:val="20"/>
        </w:rPr>
        <w:t>(68) ASTM D6350-98 (Reapproved 2003) Standard Test Method for Mercury Sampling and Analysis in Natural Gas by Atomic Fluorescence Spectroscopy, approved May 10, 2003, IBR approved for table 6 to subpart DDDDD of this part.</w:t>
      </w:r>
    </w:p>
    <w:p w:rsidR="009029E3" w:rsidRPr="007B4594" w:rsidRDefault="009029E3" w:rsidP="009029E3">
      <w:pPr>
        <w:spacing w:after="60"/>
        <w:ind w:firstLine="480"/>
        <w:rPr>
          <w:sz w:val="20"/>
        </w:rPr>
      </w:pPr>
      <w:r w:rsidRPr="007B4594">
        <w:rPr>
          <w:sz w:val="20"/>
        </w:rPr>
        <w:t>(69) ASTM D4057-06 (Reapproved 2011), Standard Practice for Manual Sampling of Petroleum and Petroleum Products, including Annex A1, approved June 1, 2011, IBR approved for §63.10005(</w:t>
      </w:r>
      <w:proofErr w:type="spellStart"/>
      <w:r w:rsidRPr="007B4594">
        <w:rPr>
          <w:sz w:val="20"/>
        </w:rPr>
        <w:t>i</w:t>
      </w:r>
      <w:proofErr w:type="spellEnd"/>
      <w:r w:rsidRPr="007B4594">
        <w:rPr>
          <w:sz w:val="20"/>
        </w:rPr>
        <w:t>) and table 6 to subpart DDDDD.</w:t>
      </w:r>
    </w:p>
    <w:p w:rsidR="009029E3" w:rsidRPr="007B4594" w:rsidRDefault="009029E3" w:rsidP="009029E3">
      <w:pPr>
        <w:spacing w:after="60"/>
        <w:ind w:firstLine="480"/>
        <w:rPr>
          <w:sz w:val="20"/>
        </w:rPr>
      </w:pPr>
      <w:r w:rsidRPr="007B4594">
        <w:rPr>
          <w:sz w:val="20"/>
        </w:rPr>
        <w:t>(70) ASTM D4177-95 (Reapproved 2010), Standard Practice for Automatic Sampling of Petroleum and Petroleum Products, including Annexes A1 through A6 and Appendices X1 and X2, approved May 1, 2010, IBR approved for §63.10005(</w:t>
      </w:r>
      <w:proofErr w:type="spellStart"/>
      <w:r w:rsidRPr="007B4594">
        <w:rPr>
          <w:sz w:val="20"/>
        </w:rPr>
        <w:t>i</w:t>
      </w:r>
      <w:proofErr w:type="spellEnd"/>
      <w:r w:rsidRPr="007B4594">
        <w:rPr>
          <w:sz w:val="20"/>
        </w:rPr>
        <w:t>) and table 6 to subpart DDDDD.</w:t>
      </w:r>
    </w:p>
    <w:p w:rsidR="009029E3" w:rsidRPr="007B4594" w:rsidRDefault="009029E3" w:rsidP="009029E3">
      <w:pPr>
        <w:spacing w:after="60"/>
        <w:ind w:firstLine="480"/>
        <w:rPr>
          <w:sz w:val="20"/>
        </w:rPr>
      </w:pPr>
      <w:r w:rsidRPr="007B4594">
        <w:rPr>
          <w:sz w:val="20"/>
        </w:rPr>
        <w:t xml:space="preserve">(71) ASTM D6348-03 (Reapproved 2010), Standard Test Method for Determination of Gaseous Compounds by Extractive Direct Interface Fourier Transform Infrared (FTIR) Spectroscopy, including Annexes A1 through A8, approved </w:t>
      </w:r>
      <w:r w:rsidRPr="007B4594">
        <w:rPr>
          <w:sz w:val="20"/>
        </w:rPr>
        <w:lastRenderedPageBreak/>
        <w:t>October 1, 2010, IBR approved for table 1 to subpart UUUUU of this part, table 2 to subpart UUUUU of this part, table 5 to subpart UUUUU of this part, and appendix B to subpart UUUUU of this part.</w:t>
      </w:r>
    </w:p>
    <w:p w:rsidR="009029E3" w:rsidRPr="007B4594" w:rsidRDefault="009029E3" w:rsidP="009029E3">
      <w:pPr>
        <w:spacing w:after="60"/>
        <w:ind w:firstLine="480"/>
        <w:rPr>
          <w:sz w:val="20"/>
        </w:rPr>
      </w:pPr>
      <w:r w:rsidRPr="007B4594">
        <w:rPr>
          <w:sz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9029E3" w:rsidRPr="007B4594" w:rsidRDefault="009029E3" w:rsidP="009029E3">
      <w:pPr>
        <w:spacing w:after="60"/>
        <w:ind w:firstLine="480"/>
        <w:rPr>
          <w:sz w:val="20"/>
        </w:rPr>
      </w:pPr>
      <w:r w:rsidRPr="007B4594">
        <w:rPr>
          <w:sz w:val="20"/>
        </w:rPr>
        <w:t>(73) ASTM D1945-03 (Reapproved 2010) Standard Test Method for Analysis of Natural Gas by Gas Chromatography (Approved January 1, 2010), IBR approved for §§63.772(h) and 63.1282(g).</w:t>
      </w:r>
    </w:p>
    <w:p w:rsidR="009029E3" w:rsidRPr="007B4594" w:rsidRDefault="009029E3" w:rsidP="009029E3">
      <w:pPr>
        <w:spacing w:after="60"/>
        <w:ind w:firstLine="480"/>
        <w:rPr>
          <w:sz w:val="20"/>
        </w:rPr>
      </w:pPr>
      <w:r w:rsidRPr="007B4594">
        <w:rPr>
          <w:sz w:val="20"/>
        </w:rPr>
        <w:t>(74) ASTM D3588-98 (Reapproved 2003) Standard Practice for Calculating Heat Value, Compressibility Factor, and Relative Density of Gaseous Fuels (Approved May 10, 2003), IBR approved for §§63.772(h) and 63.1282(g).</w:t>
      </w:r>
    </w:p>
    <w:p w:rsidR="009029E3" w:rsidRPr="007B4594" w:rsidRDefault="009029E3" w:rsidP="009029E3">
      <w:pPr>
        <w:spacing w:after="60"/>
        <w:ind w:firstLine="480"/>
        <w:rPr>
          <w:sz w:val="20"/>
        </w:rPr>
      </w:pPr>
      <w:r w:rsidRPr="007B4594">
        <w:rPr>
          <w:sz w:val="20"/>
        </w:rPr>
        <w:t>(75) ASTM D4891-89 (Reapproved 2006) Standard Test Method for Heating Value of Gases in Natural Gas Range by Stoichiometric Combustion (Approved June 1, 2006), IBR approved for §§63.772(h) and 63.1282(g).</w:t>
      </w:r>
    </w:p>
    <w:p w:rsidR="009029E3" w:rsidRPr="007B4594" w:rsidRDefault="009029E3" w:rsidP="009029E3">
      <w:pPr>
        <w:spacing w:after="60"/>
        <w:ind w:firstLine="480"/>
        <w:rPr>
          <w:sz w:val="20"/>
        </w:rPr>
      </w:pPr>
      <w:r w:rsidRPr="007B4594">
        <w:rPr>
          <w:sz w:val="20"/>
        </w:rPr>
        <w:t>(76) ASTM D6751-11b, Standard Specification for Biodiesel Fuel Blend Stock (B100) for Middle Distillate Fuels, approved July 15, 2011, IBR approved for §63.7575 and §63.11237.</w:t>
      </w:r>
    </w:p>
    <w:p w:rsidR="009029E3" w:rsidRPr="007B4594" w:rsidRDefault="009029E3" w:rsidP="009029E3">
      <w:pPr>
        <w:spacing w:after="60"/>
        <w:ind w:firstLine="480"/>
        <w:rPr>
          <w:sz w:val="20"/>
        </w:rPr>
      </w:pPr>
      <w:r w:rsidRPr="007B4594">
        <w:rPr>
          <w:sz w:val="20"/>
        </w:rPr>
        <w:t>(77) ASTM D975-11b, Standard Specification for Diesel Fuel Oils, approved December 1, 2011, IBR approved for §63.7575.</w:t>
      </w:r>
    </w:p>
    <w:p w:rsidR="009029E3" w:rsidRPr="007B4594" w:rsidRDefault="009029E3" w:rsidP="009029E3">
      <w:pPr>
        <w:spacing w:after="60"/>
        <w:ind w:firstLine="480"/>
        <w:rPr>
          <w:sz w:val="20"/>
        </w:rPr>
      </w:pPr>
      <w:r w:rsidRPr="007B4594">
        <w:rPr>
          <w:sz w:val="20"/>
        </w:rPr>
        <w:t>(78) ASTM D5864-11 Standard Test Method for Determining Aerobic Aquatic Biodegradation of Lubricants or Their Components, approved March 1, 2011, IBR approved for table 6 to subpart DDDDD.</w:t>
      </w:r>
    </w:p>
    <w:p w:rsidR="009029E3" w:rsidRPr="007B4594" w:rsidRDefault="009029E3" w:rsidP="009029E3">
      <w:pPr>
        <w:spacing w:after="60"/>
        <w:ind w:firstLine="480"/>
        <w:rPr>
          <w:sz w:val="20"/>
        </w:rPr>
      </w:pPr>
      <w:r w:rsidRPr="007B4594">
        <w:rPr>
          <w:sz w:val="20"/>
        </w:rPr>
        <w:t>(79) ASTM D240-09 Standard Test Method for Heat of Combustion of Liquid Hydrocarbon Fuels by Bomb Calorimeter, approved July 1, 2009, IBR approved for table 6 to subpart DDDDD.</w:t>
      </w:r>
    </w:p>
    <w:p w:rsidR="009029E3" w:rsidRPr="007B4594" w:rsidRDefault="009029E3" w:rsidP="009029E3">
      <w:pPr>
        <w:spacing w:after="60"/>
        <w:ind w:firstLine="480"/>
        <w:rPr>
          <w:sz w:val="20"/>
        </w:rPr>
      </w:pPr>
      <w:r w:rsidRPr="007B4594">
        <w:rPr>
          <w:sz w:val="20"/>
        </w:rPr>
        <w:t>(80) ASTM D4208-02(2007) Standard Test Method for Total Chlorine in Coal by the Oxygen Bomb Combustion/Ion Selective Electrode Method, approved May 1, 2007, IBR approved for table 6 to subpart DDDDD.</w:t>
      </w:r>
    </w:p>
    <w:p w:rsidR="009029E3" w:rsidRPr="007B4594" w:rsidRDefault="009029E3" w:rsidP="009029E3">
      <w:pPr>
        <w:spacing w:after="60"/>
        <w:ind w:firstLine="480"/>
        <w:rPr>
          <w:sz w:val="20"/>
        </w:rPr>
      </w:pPr>
      <w:r w:rsidRPr="007B4594">
        <w:rPr>
          <w:sz w:val="20"/>
        </w:rPr>
        <w:t>(81) ASTM D5192-09 Standard Practice for Collection of Coal Samples from Core, approved June 1, 2009, IBR approved for table 6 to subpart DDDDD.</w:t>
      </w:r>
    </w:p>
    <w:p w:rsidR="009029E3" w:rsidRPr="007B4594" w:rsidRDefault="009029E3" w:rsidP="009029E3">
      <w:pPr>
        <w:spacing w:after="60"/>
        <w:ind w:firstLine="480"/>
        <w:rPr>
          <w:sz w:val="20"/>
        </w:rPr>
      </w:pPr>
      <w:r w:rsidRPr="007B4594">
        <w:rPr>
          <w:sz w:val="20"/>
        </w:rPr>
        <w:t>(82) ASTM D7430-11ae1, Standard Practice for Mechanical Sampling of Coal, approved October 1, 2011, IBR approved for table 6 to subpart DDDDD.</w:t>
      </w:r>
    </w:p>
    <w:p w:rsidR="009029E3" w:rsidRPr="007B4594" w:rsidRDefault="009029E3" w:rsidP="009029E3">
      <w:pPr>
        <w:spacing w:after="120"/>
        <w:ind w:firstLine="480"/>
        <w:rPr>
          <w:sz w:val="20"/>
        </w:rPr>
      </w:pPr>
      <w:r w:rsidRPr="007B4594">
        <w:rPr>
          <w:sz w:val="20"/>
        </w:rPr>
        <w:t>(83) ASTM D6883-04, Standard Practice for Manual Sampling of Stationary Coal from Railroad Cars, Barges, Trucks, or Stockpiles, approved June 1, 2004, IBR approved for table 6 to subpart DDDDD.</w:t>
      </w:r>
    </w:p>
    <w:p w:rsidR="009029E3" w:rsidRPr="007B4594" w:rsidRDefault="009029E3" w:rsidP="009029E3">
      <w:pPr>
        <w:spacing w:after="120"/>
        <w:ind w:firstLine="480"/>
        <w:rPr>
          <w:sz w:val="20"/>
        </w:rPr>
      </w:pPr>
      <w:r w:rsidRPr="007B4594">
        <w:rPr>
          <w:sz w:val="20"/>
        </w:rPr>
        <w:t xml:space="preserve">(c) The materials listed below are available for purchase from the American Petroleum Institute (API), 1220 L Street, NW., Washington, DC 20005. </w:t>
      </w:r>
    </w:p>
    <w:p w:rsidR="009029E3" w:rsidRPr="007B4594" w:rsidRDefault="009029E3" w:rsidP="009029E3">
      <w:pPr>
        <w:spacing w:after="120"/>
        <w:ind w:firstLine="480"/>
        <w:rPr>
          <w:sz w:val="20"/>
        </w:rPr>
      </w:pPr>
      <w:r w:rsidRPr="007B4594">
        <w:rPr>
          <w:sz w:val="20"/>
        </w:rPr>
        <w:t xml:space="preserve">(1) API Publication 2517, Evaporative Loss from External Floating-Roof Tanks, Third Edition, February 1989, IBR approved for §63.111 and §63.2406. </w:t>
      </w:r>
    </w:p>
    <w:p w:rsidR="009029E3" w:rsidRPr="007B4594" w:rsidRDefault="009029E3" w:rsidP="009029E3">
      <w:pPr>
        <w:spacing w:after="120"/>
        <w:ind w:firstLine="480"/>
        <w:rPr>
          <w:sz w:val="20"/>
        </w:rPr>
      </w:pPr>
      <w:r w:rsidRPr="007B4594">
        <w:rPr>
          <w:sz w:val="20"/>
        </w:rPr>
        <w:t>(2) API Publication 2518, Evaporative Loss from Fixed-roof Tanks, Second Edition, October 1991, IBR approved for §63.150(g)(3)(</w:t>
      </w:r>
      <w:proofErr w:type="spellStart"/>
      <w:r w:rsidRPr="007B4594">
        <w:rPr>
          <w:sz w:val="20"/>
        </w:rPr>
        <w:t>i</w:t>
      </w:r>
      <w:proofErr w:type="spellEnd"/>
      <w:r w:rsidRPr="007B4594">
        <w:rPr>
          <w:sz w:val="20"/>
        </w:rPr>
        <w:t>)(C) of subpart G of this part.</w:t>
      </w:r>
    </w:p>
    <w:p w:rsidR="009029E3" w:rsidRPr="007B4594" w:rsidRDefault="009029E3" w:rsidP="009029E3">
      <w:pPr>
        <w:spacing w:after="120"/>
        <w:ind w:firstLine="480"/>
        <w:rPr>
          <w:sz w:val="20"/>
        </w:rPr>
      </w:pPr>
      <w:r w:rsidRPr="007B4594">
        <w:rPr>
          <w:sz w:val="20"/>
        </w:rPr>
        <w:t>(3) API Manual of Petroleum Measurement Specifications (MPMS) Chapter 19.2 (API MPMS 19.2), Evaporative Loss From Floating-Roof Tanks (formerly API Publications 2517 and 2519), First Edition, April 1997, IBR approved for §§63.1251 and 63.12005.</w:t>
      </w:r>
    </w:p>
    <w:p w:rsidR="009029E3" w:rsidRPr="007B4594" w:rsidRDefault="009029E3" w:rsidP="009029E3">
      <w:pPr>
        <w:spacing w:after="60"/>
        <w:ind w:firstLine="480"/>
        <w:rPr>
          <w:sz w:val="20"/>
        </w:rPr>
      </w:pPr>
      <w:r w:rsidRPr="007B4594">
        <w:rPr>
          <w:sz w:val="20"/>
        </w:rPr>
        <w:t xml:space="preserve">(d) </w:t>
      </w:r>
      <w:r w:rsidRPr="007B4594">
        <w:rPr>
          <w:i/>
          <w:iCs/>
          <w:sz w:val="20"/>
        </w:rPr>
        <w:t>State and Local Requirements.</w:t>
      </w:r>
      <w:r w:rsidRPr="007B4594">
        <w:rPr>
          <w:sz w:val="20"/>
        </w:rPr>
        <w:t xml:space="preserve"> The following materials listed below are available at the Air and Radiation Docket and Information Center, 1200 Pennsylvania Avenue, NW., Washington, DC 20460, telephone number (202) 566-1745.</w:t>
      </w:r>
    </w:p>
    <w:p w:rsidR="009029E3" w:rsidRPr="007B4594" w:rsidRDefault="009029E3" w:rsidP="009029E3">
      <w:pPr>
        <w:spacing w:after="60"/>
        <w:ind w:firstLine="480"/>
        <w:rPr>
          <w:sz w:val="20"/>
        </w:rPr>
      </w:pPr>
      <w:r w:rsidRPr="007B4594">
        <w:rPr>
          <w:sz w:val="20"/>
        </w:rPr>
        <w:t xml:space="preserve">(1) </w:t>
      </w:r>
      <w:r w:rsidRPr="007B4594">
        <w:rPr>
          <w:i/>
          <w:iCs/>
          <w:sz w:val="20"/>
        </w:rPr>
        <w:t>California Regulatory Requirements Applicable to the Air Toxics Program,</w:t>
      </w:r>
      <w:r w:rsidRPr="007B4594">
        <w:rPr>
          <w:sz w:val="20"/>
        </w:rPr>
        <w:t xml:space="preserve"> November 16, 2010, IBR approved for §63.99(a)(5)(ii) of subpart E of this part.</w:t>
      </w:r>
    </w:p>
    <w:p w:rsidR="009029E3" w:rsidRPr="007B4594" w:rsidRDefault="009029E3" w:rsidP="009029E3">
      <w:pPr>
        <w:spacing w:after="60"/>
        <w:ind w:firstLine="480"/>
        <w:rPr>
          <w:sz w:val="20"/>
        </w:rPr>
      </w:pPr>
      <w:r w:rsidRPr="007B4594">
        <w:rPr>
          <w:sz w:val="20"/>
        </w:rPr>
        <w:t xml:space="preserve">(2) New Jersey's </w:t>
      </w:r>
      <w:r w:rsidRPr="007B4594">
        <w:rPr>
          <w:i/>
          <w:iCs/>
          <w:sz w:val="20"/>
        </w:rPr>
        <w:t>Toxic Catastrophe Prevention Act Program,</w:t>
      </w:r>
      <w:r w:rsidRPr="007B4594">
        <w:rPr>
          <w:sz w:val="20"/>
        </w:rPr>
        <w:t xml:space="preserve"> (July 20, 1998), Incorporation By Reference approved for §63.99 (a)(30)(</w:t>
      </w:r>
      <w:proofErr w:type="spellStart"/>
      <w:r w:rsidRPr="007B4594">
        <w:rPr>
          <w:sz w:val="20"/>
        </w:rPr>
        <w:t>i</w:t>
      </w:r>
      <w:proofErr w:type="spellEnd"/>
      <w:r w:rsidRPr="007B4594">
        <w:rPr>
          <w:sz w:val="20"/>
        </w:rPr>
        <w:t>) of subpart E of this part.</w:t>
      </w:r>
    </w:p>
    <w:p w:rsidR="009029E3" w:rsidRPr="007B4594" w:rsidRDefault="009029E3" w:rsidP="009029E3">
      <w:pPr>
        <w:spacing w:after="60"/>
        <w:ind w:firstLine="480"/>
        <w:rPr>
          <w:sz w:val="20"/>
        </w:rPr>
      </w:pPr>
      <w:r w:rsidRPr="007B4594">
        <w:rPr>
          <w:sz w:val="20"/>
        </w:rPr>
        <w:t>(3)(</w:t>
      </w:r>
      <w:proofErr w:type="spellStart"/>
      <w:r w:rsidRPr="007B4594">
        <w:rPr>
          <w:sz w:val="20"/>
        </w:rPr>
        <w:t>i</w:t>
      </w:r>
      <w:proofErr w:type="spellEnd"/>
      <w:r w:rsidRPr="007B4594">
        <w:rPr>
          <w:sz w:val="20"/>
        </w:rPr>
        <w:t xml:space="preserve">)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 </w:t>
      </w:r>
    </w:p>
    <w:p w:rsidR="009029E3" w:rsidRPr="007B4594" w:rsidRDefault="009029E3" w:rsidP="009029E3">
      <w:pPr>
        <w:spacing w:after="60"/>
        <w:ind w:firstLine="480"/>
        <w:rPr>
          <w:sz w:val="20"/>
        </w:rPr>
      </w:pPr>
      <w:r w:rsidRPr="007B4594">
        <w:rPr>
          <w:sz w:val="20"/>
        </w:rPr>
        <w:t>(ii) 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7B4594">
        <w:rPr>
          <w:sz w:val="20"/>
        </w:rPr>
        <w:t>i</w:t>
      </w:r>
      <w:proofErr w:type="spellEnd"/>
      <w:r w:rsidRPr="007B4594">
        <w:rPr>
          <w:sz w:val="20"/>
        </w:rPr>
        <w:t>) of subpart E of this part.</w:t>
      </w:r>
    </w:p>
    <w:p w:rsidR="009029E3" w:rsidRPr="007B4594" w:rsidRDefault="009029E3" w:rsidP="009029E3">
      <w:pPr>
        <w:spacing w:after="60"/>
        <w:ind w:firstLine="480"/>
        <w:rPr>
          <w:sz w:val="20"/>
        </w:rPr>
      </w:pPr>
      <w:r w:rsidRPr="007B4594">
        <w:rPr>
          <w:sz w:val="20"/>
        </w:rPr>
        <w:lastRenderedPageBreak/>
        <w:t>(iii) State of Delaware Regulations Governing the Control of Air Pollution (October 2000), IBR approved for §63.99(a)(8)(ii)-(v) of subpart E of this part.</w:t>
      </w:r>
    </w:p>
    <w:p w:rsidR="009029E3" w:rsidRPr="007B4594" w:rsidRDefault="009029E3" w:rsidP="009029E3">
      <w:pPr>
        <w:spacing w:after="60"/>
        <w:ind w:firstLine="480"/>
        <w:rPr>
          <w:sz w:val="20"/>
        </w:rPr>
      </w:pPr>
      <w:r w:rsidRPr="007B4594">
        <w:rPr>
          <w:sz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9029E3" w:rsidRPr="007B4594" w:rsidRDefault="009029E3" w:rsidP="009029E3">
      <w:pPr>
        <w:spacing w:after="60"/>
        <w:ind w:firstLine="480"/>
        <w:rPr>
          <w:sz w:val="20"/>
        </w:rPr>
      </w:pPr>
      <w:r w:rsidRPr="007B4594">
        <w:rPr>
          <w:sz w:val="20"/>
        </w:rPr>
        <w:t>(5)(</w:t>
      </w:r>
      <w:proofErr w:type="spellStart"/>
      <w:r w:rsidRPr="007B4594">
        <w:rPr>
          <w:sz w:val="20"/>
        </w:rPr>
        <w:t>i</w:t>
      </w:r>
      <w:proofErr w:type="spellEnd"/>
      <w:r w:rsidRPr="007B4594">
        <w:rPr>
          <w:sz w:val="20"/>
        </w:rPr>
        <w:t xml:space="preserve">) New Hampshire Regulations at </w:t>
      </w:r>
      <w:proofErr w:type="spellStart"/>
      <w:r w:rsidRPr="007B4594">
        <w:rPr>
          <w:sz w:val="20"/>
        </w:rPr>
        <w:t>Env-Sw</w:t>
      </w:r>
      <w:proofErr w:type="spellEnd"/>
      <w:r w:rsidRPr="007B4594">
        <w:rPr>
          <w:sz w:val="20"/>
        </w:rPr>
        <w:t xml:space="preserve"> 2100, Management and Control of Asbestos Disposal Sites Not Operated after July 9, 1981, effective February 16, 2010 (including a letter from Thomas S. </w:t>
      </w:r>
      <w:proofErr w:type="spellStart"/>
      <w:r w:rsidRPr="007B4594">
        <w:rPr>
          <w:sz w:val="20"/>
        </w:rPr>
        <w:t>Burack</w:t>
      </w:r>
      <w:proofErr w:type="spellEnd"/>
      <w:r w:rsidRPr="007B4594">
        <w:rPr>
          <w:sz w:val="20"/>
        </w:rPr>
        <w:t xml:space="preserve">, Commissioner, Department of Environmental Services, State of New Hampshire, to Carol J. </w:t>
      </w:r>
      <w:proofErr w:type="spellStart"/>
      <w:r w:rsidRPr="007B4594">
        <w:rPr>
          <w:sz w:val="20"/>
        </w:rPr>
        <w:t>Holahan</w:t>
      </w:r>
      <w:proofErr w:type="spellEnd"/>
      <w:r w:rsidRPr="007B4594">
        <w:rPr>
          <w:sz w:val="20"/>
        </w:rPr>
        <w:t xml:space="preserve">, Director, Office of Legislative Services, dated February 12, 2010, certifying that the enclosed rule, </w:t>
      </w:r>
      <w:proofErr w:type="spellStart"/>
      <w:r w:rsidRPr="007B4594">
        <w:rPr>
          <w:sz w:val="20"/>
        </w:rPr>
        <w:t>Env-Sw</w:t>
      </w:r>
      <w:proofErr w:type="spellEnd"/>
      <w:r w:rsidRPr="007B4594">
        <w:rPr>
          <w:sz w:val="20"/>
        </w:rPr>
        <w:t xml:space="preserve"> 2100, is the official version of this rule). Incorporation By Reference approved for §63.99(a).</w:t>
      </w:r>
    </w:p>
    <w:p w:rsidR="009029E3" w:rsidRPr="007B4594" w:rsidRDefault="009029E3" w:rsidP="009029E3">
      <w:pPr>
        <w:spacing w:after="60"/>
        <w:ind w:firstLine="480"/>
        <w:rPr>
          <w:sz w:val="20"/>
        </w:rPr>
      </w:pPr>
      <w:r w:rsidRPr="007B4594">
        <w:rPr>
          <w:sz w:val="20"/>
        </w:rPr>
        <w:t xml:space="preserve">(ii) New Hampshire Regulations at </w:t>
      </w:r>
      <w:proofErr w:type="spellStart"/>
      <w:r w:rsidRPr="007B4594">
        <w:rPr>
          <w:sz w:val="20"/>
        </w:rPr>
        <w:t>Env</w:t>
      </w:r>
      <w:proofErr w:type="spellEnd"/>
      <w:r w:rsidRPr="007B4594">
        <w:rPr>
          <w:sz w:val="20"/>
        </w:rPr>
        <w:t xml:space="preserve">-A 1800, Asbestos Management and Control, effective October 21, 2008, Sections 1801-1807, excluding the following provisions: 1801.02(e), 1802.02, 1802.04, 1802.07-1802.09, 1802.13, 1802.15-1802.17, 1802.28-1802.29, 1802.36, 1802.42, 1802.45, 1802.50, 1802.54, 1804.05-1804.09, 1807.02 (including a letter from Thomas S. </w:t>
      </w:r>
      <w:proofErr w:type="spellStart"/>
      <w:r w:rsidRPr="007B4594">
        <w:rPr>
          <w:sz w:val="20"/>
        </w:rPr>
        <w:t>Burack</w:t>
      </w:r>
      <w:proofErr w:type="spellEnd"/>
      <w:r w:rsidRPr="007B4594">
        <w:rPr>
          <w:sz w:val="20"/>
        </w:rPr>
        <w:t xml:space="preserve">, Commissioner, Department of Environmental Services, State of New Hampshire, to Carol J. </w:t>
      </w:r>
      <w:proofErr w:type="spellStart"/>
      <w:r w:rsidRPr="007B4594">
        <w:rPr>
          <w:sz w:val="20"/>
        </w:rPr>
        <w:t>Holahan</w:t>
      </w:r>
      <w:proofErr w:type="spellEnd"/>
      <w:r w:rsidRPr="007B4594">
        <w:rPr>
          <w:sz w:val="20"/>
        </w:rPr>
        <w:t xml:space="preserve">, Director, Office of Legislative Services, dated November 14, 2008, certifying that the enclosed rule, </w:t>
      </w:r>
      <w:proofErr w:type="spellStart"/>
      <w:r w:rsidRPr="007B4594">
        <w:rPr>
          <w:sz w:val="20"/>
        </w:rPr>
        <w:t>Env</w:t>
      </w:r>
      <w:proofErr w:type="spellEnd"/>
      <w:r w:rsidRPr="007B4594">
        <w:rPr>
          <w:sz w:val="20"/>
        </w:rPr>
        <w:t>-A 1800, is the official version of this rule). Incorporation By Reference approved for §63.99(a).</w:t>
      </w:r>
    </w:p>
    <w:p w:rsidR="009029E3" w:rsidRPr="007B4594" w:rsidRDefault="009029E3" w:rsidP="009029E3">
      <w:pPr>
        <w:spacing w:after="60"/>
        <w:ind w:firstLine="480"/>
        <w:rPr>
          <w:sz w:val="20"/>
        </w:rPr>
      </w:pPr>
      <w:r w:rsidRPr="007B4594">
        <w:rPr>
          <w:sz w:val="20"/>
        </w:rPr>
        <w:t xml:space="preserve">(6) Maine Department of Environmental Protection regulations at Chapter 125, </w:t>
      </w:r>
      <w:proofErr w:type="spellStart"/>
      <w:r w:rsidRPr="007B4594">
        <w:rPr>
          <w:sz w:val="20"/>
        </w:rPr>
        <w:t>Perchloroethylene</w:t>
      </w:r>
      <w:proofErr w:type="spellEnd"/>
      <w:r w:rsidRPr="007B4594">
        <w:rPr>
          <w:sz w:val="20"/>
        </w:rPr>
        <w:t xml:space="preserve"> Dry Cleaner Regulation, effective as of June 2, 1991, last amended on June 24, 2009. Incorporation By Reference approved for §63.99(a)(20)(iii) of subpart E of this part.</w:t>
      </w:r>
    </w:p>
    <w:p w:rsidR="009029E3" w:rsidRPr="007B4594" w:rsidRDefault="009029E3" w:rsidP="009029E3">
      <w:pPr>
        <w:spacing w:after="60"/>
        <w:ind w:firstLine="480"/>
        <w:rPr>
          <w:sz w:val="20"/>
        </w:rPr>
      </w:pPr>
      <w:r w:rsidRPr="007B4594">
        <w:rPr>
          <w:sz w:val="20"/>
        </w:rPr>
        <w:t>(7) California South Coast Air Quality Management District's “Spray Equipment Transfer Efficiency Test Procedure for Equipment User, May 24, 1989,” IBR approved for §63.11173(e) and §63.11516(d).</w:t>
      </w:r>
    </w:p>
    <w:p w:rsidR="009029E3" w:rsidRPr="007B4594" w:rsidRDefault="009029E3" w:rsidP="009029E3">
      <w:pPr>
        <w:spacing w:after="60"/>
        <w:ind w:firstLine="480"/>
        <w:rPr>
          <w:sz w:val="20"/>
        </w:rPr>
      </w:pPr>
      <w:r w:rsidRPr="007B4594">
        <w:rPr>
          <w:sz w:val="20"/>
        </w:rPr>
        <w:t>(8) California South Coast Air Quality Management District's “Guidelines for Demonstrating Equivalency with District Approved Transfer Efficient Spray Guns, September 26, 2002,” Revision 0, IBR approved for §§63.11173(e) and 63.11516(d).</w:t>
      </w:r>
    </w:p>
    <w:p w:rsidR="009029E3" w:rsidRPr="007B4594" w:rsidRDefault="009029E3" w:rsidP="009029E3">
      <w:pPr>
        <w:spacing w:after="60"/>
        <w:ind w:firstLine="480"/>
        <w:rPr>
          <w:sz w:val="20"/>
        </w:rPr>
      </w:pPr>
      <w:r w:rsidRPr="007B4594">
        <w:rPr>
          <w:sz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9029E3" w:rsidRPr="007B4594" w:rsidRDefault="009029E3" w:rsidP="009029E3">
      <w:pPr>
        <w:spacing w:after="60"/>
        <w:ind w:firstLine="480"/>
        <w:rPr>
          <w:sz w:val="20"/>
        </w:rPr>
      </w:pPr>
      <w:r w:rsidRPr="007B4594">
        <w:rPr>
          <w:sz w:val="20"/>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sidRPr="007B4594">
        <w:rPr>
          <w:i/>
          <w:iCs/>
          <w:sz w:val="20"/>
        </w:rPr>
        <w:t>http://www.legis.state.ak.us/basis/folio.asp</w:t>
      </w:r>
      <w:r w:rsidRPr="007B4594">
        <w:rPr>
          <w:sz w:val="20"/>
        </w:rPr>
        <w:t>, IBR approved for §63.6675.</w:t>
      </w:r>
    </w:p>
    <w:p w:rsidR="009029E3" w:rsidRPr="007B4594" w:rsidRDefault="009029E3" w:rsidP="009029E3">
      <w:pPr>
        <w:spacing w:after="60"/>
        <w:ind w:firstLine="480"/>
        <w:rPr>
          <w:sz w:val="20"/>
        </w:rPr>
      </w:pPr>
      <w:r w:rsidRPr="007B4594">
        <w:rPr>
          <w:sz w:val="20"/>
        </w:rPr>
        <w:t>(e) The materials listed below are available for purchase from the National Institute of Standards and Technology, Springfield, VA 22161, (800) 553-6847.</w:t>
      </w:r>
    </w:p>
    <w:p w:rsidR="009029E3" w:rsidRPr="007B4594" w:rsidRDefault="009029E3" w:rsidP="009029E3">
      <w:pPr>
        <w:spacing w:after="60"/>
        <w:ind w:firstLine="480"/>
        <w:rPr>
          <w:sz w:val="20"/>
        </w:rPr>
      </w:pPr>
      <w:r w:rsidRPr="007B4594">
        <w:rPr>
          <w:sz w:val="20"/>
        </w:rPr>
        <w:t xml:space="preserve">(1) Handbook 44, </w:t>
      </w:r>
      <w:proofErr w:type="spellStart"/>
      <w:r w:rsidRPr="007B4594">
        <w:rPr>
          <w:sz w:val="20"/>
        </w:rPr>
        <w:t>Specificiations</w:t>
      </w:r>
      <w:proofErr w:type="spellEnd"/>
      <w:r w:rsidRPr="007B4594">
        <w:rPr>
          <w:sz w:val="20"/>
        </w:rPr>
        <w:t>, Tolerances, and Other Technical Requirements for Weighing and Measuring Devices 1998, IBR approved for §63.1303(e)(3).</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ind w:firstLine="480"/>
        <w:rPr>
          <w:sz w:val="20"/>
        </w:rPr>
      </w:pPr>
      <w:r w:rsidRPr="007B4594">
        <w:rPr>
          <w:sz w:val="20"/>
        </w:rPr>
        <w:t xml:space="preserve">(f) The following material is available from the National Council of the Paper Industry for Air and Stream Improvement, Inc. (NCASI), P.O. Box 133318, Research Triangle Park, NC 27709-3318 or at </w:t>
      </w:r>
      <w:r w:rsidRPr="007B4594">
        <w:rPr>
          <w:i/>
          <w:iCs/>
          <w:sz w:val="20"/>
        </w:rPr>
        <w:t>http://www.ncasi.org.</w:t>
      </w:r>
    </w:p>
    <w:p w:rsidR="009029E3" w:rsidRPr="007B4594" w:rsidRDefault="009029E3" w:rsidP="009029E3">
      <w:pPr>
        <w:spacing w:after="60"/>
        <w:ind w:firstLine="480"/>
        <w:rPr>
          <w:sz w:val="20"/>
        </w:rPr>
      </w:pPr>
      <w:r w:rsidRPr="007B4594">
        <w:rPr>
          <w:sz w:val="20"/>
        </w:rPr>
        <w:t>(1) NCASI Method DI/MEOH-94.03, Methanol in Process Liquids and Wastewaters by GC/FID, Issued May 2000, IBR approved for §§63.457 and 63.459 of subpart S of this part.</w:t>
      </w:r>
    </w:p>
    <w:p w:rsidR="009029E3" w:rsidRPr="007B4594" w:rsidRDefault="009029E3" w:rsidP="009029E3">
      <w:pPr>
        <w:spacing w:after="60"/>
        <w:ind w:firstLine="480"/>
        <w:rPr>
          <w:sz w:val="20"/>
        </w:rPr>
      </w:pPr>
      <w:r w:rsidRPr="007B4594">
        <w:rPr>
          <w:sz w:val="20"/>
        </w:rPr>
        <w:t xml:space="preserve">(2) NCASI Method CI/WP-98.01, Chilled </w:t>
      </w:r>
      <w:proofErr w:type="spellStart"/>
      <w:r w:rsidRPr="007B4594">
        <w:rPr>
          <w:sz w:val="20"/>
        </w:rPr>
        <w:t>Impinger</w:t>
      </w:r>
      <w:proofErr w:type="spellEnd"/>
      <w:r w:rsidRPr="007B4594">
        <w:rPr>
          <w:sz w:val="20"/>
        </w:rPr>
        <w:t xml:space="preserve"> Method For Use At Wood Products Mills to Measure Formaldehyde, Methanol, and Phenol, 1998, Methods Manual, NCASI, Research Triangle Park, NC, IBR approved for table 4 to subpart DDDD of this part.</w:t>
      </w:r>
    </w:p>
    <w:p w:rsidR="009029E3" w:rsidRPr="007B4594" w:rsidRDefault="009029E3" w:rsidP="009029E3">
      <w:pPr>
        <w:spacing w:after="60"/>
        <w:ind w:firstLine="480"/>
        <w:rPr>
          <w:sz w:val="20"/>
        </w:rPr>
      </w:pPr>
      <w:r w:rsidRPr="007B4594">
        <w:rPr>
          <w:sz w:val="20"/>
        </w:rPr>
        <w:t>(3) NCASI Method DI/HAPS-99.01, Selected HAPs In Condensates by GC/FID, Issued February 2000, IBR approved for §63.459(b) of subpart S of this part.</w:t>
      </w:r>
    </w:p>
    <w:p w:rsidR="009029E3" w:rsidRPr="007B4594" w:rsidRDefault="009029E3" w:rsidP="009029E3">
      <w:pPr>
        <w:spacing w:after="60"/>
        <w:ind w:firstLine="480"/>
        <w:rPr>
          <w:sz w:val="20"/>
        </w:rPr>
      </w:pPr>
      <w:r w:rsidRPr="007B4594">
        <w:rPr>
          <w:sz w:val="20"/>
        </w:rPr>
        <w:t xml:space="preserve">(4) NCASI Method IM/CAN/WP-99.02, </w:t>
      </w:r>
      <w:proofErr w:type="spellStart"/>
      <w:r w:rsidRPr="007B4594">
        <w:rPr>
          <w:sz w:val="20"/>
        </w:rPr>
        <w:t>Impinger</w:t>
      </w:r>
      <w:proofErr w:type="spellEnd"/>
      <w:r w:rsidRPr="007B4594">
        <w:rPr>
          <w:sz w:val="20"/>
        </w:rPr>
        <w:t>/Canister Source Sampling Method for Selected HAPs and Other Compounds at Wood Products Facilities, January 2004, Methods Manual, NCASI, Research Triangle Park, NC, IBR approved for table 4 to subpart DDDD of this part.</w:t>
      </w:r>
    </w:p>
    <w:p w:rsidR="009029E3" w:rsidRPr="007B4594" w:rsidRDefault="009029E3" w:rsidP="009029E3">
      <w:pPr>
        <w:spacing w:after="60"/>
        <w:ind w:firstLine="480"/>
        <w:rPr>
          <w:sz w:val="20"/>
        </w:rPr>
      </w:pPr>
      <w:r w:rsidRPr="007B4594">
        <w:rPr>
          <w:sz w:val="20"/>
        </w:rPr>
        <w:lastRenderedPageBreak/>
        <w:t xml:space="preserve">(5) NCASI Method ISS/FP A105.01, </w:t>
      </w:r>
      <w:proofErr w:type="spellStart"/>
      <w:r w:rsidRPr="007B4594">
        <w:rPr>
          <w:sz w:val="20"/>
        </w:rPr>
        <w:t>Impinger</w:t>
      </w:r>
      <w:proofErr w:type="spellEnd"/>
      <w:r w:rsidRPr="007B4594">
        <w:rPr>
          <w:sz w:val="20"/>
        </w:rPr>
        <w:t xml:space="preserve"> Source Sampling Method for Selected Aldehydes, Ketones, and Polar Compounds, December 2005, Methods Manual, NCASI, Research Triangle Park, NC, IBR approved for table 4 to subpart DDDD of this part.</w:t>
      </w:r>
    </w:p>
    <w:p w:rsidR="009029E3" w:rsidRPr="007B4594" w:rsidRDefault="009029E3" w:rsidP="009029E3">
      <w:pPr>
        <w:spacing w:after="60"/>
        <w:ind w:firstLine="480"/>
        <w:rPr>
          <w:sz w:val="20"/>
        </w:rPr>
      </w:pPr>
      <w:r w:rsidRPr="007B4594">
        <w:rPr>
          <w:sz w:val="20"/>
        </w:rPr>
        <w:t>(g) The materials listed below are available for purchase from AOAC International, Customer Services, Suite 400, 2200 Wilson Boulevard, Arlington, Virginia, 22201-3301, Telephone (703) 522-3032, Fax (703) 522-5468.</w:t>
      </w:r>
    </w:p>
    <w:p w:rsidR="009029E3" w:rsidRPr="007B4594" w:rsidRDefault="009029E3" w:rsidP="009029E3">
      <w:pPr>
        <w:spacing w:after="60"/>
        <w:ind w:firstLine="480"/>
        <w:rPr>
          <w:sz w:val="20"/>
        </w:rPr>
      </w:pPr>
      <w:r w:rsidRPr="007B4594">
        <w:rPr>
          <w:sz w:val="20"/>
        </w:rPr>
        <w:t>(1) AOAC Official Method 978.01 Phosphorus (Total) in Fertilizers, Automated Method, Sixteenth edition, 1995, IBR approved for §63.626(d)(3)(vi).</w:t>
      </w:r>
    </w:p>
    <w:p w:rsidR="009029E3" w:rsidRPr="007B4594" w:rsidRDefault="009029E3" w:rsidP="009029E3">
      <w:pPr>
        <w:spacing w:after="60"/>
        <w:ind w:firstLine="480"/>
        <w:rPr>
          <w:sz w:val="20"/>
        </w:rPr>
      </w:pPr>
      <w:r w:rsidRPr="007B4594">
        <w:rPr>
          <w:sz w:val="20"/>
        </w:rPr>
        <w:t xml:space="preserve">(2) AOAC Official Method 969.02 Phosphorus (Total) in Fertilizers, </w:t>
      </w:r>
      <w:proofErr w:type="spellStart"/>
      <w:r w:rsidRPr="007B4594">
        <w:rPr>
          <w:sz w:val="20"/>
        </w:rPr>
        <w:t>Alkalimetric</w:t>
      </w:r>
      <w:proofErr w:type="spellEnd"/>
      <w:r w:rsidRPr="007B4594">
        <w:rPr>
          <w:sz w:val="20"/>
        </w:rPr>
        <w:t xml:space="preserve"> </w:t>
      </w:r>
      <w:proofErr w:type="spellStart"/>
      <w:r w:rsidRPr="007B4594">
        <w:rPr>
          <w:sz w:val="20"/>
        </w:rPr>
        <w:t>Quinolinium</w:t>
      </w:r>
      <w:proofErr w:type="spellEnd"/>
      <w:r w:rsidRPr="007B4594">
        <w:rPr>
          <w:sz w:val="20"/>
        </w:rPr>
        <w:t xml:space="preserve"> </w:t>
      </w:r>
      <w:proofErr w:type="spellStart"/>
      <w:r w:rsidRPr="007B4594">
        <w:rPr>
          <w:sz w:val="20"/>
        </w:rPr>
        <w:t>Molybdophosphate</w:t>
      </w:r>
      <w:proofErr w:type="spellEnd"/>
      <w:r w:rsidRPr="007B4594">
        <w:rPr>
          <w:sz w:val="20"/>
        </w:rPr>
        <w:t xml:space="preserve"> Method, Sixteenth edition, 1995, IBR approved for §63.626(d)(3)(vi).</w:t>
      </w:r>
    </w:p>
    <w:p w:rsidR="009029E3" w:rsidRPr="007B4594" w:rsidRDefault="009029E3" w:rsidP="009029E3">
      <w:pPr>
        <w:spacing w:after="60"/>
        <w:ind w:firstLine="480"/>
        <w:rPr>
          <w:sz w:val="20"/>
        </w:rPr>
      </w:pPr>
      <w:r w:rsidRPr="007B4594">
        <w:rPr>
          <w:sz w:val="20"/>
        </w:rPr>
        <w:t xml:space="preserve">(3) AOAC Official Method 962.02 Phosphorus (Total) in Fertilizers, Gravimetric </w:t>
      </w:r>
      <w:proofErr w:type="spellStart"/>
      <w:r w:rsidRPr="007B4594">
        <w:rPr>
          <w:sz w:val="20"/>
        </w:rPr>
        <w:t>Quinolinium</w:t>
      </w:r>
      <w:proofErr w:type="spellEnd"/>
      <w:r w:rsidRPr="007B4594">
        <w:rPr>
          <w:sz w:val="20"/>
        </w:rPr>
        <w:t xml:space="preserve"> </w:t>
      </w:r>
      <w:proofErr w:type="spellStart"/>
      <w:r w:rsidRPr="007B4594">
        <w:rPr>
          <w:sz w:val="20"/>
        </w:rPr>
        <w:t>Molybdophosphate</w:t>
      </w:r>
      <w:proofErr w:type="spellEnd"/>
      <w:r w:rsidRPr="007B4594">
        <w:rPr>
          <w:sz w:val="20"/>
        </w:rPr>
        <w:t xml:space="preserve"> Method, Sixteenth edition, 1995, IBR approved for §63.626(d)(3)(vi).</w:t>
      </w:r>
    </w:p>
    <w:p w:rsidR="009029E3" w:rsidRPr="007B4594" w:rsidRDefault="009029E3" w:rsidP="009029E3">
      <w:pPr>
        <w:spacing w:after="60"/>
        <w:ind w:firstLine="480"/>
        <w:rPr>
          <w:sz w:val="20"/>
        </w:rPr>
      </w:pPr>
      <w:r w:rsidRPr="007B4594">
        <w:rPr>
          <w:sz w:val="20"/>
        </w:rPr>
        <w:t>(4) AOAC Official Method 957.02 Phosphorus (Total) in Fertilizers, Preparation of Sample Solution, Sixteenth edition, 1995, IBR approved for §63.626(d)(3)(vi).</w:t>
      </w:r>
    </w:p>
    <w:p w:rsidR="009029E3" w:rsidRPr="007B4594" w:rsidRDefault="009029E3" w:rsidP="009029E3">
      <w:pPr>
        <w:spacing w:after="60"/>
        <w:ind w:firstLine="480"/>
        <w:rPr>
          <w:sz w:val="20"/>
        </w:rPr>
      </w:pPr>
      <w:r w:rsidRPr="007B4594">
        <w:rPr>
          <w:sz w:val="20"/>
        </w:rPr>
        <w:t>(5) AOAC Official Method 929.01 Sampling of Solid Fertilizers, Sixteenth edition, 1995, IBR approved for §63.626(d)(3)(vi).</w:t>
      </w:r>
    </w:p>
    <w:p w:rsidR="009029E3" w:rsidRPr="007B4594" w:rsidRDefault="009029E3" w:rsidP="009029E3">
      <w:pPr>
        <w:spacing w:after="60"/>
        <w:ind w:firstLine="480"/>
        <w:rPr>
          <w:sz w:val="20"/>
        </w:rPr>
      </w:pPr>
      <w:r w:rsidRPr="007B4594">
        <w:rPr>
          <w:sz w:val="20"/>
        </w:rPr>
        <w:t>(6) AOAC Official Method 929.02 Preparation of Fertilizer Sample, Sixteenth edition, 1995, IBR approved for §63.626(d)(3)(vi).</w:t>
      </w:r>
    </w:p>
    <w:p w:rsidR="009029E3" w:rsidRPr="007B4594" w:rsidRDefault="009029E3" w:rsidP="009029E3">
      <w:pPr>
        <w:spacing w:after="60"/>
        <w:ind w:firstLine="480"/>
        <w:rPr>
          <w:sz w:val="20"/>
        </w:rPr>
      </w:pPr>
      <w:r w:rsidRPr="007B4594">
        <w:rPr>
          <w:sz w:val="20"/>
        </w:rPr>
        <w:t xml:space="preserve">(7) AOAC Official Method 958.01 Phosphorus (Total) in Fertilizers, Spectrophotometric </w:t>
      </w:r>
      <w:proofErr w:type="spellStart"/>
      <w:r w:rsidRPr="007B4594">
        <w:rPr>
          <w:sz w:val="20"/>
        </w:rPr>
        <w:t>Molybdovanadophosphate</w:t>
      </w:r>
      <w:proofErr w:type="spellEnd"/>
      <w:r w:rsidRPr="007B4594">
        <w:rPr>
          <w:sz w:val="20"/>
        </w:rPr>
        <w:t xml:space="preserve"> Method, Sixteenth edition, 1995, IBR approved for §63.626(d)(3)(vi).</w:t>
      </w:r>
    </w:p>
    <w:p w:rsidR="009029E3" w:rsidRPr="007B4594" w:rsidRDefault="009029E3" w:rsidP="009029E3">
      <w:pPr>
        <w:spacing w:after="60"/>
        <w:ind w:firstLine="480"/>
        <w:rPr>
          <w:sz w:val="20"/>
        </w:rPr>
      </w:pPr>
      <w:r w:rsidRPr="007B4594">
        <w:rPr>
          <w:sz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9029E3" w:rsidRPr="007B4594" w:rsidRDefault="009029E3" w:rsidP="009029E3">
      <w:pPr>
        <w:spacing w:after="60"/>
        <w:ind w:firstLine="480"/>
        <w:rPr>
          <w:sz w:val="20"/>
        </w:rPr>
      </w:pPr>
      <w:r w:rsidRPr="007B4594">
        <w:rPr>
          <w:sz w:val="20"/>
        </w:rPr>
        <w:t>(1) Section IX, Methods of Analysis for Phosphate Rock, No. 1 Preparation of Sample, IBR approved for §63.606(c)(3)(ii) and §63.626(c)(3)(ii).</w:t>
      </w:r>
    </w:p>
    <w:p w:rsidR="009029E3" w:rsidRPr="007B4594" w:rsidRDefault="009029E3" w:rsidP="009029E3">
      <w:pPr>
        <w:spacing w:after="60"/>
        <w:ind w:firstLine="480"/>
        <w:rPr>
          <w:sz w:val="20"/>
        </w:rPr>
      </w:pPr>
      <w:r w:rsidRPr="007B4594">
        <w:rPr>
          <w:sz w:val="20"/>
        </w:rPr>
        <w:t>(2) Section IX, Methods of Analysis for Phosphate Rock, No. 3 Phosphorus—P</w:t>
      </w:r>
      <w:r w:rsidRPr="007B4594">
        <w:rPr>
          <w:sz w:val="20"/>
          <w:vertAlign w:val="subscript"/>
        </w:rPr>
        <w:t>2</w:t>
      </w:r>
      <w:r w:rsidRPr="007B4594">
        <w:rPr>
          <w:sz w:val="20"/>
        </w:rPr>
        <w:t>O</w:t>
      </w:r>
      <w:r w:rsidRPr="007B4594">
        <w:rPr>
          <w:sz w:val="20"/>
          <w:vertAlign w:val="subscript"/>
        </w:rPr>
        <w:t>5</w:t>
      </w:r>
      <w:r w:rsidRPr="007B4594">
        <w:rPr>
          <w:sz w:val="20"/>
        </w:rPr>
        <w:t xml:space="preserve"> or Ca</w:t>
      </w:r>
      <w:r w:rsidRPr="007B4594">
        <w:rPr>
          <w:sz w:val="20"/>
          <w:vertAlign w:val="subscript"/>
        </w:rPr>
        <w:t>3</w:t>
      </w:r>
      <w:r w:rsidRPr="007B4594">
        <w:rPr>
          <w:sz w:val="20"/>
        </w:rPr>
        <w:t>(PO</w:t>
      </w:r>
      <w:r w:rsidRPr="007B4594">
        <w:rPr>
          <w:sz w:val="20"/>
          <w:vertAlign w:val="subscript"/>
        </w:rPr>
        <w:t>4</w:t>
      </w:r>
      <w:r w:rsidRPr="007B4594">
        <w:rPr>
          <w:sz w:val="20"/>
        </w:rPr>
        <w:t>)</w:t>
      </w:r>
      <w:r w:rsidRPr="007B4594">
        <w:rPr>
          <w:sz w:val="20"/>
          <w:vertAlign w:val="subscript"/>
        </w:rPr>
        <w:t>2</w:t>
      </w:r>
      <w:r w:rsidRPr="007B4594">
        <w:rPr>
          <w:sz w:val="20"/>
        </w:rPr>
        <w:t>, Method A-Volumetric Method, IBR approved for §63.606(c)(3)(ii) and §63.626(c)(3)(ii).</w:t>
      </w:r>
    </w:p>
    <w:p w:rsidR="009029E3" w:rsidRPr="007B4594" w:rsidRDefault="009029E3" w:rsidP="009029E3">
      <w:pPr>
        <w:spacing w:after="60"/>
        <w:ind w:firstLine="480"/>
        <w:rPr>
          <w:sz w:val="20"/>
        </w:rPr>
      </w:pPr>
      <w:r w:rsidRPr="007B4594">
        <w:rPr>
          <w:sz w:val="20"/>
        </w:rPr>
        <w:t>(3) Section IX, Methods of Analysis for Phosphate Rock, No. 3 Phosphorus-P</w:t>
      </w:r>
      <w:r w:rsidRPr="007B4594">
        <w:rPr>
          <w:sz w:val="20"/>
          <w:vertAlign w:val="subscript"/>
        </w:rPr>
        <w:t>2</w:t>
      </w:r>
      <w:r w:rsidRPr="007B4594">
        <w:rPr>
          <w:sz w:val="20"/>
        </w:rPr>
        <w:t>O</w:t>
      </w:r>
      <w:r w:rsidRPr="007B4594">
        <w:rPr>
          <w:sz w:val="20"/>
          <w:vertAlign w:val="subscript"/>
        </w:rPr>
        <w:t>5</w:t>
      </w:r>
      <w:r w:rsidRPr="007B4594">
        <w:rPr>
          <w:sz w:val="20"/>
        </w:rPr>
        <w:t xml:space="preserve"> or Ca</w:t>
      </w:r>
      <w:r w:rsidRPr="007B4594">
        <w:rPr>
          <w:sz w:val="20"/>
          <w:vertAlign w:val="subscript"/>
        </w:rPr>
        <w:t>3</w:t>
      </w:r>
      <w:r w:rsidRPr="007B4594">
        <w:rPr>
          <w:sz w:val="20"/>
        </w:rPr>
        <w:t>(PO</w:t>
      </w:r>
      <w:r w:rsidRPr="007B4594">
        <w:rPr>
          <w:sz w:val="20"/>
          <w:vertAlign w:val="subscript"/>
        </w:rPr>
        <w:t>4</w:t>
      </w:r>
      <w:r w:rsidRPr="007B4594">
        <w:rPr>
          <w:sz w:val="20"/>
        </w:rPr>
        <w:t>)</w:t>
      </w:r>
      <w:r w:rsidRPr="007B4594">
        <w:rPr>
          <w:sz w:val="20"/>
          <w:vertAlign w:val="subscript"/>
        </w:rPr>
        <w:t>2</w:t>
      </w:r>
      <w:r w:rsidRPr="007B4594">
        <w:rPr>
          <w:sz w:val="20"/>
        </w:rPr>
        <w:t xml:space="preserve">, Method B—Gravimetric </w:t>
      </w:r>
      <w:proofErr w:type="spellStart"/>
      <w:r w:rsidRPr="007B4594">
        <w:rPr>
          <w:sz w:val="20"/>
        </w:rPr>
        <w:t>Quimociac</w:t>
      </w:r>
      <w:proofErr w:type="spellEnd"/>
      <w:r w:rsidRPr="007B4594">
        <w:rPr>
          <w:sz w:val="20"/>
        </w:rPr>
        <w:t xml:space="preserve"> Method, IBR approved for §63.606(c)(3)(ii) and §63.626(c)(3)(ii).</w:t>
      </w:r>
    </w:p>
    <w:p w:rsidR="009029E3" w:rsidRPr="007B4594" w:rsidRDefault="009029E3" w:rsidP="009029E3">
      <w:pPr>
        <w:spacing w:after="60"/>
        <w:ind w:firstLine="480"/>
        <w:rPr>
          <w:sz w:val="20"/>
        </w:rPr>
      </w:pPr>
      <w:r w:rsidRPr="007B4594">
        <w:rPr>
          <w:sz w:val="20"/>
        </w:rPr>
        <w:t>(4) Section IX, Methods of Analysis For Phosphate Rock, No. 3 Phosphorus-P</w:t>
      </w:r>
      <w:r w:rsidRPr="007B4594">
        <w:rPr>
          <w:sz w:val="20"/>
          <w:vertAlign w:val="subscript"/>
        </w:rPr>
        <w:t>2</w:t>
      </w:r>
      <w:r w:rsidRPr="007B4594">
        <w:rPr>
          <w:sz w:val="20"/>
        </w:rPr>
        <w:t>O</w:t>
      </w:r>
      <w:r w:rsidRPr="007B4594">
        <w:rPr>
          <w:sz w:val="20"/>
          <w:vertAlign w:val="subscript"/>
        </w:rPr>
        <w:t>5</w:t>
      </w:r>
      <w:r w:rsidRPr="007B4594">
        <w:rPr>
          <w:sz w:val="20"/>
        </w:rPr>
        <w:t xml:space="preserve"> or Ca</w:t>
      </w:r>
      <w:r w:rsidRPr="007B4594">
        <w:rPr>
          <w:sz w:val="20"/>
          <w:vertAlign w:val="subscript"/>
        </w:rPr>
        <w:t>3</w:t>
      </w:r>
      <w:r w:rsidRPr="007B4594">
        <w:rPr>
          <w:sz w:val="20"/>
        </w:rPr>
        <w:t>(PO</w:t>
      </w:r>
      <w:r w:rsidRPr="007B4594">
        <w:rPr>
          <w:sz w:val="20"/>
          <w:vertAlign w:val="subscript"/>
        </w:rPr>
        <w:t>4</w:t>
      </w:r>
      <w:r w:rsidRPr="007B4594">
        <w:rPr>
          <w:sz w:val="20"/>
        </w:rPr>
        <w:t>)</w:t>
      </w:r>
      <w:r w:rsidRPr="007B4594">
        <w:rPr>
          <w:sz w:val="20"/>
          <w:vertAlign w:val="subscript"/>
        </w:rPr>
        <w:t>2</w:t>
      </w:r>
      <w:r w:rsidRPr="007B4594">
        <w:rPr>
          <w:sz w:val="20"/>
        </w:rPr>
        <w:t>, Method C—Spectrophotometric Method, IBR approved for §63.606(c)(3)(ii) and §63.626(c)(3)(ii).</w:t>
      </w:r>
    </w:p>
    <w:p w:rsidR="009029E3" w:rsidRPr="007B4594" w:rsidRDefault="009029E3" w:rsidP="009029E3">
      <w:pPr>
        <w:spacing w:after="60"/>
        <w:ind w:firstLine="480"/>
        <w:rPr>
          <w:sz w:val="20"/>
        </w:rPr>
      </w:pPr>
      <w:r w:rsidRPr="007B4594">
        <w:rPr>
          <w:sz w:val="20"/>
        </w:rPr>
        <w:t>(5) Section XI, Methods of Analysis for Phosphoric Acid, Superphosphate, Triple Superphosphate, and Ammonium Phosphates, No. 3 Total Phosphorus-P</w:t>
      </w:r>
      <w:r w:rsidRPr="007B4594">
        <w:rPr>
          <w:sz w:val="20"/>
          <w:vertAlign w:val="subscript"/>
        </w:rPr>
        <w:t>2</w:t>
      </w:r>
      <w:r w:rsidRPr="007B4594">
        <w:rPr>
          <w:sz w:val="20"/>
        </w:rPr>
        <w:t>O</w:t>
      </w:r>
      <w:r w:rsidRPr="007B4594">
        <w:rPr>
          <w:sz w:val="20"/>
          <w:vertAlign w:val="subscript"/>
        </w:rPr>
        <w:t>5</w:t>
      </w:r>
      <w:r w:rsidRPr="007B4594">
        <w:rPr>
          <w:sz w:val="20"/>
        </w:rPr>
        <w:t>, Method A—Volumetric Method, IBR approved for §63.606(c)(3)(ii), §63.626(c)(3)(ii), and §63.626(d)(3)(v).</w:t>
      </w:r>
    </w:p>
    <w:p w:rsidR="009029E3" w:rsidRPr="007B4594" w:rsidRDefault="009029E3" w:rsidP="009029E3">
      <w:pPr>
        <w:spacing w:after="60"/>
        <w:ind w:firstLine="480"/>
        <w:rPr>
          <w:sz w:val="20"/>
        </w:rPr>
      </w:pPr>
      <w:r w:rsidRPr="007B4594">
        <w:rPr>
          <w:sz w:val="20"/>
        </w:rPr>
        <w:t>(6) Section XI, Methods of Analysis for Phosphoric Acid, Superphosphate, Triple Superphosphate, and Ammonium Phosphates, No. 3 Total Phosphorus-P</w:t>
      </w:r>
      <w:r w:rsidRPr="007B4594">
        <w:rPr>
          <w:sz w:val="20"/>
          <w:vertAlign w:val="subscript"/>
        </w:rPr>
        <w:t>2</w:t>
      </w:r>
      <w:r w:rsidRPr="007B4594">
        <w:rPr>
          <w:sz w:val="20"/>
        </w:rPr>
        <w:t>O</w:t>
      </w:r>
      <w:r w:rsidRPr="007B4594">
        <w:rPr>
          <w:sz w:val="20"/>
          <w:vertAlign w:val="subscript"/>
        </w:rPr>
        <w:t>5</w:t>
      </w:r>
      <w:r w:rsidRPr="007B4594">
        <w:rPr>
          <w:sz w:val="20"/>
        </w:rPr>
        <w:t xml:space="preserve">, Method B—Gravimetric </w:t>
      </w:r>
      <w:proofErr w:type="spellStart"/>
      <w:r w:rsidRPr="007B4594">
        <w:rPr>
          <w:sz w:val="20"/>
        </w:rPr>
        <w:t>Quimociac</w:t>
      </w:r>
      <w:proofErr w:type="spellEnd"/>
      <w:r w:rsidRPr="007B4594">
        <w:rPr>
          <w:sz w:val="20"/>
        </w:rPr>
        <w:t xml:space="preserve"> Method, IBR approved for §63.606(c)(3)(ii), §63.626(c)(3)(ii), and §63.626(d)(3)(v).</w:t>
      </w:r>
    </w:p>
    <w:p w:rsidR="009029E3" w:rsidRPr="007B4594" w:rsidRDefault="009029E3" w:rsidP="009029E3">
      <w:pPr>
        <w:spacing w:after="60"/>
        <w:ind w:firstLine="480"/>
        <w:rPr>
          <w:sz w:val="20"/>
        </w:rPr>
      </w:pPr>
      <w:r w:rsidRPr="007B4594">
        <w:rPr>
          <w:sz w:val="20"/>
        </w:rPr>
        <w:t>(7) Section XI, Methods of Analysis for Phosphoric Acid, Superphosphate, Triple Superphosphate, and Ammonium Phosphates, No. 3 Total Phosphorus-P</w:t>
      </w:r>
      <w:r w:rsidRPr="007B4594">
        <w:rPr>
          <w:sz w:val="20"/>
          <w:vertAlign w:val="subscript"/>
        </w:rPr>
        <w:t>2</w:t>
      </w:r>
      <w:r w:rsidRPr="007B4594">
        <w:rPr>
          <w:sz w:val="20"/>
        </w:rPr>
        <w:t>O</w:t>
      </w:r>
      <w:r w:rsidRPr="007B4594">
        <w:rPr>
          <w:sz w:val="20"/>
          <w:vertAlign w:val="subscript"/>
        </w:rPr>
        <w:t>5</w:t>
      </w:r>
      <w:r w:rsidRPr="007B4594">
        <w:rPr>
          <w:sz w:val="20"/>
        </w:rPr>
        <w:t>, Method C—Spectrophotometric Method, IBR approved for §63.606(c)(3)(ii), §63.626(c)(3)(ii), and §63.626(d)(3)(v).</w:t>
      </w:r>
    </w:p>
    <w:p w:rsidR="009029E3" w:rsidRPr="007B4594" w:rsidRDefault="009029E3" w:rsidP="009029E3">
      <w:pPr>
        <w:spacing w:after="60"/>
        <w:ind w:firstLine="480"/>
        <w:rPr>
          <w:sz w:val="20"/>
        </w:rPr>
      </w:pPr>
      <w:r w:rsidRPr="007B4594">
        <w:rPr>
          <w:sz w:val="20"/>
        </w:rPr>
        <w:t>(</w:t>
      </w:r>
      <w:proofErr w:type="spellStart"/>
      <w:r w:rsidRPr="007B4594">
        <w:rPr>
          <w:sz w:val="20"/>
        </w:rPr>
        <w:t>i</w:t>
      </w:r>
      <w:proofErr w:type="spellEnd"/>
      <w:r w:rsidRPr="007B4594">
        <w:rPr>
          <w:sz w:val="20"/>
        </w:rPr>
        <w:t xml:space="preserve">) The following material is available for purchase from at least one of the following addresses: American Society of Mechanical Engineers (ASME), Three Park Avenue, New York, NY 10016-5990, Telephone (800) 843-2763, and are also available at the following Web site: </w:t>
      </w:r>
      <w:r w:rsidRPr="007B4594">
        <w:rPr>
          <w:i/>
          <w:iCs/>
          <w:sz w:val="20"/>
        </w:rPr>
        <w:t>http://www.asme.org</w:t>
      </w:r>
      <w:r w:rsidRPr="007B4594">
        <w:rPr>
          <w:sz w:val="20"/>
        </w:rPr>
        <w:t xml:space="preserve">; or HIS, Incorporated, 15 Inverness Way East, Englewood, CO 80112, Telephone (877) 413-5184, and are also available at the following Web site: </w:t>
      </w:r>
      <w:r w:rsidRPr="007B4594">
        <w:rPr>
          <w:i/>
          <w:iCs/>
          <w:sz w:val="20"/>
        </w:rPr>
        <w:t>http://global.ihs.com</w:t>
      </w:r>
      <w:r w:rsidRPr="007B4594">
        <w:rPr>
          <w:sz w:val="20"/>
        </w:rPr>
        <w:t>.</w:t>
      </w:r>
    </w:p>
    <w:p w:rsidR="009029E3" w:rsidRPr="007B4594" w:rsidRDefault="009029E3" w:rsidP="009029E3">
      <w:pPr>
        <w:spacing w:after="60"/>
        <w:ind w:firstLine="480"/>
        <w:rPr>
          <w:sz w:val="20"/>
        </w:rPr>
      </w:pPr>
      <w:r w:rsidRPr="007B4594">
        <w:rPr>
          <w:sz w:val="20"/>
        </w:rPr>
        <w:t>(1) ANSI/ASME PTC 19.10-1981, Flue and Exhaust Gas Analyses [part 10, Instruments and Apparatus], issued August 31, 1981, IBR approved for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9029E3" w:rsidRPr="007B4594" w:rsidRDefault="009029E3" w:rsidP="009029E3">
      <w:pPr>
        <w:spacing w:after="60"/>
        <w:ind w:firstLine="480"/>
        <w:rPr>
          <w:sz w:val="20"/>
        </w:rPr>
      </w:pPr>
      <w:r w:rsidRPr="007B4594">
        <w:rPr>
          <w:sz w:val="20"/>
        </w:rPr>
        <w:t xml:space="preserve">(2) [Reserved] </w:t>
      </w:r>
    </w:p>
    <w:p w:rsidR="009029E3" w:rsidRPr="007B4594" w:rsidRDefault="009029E3" w:rsidP="009029E3">
      <w:pPr>
        <w:spacing w:after="60"/>
        <w:ind w:firstLine="480"/>
        <w:rPr>
          <w:sz w:val="20"/>
        </w:rPr>
      </w:pPr>
      <w:r w:rsidRPr="007B4594">
        <w:rPr>
          <w:sz w:val="20"/>
        </w:rPr>
        <w:lastRenderedPageBreak/>
        <w:t xml:space="preserve">(j) The following material is available for purchase from: British Standards Institute, 389 </w:t>
      </w:r>
      <w:proofErr w:type="spellStart"/>
      <w:r w:rsidRPr="007B4594">
        <w:rPr>
          <w:sz w:val="20"/>
        </w:rPr>
        <w:t>Chiswick</w:t>
      </w:r>
      <w:proofErr w:type="spellEnd"/>
      <w:r w:rsidRPr="007B4594">
        <w:rPr>
          <w:sz w:val="20"/>
        </w:rPr>
        <w:t xml:space="preserve"> High Road, London W4 4AL, United Kingdom.</w:t>
      </w:r>
    </w:p>
    <w:p w:rsidR="009029E3" w:rsidRPr="007B4594" w:rsidRDefault="009029E3" w:rsidP="009029E3">
      <w:pPr>
        <w:spacing w:after="60"/>
        <w:ind w:firstLine="480"/>
        <w:rPr>
          <w:sz w:val="20"/>
        </w:rPr>
      </w:pPr>
      <w:r w:rsidRPr="007B4594">
        <w:rPr>
          <w:sz w:val="20"/>
        </w:rPr>
        <w:t>(1) BS EN 1593:1999, Non-destructive Testing: Leak Testing—Bubble Emission Techniques, IBR approved for §63.425(</w:t>
      </w:r>
      <w:proofErr w:type="spellStart"/>
      <w:r w:rsidRPr="007B4594">
        <w:rPr>
          <w:sz w:val="20"/>
        </w:rPr>
        <w:t>i</w:t>
      </w:r>
      <w:proofErr w:type="spellEnd"/>
      <w:r w:rsidRPr="007B4594">
        <w:rPr>
          <w:sz w:val="20"/>
        </w:rPr>
        <w:t>)(2).</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ind w:firstLine="480"/>
        <w:rPr>
          <w:sz w:val="20"/>
        </w:rPr>
      </w:pPr>
      <w:r w:rsidRPr="007B4594">
        <w:rPr>
          <w:sz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9029E3" w:rsidRPr="007B4594" w:rsidRDefault="009029E3" w:rsidP="009029E3">
      <w:pPr>
        <w:spacing w:after="60"/>
        <w:ind w:firstLine="480"/>
        <w:rPr>
          <w:sz w:val="20"/>
        </w:rPr>
      </w:pPr>
      <w:r w:rsidRPr="007B4594">
        <w:rPr>
          <w:sz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9029E3" w:rsidRPr="007B4594" w:rsidRDefault="009029E3" w:rsidP="009029E3">
      <w:pPr>
        <w:spacing w:after="60"/>
        <w:ind w:firstLine="480"/>
        <w:rPr>
          <w:sz w:val="20"/>
        </w:rPr>
      </w:pPr>
      <w:r w:rsidRPr="007B4594">
        <w:rPr>
          <w:sz w:val="20"/>
        </w:rPr>
        <w:t>(</w:t>
      </w:r>
      <w:proofErr w:type="spellStart"/>
      <w:r w:rsidRPr="007B4594">
        <w:rPr>
          <w:sz w:val="20"/>
        </w:rPr>
        <w:t>i</w:t>
      </w:r>
      <w:proofErr w:type="spellEnd"/>
      <w:r w:rsidRPr="007B4594">
        <w:rPr>
          <w:sz w:val="20"/>
        </w:rPr>
        <w:t xml:space="preserve">) Method 0023A, “Sampling Method for Polychlorinated </w:t>
      </w:r>
      <w:proofErr w:type="spellStart"/>
      <w:r w:rsidRPr="007B4594">
        <w:rPr>
          <w:sz w:val="20"/>
        </w:rPr>
        <w:t>Dibenzo</w:t>
      </w:r>
      <w:proofErr w:type="spellEnd"/>
      <w:r w:rsidRPr="007B4594">
        <w:rPr>
          <w:sz w:val="20"/>
        </w:rPr>
        <w:t>-p-Dioxins and Polychlorinated Dibenzofuran Emissions from Stationary Sources,” dated December 1996, IBR approved for §63.1208(b)(1) of subpart EEE of this part.</w:t>
      </w:r>
    </w:p>
    <w:p w:rsidR="009029E3" w:rsidRPr="007B4594" w:rsidRDefault="009029E3" w:rsidP="009029E3">
      <w:pPr>
        <w:spacing w:after="60"/>
        <w:ind w:firstLine="480"/>
        <w:rPr>
          <w:sz w:val="20"/>
        </w:rPr>
      </w:pPr>
      <w:r w:rsidRPr="007B4594">
        <w:rPr>
          <w:sz w:val="20"/>
        </w:rPr>
        <w:t>(ii) Method 9071B, “n-Hexane Extractable Material (HEM) for Sludge, Sediment, and Solid Samples,” dated April 1998, IBR approved for §63.7824(e) of subpart FFFFF of this part.</w:t>
      </w:r>
    </w:p>
    <w:p w:rsidR="009029E3" w:rsidRPr="007B4594" w:rsidRDefault="009029E3" w:rsidP="009029E3">
      <w:pPr>
        <w:spacing w:after="60"/>
        <w:ind w:firstLine="480"/>
        <w:rPr>
          <w:sz w:val="20"/>
        </w:rPr>
      </w:pPr>
      <w:r w:rsidRPr="007B4594">
        <w:rPr>
          <w:sz w:val="20"/>
        </w:rPr>
        <w:t>(iii) Method 9095A, “Paint Filter Liquids Test,” dated December 1996, IBR approved for §§63.7700(b) and 63.7765 of subpart EEEEE of this part.</w:t>
      </w:r>
    </w:p>
    <w:p w:rsidR="009029E3" w:rsidRPr="007B4594" w:rsidRDefault="009029E3" w:rsidP="009029E3">
      <w:pPr>
        <w:spacing w:after="60"/>
        <w:ind w:firstLine="480"/>
        <w:rPr>
          <w:sz w:val="20"/>
        </w:rPr>
      </w:pPr>
      <w:r w:rsidRPr="007B4594">
        <w:rPr>
          <w:sz w:val="20"/>
        </w:rPr>
        <w:t>(iv) Method 9095B, “Paint Filter Liquids Test,” (revision 2), dated November 2004, IBR approved for the definition of “Free organic liquids” in §63.10692, §63.10885(a)(1), and the definition of “Free liquids” in §63.10906.</w:t>
      </w:r>
    </w:p>
    <w:p w:rsidR="009029E3" w:rsidRPr="007B4594" w:rsidRDefault="009029E3" w:rsidP="009029E3">
      <w:pPr>
        <w:spacing w:after="60"/>
        <w:ind w:firstLine="480"/>
        <w:rPr>
          <w:sz w:val="20"/>
        </w:rPr>
      </w:pPr>
      <w:r w:rsidRPr="007B4594">
        <w:rPr>
          <w:sz w:val="20"/>
        </w:rPr>
        <w:t>(v) SW-846 Method 74741B, Revision 2, “Mercury in Solid or Semisolid Waste (Manual Cold-Vapor Technique)” February 2007, IBR approved for §63.11647(f)(2).</w:t>
      </w:r>
    </w:p>
    <w:p w:rsidR="009029E3" w:rsidRPr="007B4594" w:rsidRDefault="009029E3" w:rsidP="009029E3">
      <w:pPr>
        <w:spacing w:after="60"/>
        <w:ind w:firstLine="480"/>
        <w:rPr>
          <w:sz w:val="20"/>
        </w:rPr>
      </w:pPr>
      <w:r w:rsidRPr="007B4594">
        <w:rPr>
          <w:sz w:val="20"/>
        </w:rPr>
        <w:t>(2) The following method as published in the National Institute of Occupational Safety and Health (NIOSH) test method compendium, “NIOSH Manual of Analytical Methods”, NIOSH publication no. 94-113, Fourth Edition, August 15, 1994.</w:t>
      </w:r>
    </w:p>
    <w:p w:rsidR="009029E3" w:rsidRPr="007B4594" w:rsidRDefault="009029E3" w:rsidP="009029E3">
      <w:pPr>
        <w:spacing w:after="60"/>
        <w:ind w:firstLine="480"/>
        <w:rPr>
          <w:sz w:val="20"/>
        </w:rPr>
      </w:pPr>
      <w:r w:rsidRPr="007B4594">
        <w:rPr>
          <w:sz w:val="20"/>
        </w:rPr>
        <w:t>(</w:t>
      </w:r>
      <w:proofErr w:type="spellStart"/>
      <w:r w:rsidRPr="007B4594">
        <w:rPr>
          <w:sz w:val="20"/>
        </w:rPr>
        <w:t>i</w:t>
      </w:r>
      <w:proofErr w:type="spellEnd"/>
      <w:r w:rsidRPr="007B4594">
        <w:rPr>
          <w:sz w:val="20"/>
        </w:rPr>
        <w:t>) NIOSH Method 2010, “Amines, Aliphatic,” Issue 2, August 15, 1994, IBR approved for §63.7732(g)(1)(v) of subpart EEEEE of this part.</w:t>
      </w:r>
    </w:p>
    <w:p w:rsidR="009029E3" w:rsidRPr="007B4594" w:rsidRDefault="009029E3" w:rsidP="009029E3">
      <w:pPr>
        <w:spacing w:after="60"/>
        <w:ind w:firstLine="480"/>
        <w:rPr>
          <w:sz w:val="20"/>
        </w:rPr>
      </w:pPr>
      <w:r w:rsidRPr="007B4594">
        <w:rPr>
          <w:sz w:val="20"/>
        </w:rPr>
        <w:t>(ii) [Reserved]</w:t>
      </w:r>
    </w:p>
    <w:p w:rsidR="009029E3" w:rsidRPr="007B4594" w:rsidRDefault="009029E3" w:rsidP="009029E3">
      <w:pPr>
        <w:spacing w:after="60"/>
        <w:ind w:firstLine="480"/>
        <w:rPr>
          <w:sz w:val="20"/>
        </w:rPr>
      </w:pPr>
      <w:r w:rsidRPr="007B4594">
        <w:rPr>
          <w:sz w:val="20"/>
        </w:rPr>
        <w:t xml:space="preserve">(l) The following materials are available for purchase from the American Society of Heating, Refrigerating, and Air-Conditioning Engineers at 1791 Tullie Circle, NE., Atlanta, GA 30329 or by electronic mail at </w:t>
      </w:r>
      <w:r w:rsidRPr="007B4594">
        <w:rPr>
          <w:i/>
          <w:iCs/>
          <w:sz w:val="20"/>
        </w:rPr>
        <w:t>orders@ashrae.org:</w:t>
      </w:r>
    </w:p>
    <w:p w:rsidR="009029E3" w:rsidRPr="007B4594" w:rsidRDefault="009029E3" w:rsidP="009029E3">
      <w:pPr>
        <w:spacing w:after="60"/>
        <w:ind w:firstLine="480"/>
        <w:rPr>
          <w:sz w:val="20"/>
        </w:rPr>
      </w:pPr>
      <w:r w:rsidRPr="007B4594">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ind w:firstLine="480"/>
        <w:rPr>
          <w:sz w:val="20"/>
        </w:rPr>
      </w:pPr>
      <w:r w:rsidRPr="007B4594">
        <w:rPr>
          <w:sz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7B4594">
        <w:rPr>
          <w:i/>
          <w:iCs/>
          <w:sz w:val="20"/>
        </w:rPr>
        <w:t>http://www.arb.ca.gov/vapor/vapor.htm.</w:t>
      </w:r>
    </w:p>
    <w:p w:rsidR="009029E3" w:rsidRPr="007B4594" w:rsidRDefault="009029E3" w:rsidP="009029E3">
      <w:pPr>
        <w:spacing w:after="60"/>
        <w:ind w:firstLine="480"/>
        <w:rPr>
          <w:sz w:val="20"/>
        </w:rPr>
      </w:pPr>
      <w:r w:rsidRPr="007B4594">
        <w:rPr>
          <w:sz w:val="20"/>
        </w:rPr>
        <w:t>(1) California Air Resources Board Vapor Recovery Test Procedure TP-201.1.—“Volumetric Efficiency for Phase I Vapor Recovery Systems,” adopted April 12, 1996, and amended February 1, 2001 and October 8, 2003, IBR approved for §63.11120(b)(1).</w:t>
      </w:r>
    </w:p>
    <w:p w:rsidR="009029E3" w:rsidRPr="007B4594" w:rsidRDefault="009029E3" w:rsidP="009029E3">
      <w:pPr>
        <w:spacing w:after="60"/>
        <w:ind w:firstLine="480"/>
        <w:rPr>
          <w:sz w:val="20"/>
        </w:rPr>
      </w:pPr>
      <w:r w:rsidRPr="007B4594">
        <w:rPr>
          <w:sz w:val="20"/>
        </w:rPr>
        <w:t>(2) California Air Resources Board Vapor Recovery Test Procedure TP-201.1E—“Leak Rate and Cracking Pressure of Pressure/Vacuum Vent Valves,” adopted October 8, 2003, IBR approved for §63.11120(a)(1)(</w:t>
      </w:r>
      <w:proofErr w:type="spellStart"/>
      <w:r w:rsidRPr="007B4594">
        <w:rPr>
          <w:sz w:val="20"/>
        </w:rPr>
        <w:t>i</w:t>
      </w:r>
      <w:proofErr w:type="spellEnd"/>
      <w:r w:rsidRPr="007B4594">
        <w:rPr>
          <w:sz w:val="20"/>
        </w:rPr>
        <w:t>).</w:t>
      </w:r>
    </w:p>
    <w:p w:rsidR="009029E3" w:rsidRPr="007B4594" w:rsidRDefault="009029E3" w:rsidP="009029E3">
      <w:pPr>
        <w:spacing w:after="60"/>
        <w:ind w:firstLine="480"/>
        <w:rPr>
          <w:sz w:val="20"/>
        </w:rPr>
      </w:pPr>
      <w:r w:rsidRPr="007B4594">
        <w:rPr>
          <w:sz w:val="20"/>
        </w:rPr>
        <w:t>(3) California Air Resources Board Vapor Recovery Test Procedure TP-201.3—“Determination of 2-Inch WC Static Pressure Performance of Vapor Recovery Systems of Dispensing Facilities,” adopted April 12, 1996 and amended March 17, 1999, IBR approved for §63.11120(a)(2)(</w:t>
      </w:r>
      <w:proofErr w:type="spellStart"/>
      <w:r w:rsidRPr="007B4594">
        <w:rPr>
          <w:sz w:val="20"/>
        </w:rPr>
        <w:t>i</w:t>
      </w:r>
      <w:proofErr w:type="spellEnd"/>
      <w:r w:rsidRPr="007B4594">
        <w:rPr>
          <w:sz w:val="20"/>
        </w:rPr>
        <w:t>).</w:t>
      </w:r>
    </w:p>
    <w:p w:rsidR="009029E3" w:rsidRPr="007B4594" w:rsidRDefault="009029E3" w:rsidP="009029E3">
      <w:pPr>
        <w:spacing w:after="60"/>
        <w:ind w:firstLine="480"/>
        <w:rPr>
          <w:sz w:val="20"/>
        </w:rPr>
      </w:pPr>
      <w:r w:rsidRPr="007B4594">
        <w:rPr>
          <w:sz w:val="20"/>
        </w:rPr>
        <w:t xml:space="preserve">(n) The following material is available from the Texas Commission on Environmental Quality (TCEQ) Library, Post Office Box 13087, Austin, Texas 78711-3087, telephone number (512) 239-0028 or at </w:t>
      </w:r>
      <w:r w:rsidRPr="007B4594">
        <w:rPr>
          <w:i/>
          <w:iCs/>
          <w:sz w:val="20"/>
        </w:rPr>
        <w:t>http://www.tceq.state.tx.us/assets/public/implementation/air/sip/sipdocs/2002-12-HGB/02046sipapp_ado.pdf</w:t>
      </w:r>
      <w:r w:rsidRPr="007B4594">
        <w:rPr>
          <w:sz w:val="20"/>
        </w:rPr>
        <w:t>:</w:t>
      </w:r>
    </w:p>
    <w:p w:rsidR="009029E3" w:rsidRPr="007B4594" w:rsidRDefault="009029E3" w:rsidP="009029E3">
      <w:pPr>
        <w:spacing w:after="60"/>
        <w:ind w:firstLine="480"/>
        <w:rPr>
          <w:sz w:val="20"/>
        </w:rPr>
      </w:pPr>
      <w:r w:rsidRPr="007B4594">
        <w:rPr>
          <w:sz w:val="20"/>
        </w:rPr>
        <w:t xml:space="preserve">(1) “Air Stripping Method (Modified El Paso Method) for Determination of Volatile Organic Compound Emissions from Water Sources” (Modified El Paso Method), Revision Number One, dated January 2003, Sampling Procedures Manual, </w:t>
      </w:r>
      <w:r w:rsidRPr="007B4594">
        <w:rPr>
          <w:sz w:val="20"/>
        </w:rPr>
        <w:lastRenderedPageBreak/>
        <w:t>Appendix P: Cooling Tower Monitoring, January 31, 2003, IBR approved for §§63.654(c), 63.654(g), 63.655(</w:t>
      </w:r>
      <w:proofErr w:type="spellStart"/>
      <w:r w:rsidRPr="007B4594">
        <w:rPr>
          <w:sz w:val="20"/>
        </w:rPr>
        <w:t>i</w:t>
      </w:r>
      <w:proofErr w:type="spellEnd"/>
      <w:r w:rsidRPr="007B4594">
        <w:rPr>
          <w:sz w:val="20"/>
        </w:rPr>
        <w:t>), and 63.11920.</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ind w:firstLine="480"/>
        <w:rPr>
          <w:sz w:val="20"/>
        </w:rPr>
      </w:pPr>
      <w:r w:rsidRPr="007B4594">
        <w:rPr>
          <w:sz w:val="20"/>
        </w:rPr>
        <w:t xml:space="preserve">(o) The following material is available from the Bay Area Air Quality Management District (BAAQMD), 939 Ellis Street, San Francisco, California 94109, and is also available at the following Web site: </w:t>
      </w:r>
      <w:r w:rsidRPr="007B4594">
        <w:rPr>
          <w:i/>
          <w:iCs/>
          <w:sz w:val="20"/>
        </w:rPr>
        <w:t>http://www.arb.ca.gov/DRDB/BA/CURHTML/ST/st30.pdf.</w:t>
      </w:r>
    </w:p>
    <w:p w:rsidR="009029E3" w:rsidRPr="007B4594" w:rsidRDefault="009029E3" w:rsidP="009029E3">
      <w:pPr>
        <w:spacing w:after="60"/>
        <w:ind w:firstLine="480"/>
        <w:rPr>
          <w:sz w:val="20"/>
        </w:rPr>
      </w:pPr>
      <w:r w:rsidRPr="007B4594">
        <w:rPr>
          <w:sz w:val="20"/>
        </w:rPr>
        <w:t>(1) “BAAQMD Source Test Procedure ST-30—Static Pressure Integrity Test, Underground Storage Tanks,” adopted November 30, 1983, and amended December 21, 1994, IBR approved for §63.11120(a)(2)(iii).</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ind w:firstLine="480"/>
        <w:rPr>
          <w:sz w:val="20"/>
        </w:rPr>
      </w:pPr>
      <w:r w:rsidRPr="007B4594">
        <w:rPr>
          <w:sz w:val="20"/>
        </w:rPr>
        <w:t xml:space="preserve">(p) The following material is available from the U.S. Environmental Protection Agency, 1200 Pennsylvania Avenue, NW., Washington, DC 20460, (202) 272-0167, </w:t>
      </w:r>
      <w:r w:rsidRPr="007B4594">
        <w:rPr>
          <w:i/>
          <w:iCs/>
          <w:sz w:val="20"/>
        </w:rPr>
        <w:t>http://www.epa.gov.</w:t>
      </w:r>
    </w:p>
    <w:p w:rsidR="009029E3" w:rsidRPr="007B4594" w:rsidRDefault="009029E3" w:rsidP="009029E3">
      <w:pPr>
        <w:spacing w:after="60"/>
        <w:ind w:firstLine="480"/>
        <w:rPr>
          <w:sz w:val="20"/>
        </w:rPr>
      </w:pPr>
      <w:r w:rsidRPr="007B4594">
        <w:rPr>
          <w:sz w:val="20"/>
        </w:rPr>
        <w:t>(1) National Emission Standards for Hazardous Air Pollutants (NESHAP) for Integrated Iron and Steel Plants—Background Information for Proposed Standards, Final Report, EPA-453/R-01-005, January 2001, IBR approved for §63.7491(g).</w:t>
      </w:r>
    </w:p>
    <w:p w:rsidR="009029E3" w:rsidRPr="007B4594" w:rsidRDefault="009029E3" w:rsidP="009029E3">
      <w:pPr>
        <w:spacing w:after="60"/>
        <w:ind w:firstLine="480"/>
        <w:rPr>
          <w:sz w:val="20"/>
        </w:rPr>
      </w:pPr>
      <w:r w:rsidRPr="007B4594">
        <w:rPr>
          <w:sz w:val="20"/>
        </w:rPr>
        <w:t>(2) Office Of Air Quality Planning And Standards (OAQPS), Fabric Filter Bag Leak Detection Guidance, EPA-454/R-98-015, September 1997, IBR approved for §§63.548(e)(4), 63.7525(j)(2), and 63.11224(f)(2).</w:t>
      </w:r>
    </w:p>
    <w:p w:rsidR="009029E3" w:rsidRPr="007B4594" w:rsidRDefault="009029E3" w:rsidP="009029E3">
      <w:pPr>
        <w:spacing w:after="60"/>
        <w:ind w:firstLine="480"/>
        <w:rPr>
          <w:sz w:val="20"/>
        </w:rPr>
      </w:pPr>
      <w:r w:rsidRPr="007B4594">
        <w:rPr>
          <w:sz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 xml:space="preserve">(4) SW-846-3050B, Acid Digestion of Sediments, </w:t>
      </w:r>
      <w:proofErr w:type="spellStart"/>
      <w:r w:rsidRPr="007B4594">
        <w:rPr>
          <w:sz w:val="20"/>
        </w:rPr>
        <w:t>Sludges</w:t>
      </w:r>
      <w:proofErr w:type="spellEnd"/>
      <w:r w:rsidRPr="007B4594">
        <w:rPr>
          <w:sz w:val="20"/>
        </w:rPr>
        <w:t>, And Soils, Revision 2, December 1996, in EPA Publication No. SW-846, Test Methods for Evaluating Solid Waste, Physical/Chemical Methods, Third Edition,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9029E3" w:rsidRPr="007B4594" w:rsidRDefault="009029E3" w:rsidP="009029E3">
      <w:pPr>
        <w:spacing w:after="60"/>
        <w:ind w:firstLine="480"/>
        <w:rPr>
          <w:sz w:val="20"/>
        </w:rPr>
      </w:pPr>
      <w:r w:rsidRPr="007B4594">
        <w:rPr>
          <w:sz w:val="20"/>
        </w:rPr>
        <w:t xml:space="preserve">(7) SW-846-9250, Chloride (Colorimetric, Automated </w:t>
      </w:r>
      <w:proofErr w:type="spellStart"/>
      <w:r w:rsidRPr="007B4594">
        <w:rPr>
          <w:sz w:val="20"/>
        </w:rPr>
        <w:t>Ferricyanide</w:t>
      </w:r>
      <w:proofErr w:type="spellEnd"/>
      <w:r w:rsidRPr="007B4594">
        <w:rPr>
          <w:sz w:val="20"/>
        </w:rPr>
        <w:t xml:space="preserve"> AAI), Revision 0, September 1986, in EPA Publication No. SW-846, Test Methods for Evaluating Solid Waste, Physical/Chemical Methods, Third Edition, IBR approved for table 6 to subpart DDDDD of this part.</w:t>
      </w:r>
    </w:p>
    <w:p w:rsidR="009029E3" w:rsidRPr="007B4594" w:rsidRDefault="009029E3" w:rsidP="009029E3">
      <w:pPr>
        <w:spacing w:after="60"/>
        <w:ind w:firstLine="480"/>
        <w:rPr>
          <w:sz w:val="20"/>
        </w:rPr>
      </w:pPr>
      <w:r w:rsidRPr="007B4594">
        <w:rPr>
          <w:sz w:val="20"/>
        </w:rPr>
        <w:t xml:space="preserve">(8) Method 8015C (SW-846-8015C), </w:t>
      </w:r>
      <w:proofErr w:type="spellStart"/>
      <w:r w:rsidRPr="007B4594">
        <w:rPr>
          <w:sz w:val="20"/>
        </w:rPr>
        <w:t>Nonhalogenated</w:t>
      </w:r>
      <w:proofErr w:type="spellEnd"/>
      <w:r w:rsidRPr="007B4594">
        <w:rPr>
          <w:sz w:val="20"/>
        </w:rPr>
        <w:t xml:space="preserve"> Organics by Gas Chromatography, Revision 3, February 2007, in EPA Publication No. SW-846, Test Methods for Evaluating Solid Waste, Physical/Chemical Methods, Third Edition, IBR approved for §§63.11960, 63.11980, and table 10 to subpart HHHHHHH of this part.</w:t>
      </w:r>
    </w:p>
    <w:p w:rsidR="009029E3" w:rsidRPr="007B4594" w:rsidRDefault="009029E3" w:rsidP="009029E3">
      <w:pPr>
        <w:spacing w:after="60"/>
        <w:ind w:firstLine="480"/>
        <w:rPr>
          <w:sz w:val="20"/>
        </w:rPr>
      </w:pPr>
      <w:r w:rsidRPr="007B4594">
        <w:rPr>
          <w:sz w:val="20"/>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9029E3" w:rsidRPr="007B4594" w:rsidRDefault="009029E3" w:rsidP="009029E3">
      <w:pPr>
        <w:spacing w:after="60"/>
        <w:ind w:firstLine="480"/>
        <w:rPr>
          <w:sz w:val="20"/>
        </w:rPr>
      </w:pPr>
      <w:r w:rsidRPr="007B4594">
        <w:rPr>
          <w:sz w:val="20"/>
        </w:rPr>
        <w:t xml:space="preserve">(10) Method 8270D (SW-846-8270D), </w:t>
      </w:r>
      <w:proofErr w:type="spellStart"/>
      <w:r w:rsidRPr="007B4594">
        <w:rPr>
          <w:sz w:val="20"/>
        </w:rPr>
        <w:t>Semivolatile</w:t>
      </w:r>
      <w:proofErr w:type="spellEnd"/>
      <w:r w:rsidRPr="007B4594">
        <w:rPr>
          <w:sz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9029E3" w:rsidRPr="007B4594" w:rsidRDefault="009029E3" w:rsidP="009029E3">
      <w:pPr>
        <w:spacing w:after="60"/>
        <w:ind w:firstLine="480"/>
        <w:rPr>
          <w:sz w:val="20"/>
        </w:rPr>
      </w:pPr>
      <w:r w:rsidRPr="007B4594">
        <w:rPr>
          <w:sz w:val="20"/>
        </w:rPr>
        <w:t>(11) Method 8315A (SW-846-8315A), Determination of Carbonyl Compounds by High Performance Liquid Chromatography (HPLC), Revision 1, December 1996, in EPA Publication No. SW-846, Test Methods for Evaluating Solid Waste, Physical/Chemical Methods, Third Edition, IBR approved for §§63.11960, 63.11980, and table 10 to subpart HHHHHHH of this part.</w:t>
      </w:r>
    </w:p>
    <w:p w:rsidR="009029E3" w:rsidRPr="007B4594" w:rsidRDefault="009029E3" w:rsidP="009029E3">
      <w:pPr>
        <w:spacing w:after="60"/>
        <w:ind w:firstLine="480"/>
        <w:rPr>
          <w:sz w:val="20"/>
        </w:rPr>
      </w:pPr>
      <w:r w:rsidRPr="007B4594">
        <w:rPr>
          <w:sz w:val="20"/>
        </w:rPr>
        <w:t>(12) Method 5050 (SW-846-5050), Bomb Preparation Method for Solid Waste, Revision 0, September 1994,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lastRenderedPageBreak/>
        <w:t>(13) Method 9056 (SW-846-9056), Determination of Inorganic Anions by Ion Chromatography, Revision 1, February 2007,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t xml:space="preserve">(14) Method 9076 (SW-846-9076), Test Method for Total Chlorine in New and Used Petroleum Products by Oxidative Combustion and </w:t>
      </w:r>
      <w:proofErr w:type="spellStart"/>
      <w:r w:rsidRPr="007B4594">
        <w:rPr>
          <w:sz w:val="20"/>
        </w:rPr>
        <w:t>Microcoulometry</w:t>
      </w:r>
      <w:proofErr w:type="spellEnd"/>
      <w:r w:rsidRPr="007B4594">
        <w:rPr>
          <w:sz w:val="20"/>
        </w:rPr>
        <w:t>, Revision 0, September 1994,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t>(15) Method 1631 Revision E, Mercury in Water by Oxidation, Purge and Trap, and Cold Vapor Atomic Absorption Fluorescence Spectrometry, Revision E, EPA-821-R-02-019, August 2002, IBR approved for table 6 to subpart DDDDD.</w:t>
      </w:r>
    </w:p>
    <w:p w:rsidR="009029E3" w:rsidRPr="007B4594" w:rsidRDefault="009029E3" w:rsidP="009029E3">
      <w:pPr>
        <w:spacing w:after="60"/>
        <w:ind w:firstLine="480"/>
        <w:rPr>
          <w:sz w:val="20"/>
        </w:rPr>
      </w:pPr>
      <w:r w:rsidRPr="007B4594">
        <w:rPr>
          <w:sz w:val="20"/>
        </w:rPr>
        <w:t>(16) Method 200.8, Determination of Trace Elements in Waters and Wastes by Inductively Coupled Plasma—Mass Spectrometry, Revision 5.4, 1994, IBR approved for table 6 to subpart DDDDD.</w:t>
      </w:r>
    </w:p>
    <w:p w:rsidR="009029E3" w:rsidRPr="007B4594" w:rsidRDefault="009029E3" w:rsidP="009029E3">
      <w:pPr>
        <w:spacing w:after="60"/>
        <w:ind w:firstLine="480"/>
        <w:rPr>
          <w:sz w:val="20"/>
        </w:rPr>
      </w:pPr>
      <w:r w:rsidRPr="007B4594">
        <w:rPr>
          <w:sz w:val="20"/>
        </w:rPr>
        <w:t>(17) Method 6020A (SW-846-6020A), Inductively Coupled Plasma-Mass Spectrometry, Revision 1, February 2007,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t>(19) Method 7060A (SW-846-7060A), Arsenic (Atomic Absorption, Furnace Technique), Revision 1, September 1994,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t>(20) Method 7740 (SW-846-7740), Selenium (Atomic Absorption, Furnace Technique), Revision 0, September 1986, in EPA Publication No. SW-846, Test Methods for Evaluating Solid Waste, Physical/Chemical Methods, Third Edition, IBR approved for table 6 to subpart DDDDD.</w:t>
      </w:r>
    </w:p>
    <w:p w:rsidR="009029E3" w:rsidRPr="007B4594" w:rsidRDefault="009029E3" w:rsidP="009029E3">
      <w:pPr>
        <w:spacing w:after="60"/>
        <w:ind w:firstLine="480"/>
        <w:rPr>
          <w:sz w:val="20"/>
        </w:rPr>
      </w:pPr>
      <w:r w:rsidRPr="007B4594">
        <w:rPr>
          <w:sz w:val="20"/>
        </w:rPr>
        <w:t xml:space="preserve">(q) The following material is available for purchase from the International Standards Organization (ISO), 1, </w:t>
      </w:r>
      <w:proofErr w:type="spellStart"/>
      <w:r w:rsidRPr="007B4594">
        <w:rPr>
          <w:sz w:val="20"/>
        </w:rPr>
        <w:t>ch.</w:t>
      </w:r>
      <w:proofErr w:type="spellEnd"/>
      <w:r w:rsidRPr="007B4594">
        <w:rPr>
          <w:sz w:val="20"/>
        </w:rPr>
        <w:t xml:space="preserve"> de la </w:t>
      </w:r>
      <w:proofErr w:type="spellStart"/>
      <w:r w:rsidRPr="007B4594">
        <w:rPr>
          <w:sz w:val="20"/>
        </w:rPr>
        <w:t>Voie-Creuse</w:t>
      </w:r>
      <w:proofErr w:type="spellEnd"/>
      <w:r w:rsidRPr="007B4594">
        <w:rPr>
          <w:sz w:val="20"/>
        </w:rPr>
        <w:t xml:space="preserve">, Case </w:t>
      </w:r>
      <w:proofErr w:type="spellStart"/>
      <w:r w:rsidRPr="007B4594">
        <w:rPr>
          <w:sz w:val="20"/>
        </w:rPr>
        <w:t>postale</w:t>
      </w:r>
      <w:proofErr w:type="spellEnd"/>
      <w:r w:rsidRPr="007B4594">
        <w:rPr>
          <w:sz w:val="20"/>
        </w:rPr>
        <w:t xml:space="preserve"> 56, CH-1211 Geneva 20, Switzerland, +41 22 749 01 11, </w:t>
      </w:r>
      <w:r w:rsidRPr="007B4594">
        <w:rPr>
          <w:i/>
          <w:iCs/>
          <w:sz w:val="20"/>
        </w:rPr>
        <w:t>http://www.iso.org/iso/home.htm.</w:t>
      </w:r>
    </w:p>
    <w:p w:rsidR="009029E3" w:rsidRPr="007B4594" w:rsidRDefault="009029E3" w:rsidP="009029E3">
      <w:pPr>
        <w:spacing w:after="60"/>
        <w:ind w:firstLine="480"/>
        <w:rPr>
          <w:sz w:val="20"/>
        </w:rPr>
      </w:pPr>
      <w:r w:rsidRPr="007B4594">
        <w:rPr>
          <w:sz w:val="20"/>
        </w:rPr>
        <w:t>(1) ISO 6978-1:2003(E), Natural Gas—Determination of Mercury—Part 1: Sampling of Mercury by Chemisorption on Iodine, First edition, October 15, 2003, IBR approved for table 6 to subpart DDDDD of this part.</w:t>
      </w:r>
    </w:p>
    <w:p w:rsidR="009029E3" w:rsidRPr="007B4594" w:rsidRDefault="009029E3" w:rsidP="009029E3">
      <w:pPr>
        <w:spacing w:after="60"/>
        <w:ind w:firstLine="480"/>
        <w:rPr>
          <w:sz w:val="20"/>
        </w:rPr>
      </w:pPr>
      <w:r w:rsidRPr="007B4594">
        <w:rPr>
          <w:sz w:val="20"/>
        </w:rPr>
        <w:t>(2) ISO 6978-2:2003(E), Natural gas—Determination of Mercury—Part 2: Sampling of Mercury by Amalgamation on Gold/Platinum Alloy, First edition, October 15, 2003, IBR approved for table 6 to subpart DDDDD of this part.</w:t>
      </w:r>
    </w:p>
    <w:p w:rsidR="009029E3" w:rsidRPr="007B4594" w:rsidRDefault="009029E3" w:rsidP="009029E3">
      <w:pPr>
        <w:spacing w:after="60"/>
        <w:ind w:firstLine="480"/>
        <w:rPr>
          <w:sz w:val="20"/>
        </w:rPr>
      </w:pPr>
      <w:r w:rsidRPr="007B4594">
        <w:rPr>
          <w:sz w:val="20"/>
        </w:rPr>
        <w:t xml:space="preserve">(r) The following material is available for purchase from the Technical Association of the Pulp and Paper Industry (TAPPI), 15 Technology Parkway South, Norcross, GA 30092, (800) 332-8686, </w:t>
      </w:r>
      <w:r w:rsidRPr="007B4594">
        <w:rPr>
          <w:i/>
          <w:iCs/>
          <w:sz w:val="20"/>
        </w:rPr>
        <w:t>http://www.tappi.org</w:t>
      </w:r>
      <w:r w:rsidRPr="007B4594">
        <w:rPr>
          <w:sz w:val="20"/>
        </w:rPr>
        <w:t>.</w:t>
      </w:r>
    </w:p>
    <w:p w:rsidR="009029E3" w:rsidRPr="007B4594" w:rsidRDefault="009029E3" w:rsidP="009029E3">
      <w:pPr>
        <w:spacing w:after="60"/>
        <w:ind w:firstLine="480"/>
        <w:rPr>
          <w:sz w:val="20"/>
        </w:rPr>
      </w:pPr>
      <w:r w:rsidRPr="007B4594">
        <w:rPr>
          <w:sz w:val="20"/>
        </w:rPr>
        <w:t>(1) TAPPI T 266, Determination of Sodium, Calcium, Copper, Iron, and Manganese in Pulp and Paper by Atomic Absorption Spectroscopy (Reaffirmation of T 266 om-02), Draft No. 2, July 2006, IBR approved for table 6 to subpart DDDDD.</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rPr>
          <w:sz w:val="20"/>
        </w:rPr>
      </w:pPr>
      <w:r w:rsidRPr="007B4594">
        <w:rPr>
          <w:sz w:val="20"/>
        </w:rPr>
        <w:t xml:space="preserve">[59 FR 12430, Mar. 16, 1994] </w:t>
      </w:r>
    </w:p>
    <w:p w:rsidR="009029E3" w:rsidRPr="007B4594" w:rsidRDefault="009029E3" w:rsidP="009029E3">
      <w:pPr>
        <w:spacing w:after="60"/>
        <w:ind w:firstLine="480"/>
        <w:rPr>
          <w:sz w:val="20"/>
        </w:rPr>
      </w:pPr>
      <w:r w:rsidRPr="007B4594">
        <w:rPr>
          <w:sz w:val="20"/>
        </w:rPr>
        <w:t xml:space="preserve">(s) The following material is available from the North American Electric Reliability Corporation, 3353 Peachtree Road NE., Suite 600, North Tower, Atlanta, GA 30326, </w:t>
      </w:r>
      <w:r w:rsidRPr="007B4594">
        <w:rPr>
          <w:i/>
          <w:iCs/>
          <w:sz w:val="20"/>
        </w:rPr>
        <w:t>http://www.nerc.com</w:t>
      </w:r>
      <w:r w:rsidRPr="007B4594">
        <w:rPr>
          <w:sz w:val="20"/>
        </w:rPr>
        <w:t xml:space="preserve">, and is available at the following Web site: </w:t>
      </w:r>
      <w:r w:rsidRPr="007B4594">
        <w:rPr>
          <w:i/>
          <w:iCs/>
          <w:sz w:val="20"/>
        </w:rPr>
        <w:t>http://www.nerc.com/files/EOP-002-3_1.pdf</w:t>
      </w:r>
      <w:r w:rsidRPr="007B4594">
        <w:rPr>
          <w:sz w:val="20"/>
        </w:rPr>
        <w:t>.</w:t>
      </w:r>
    </w:p>
    <w:p w:rsidR="009029E3" w:rsidRPr="007B4594" w:rsidRDefault="009029E3" w:rsidP="009029E3">
      <w:pPr>
        <w:spacing w:after="60"/>
        <w:ind w:firstLine="480"/>
        <w:rPr>
          <w:sz w:val="20"/>
        </w:rPr>
      </w:pPr>
      <w:r w:rsidRPr="007B4594">
        <w:rPr>
          <w:sz w:val="20"/>
        </w:rPr>
        <w:t>(1) North American Electric Reliability Corporation, Reliability Standards for the Bulk of Electric Systems of North America, Reliability Standard EOP-002-3, Capacity and Energy Emergencies, updated November 19, 2012, IBR approved for §63.6640(f).</w:t>
      </w:r>
    </w:p>
    <w:p w:rsidR="009029E3" w:rsidRPr="007B4594" w:rsidRDefault="009029E3" w:rsidP="009029E3">
      <w:pPr>
        <w:spacing w:after="60"/>
        <w:ind w:firstLine="480"/>
        <w:rPr>
          <w:sz w:val="20"/>
        </w:rPr>
      </w:pPr>
      <w:r w:rsidRPr="007B4594">
        <w:rPr>
          <w:sz w:val="20"/>
        </w:rPr>
        <w:t>(2) [Reserved]</w:t>
      </w:r>
    </w:p>
    <w:p w:rsidR="009029E3" w:rsidRPr="007B4594" w:rsidRDefault="009029E3" w:rsidP="009029E3">
      <w:pPr>
        <w:spacing w:after="60"/>
        <w:ind w:firstLine="480"/>
        <w:rPr>
          <w:sz w:val="20"/>
        </w:rPr>
      </w:pPr>
      <w:r w:rsidRPr="007B4594">
        <w:rPr>
          <w:smallCaps/>
          <w:sz w:val="20"/>
        </w:rPr>
        <w:t>Editorial Notes:</w:t>
      </w:r>
      <w:r w:rsidRPr="007B4594">
        <w:rPr>
          <w:sz w:val="20"/>
        </w:rPr>
        <w:t xml:space="preserve"> 1. For </w:t>
      </w:r>
      <w:r w:rsidRPr="007B4594">
        <w:rPr>
          <w:smallCaps/>
          <w:sz w:val="20"/>
        </w:rPr>
        <w:t>Federal Register</w:t>
      </w:r>
      <w:r w:rsidRPr="007B4594">
        <w:rPr>
          <w:sz w:val="20"/>
        </w:rPr>
        <w:t xml:space="preserve"> citations affecting §63.14, see the List of CFR Sections Affected, which appears in the Finding Aids section of the printed volume and at </w:t>
      </w:r>
      <w:r w:rsidRPr="007B4594">
        <w:rPr>
          <w:i/>
          <w:iCs/>
          <w:sz w:val="20"/>
        </w:rPr>
        <w:t>www.fdsys.gov</w:t>
      </w:r>
      <w:r w:rsidRPr="007B4594">
        <w:rPr>
          <w:sz w:val="20"/>
        </w:rPr>
        <w:t xml:space="preserve">. </w:t>
      </w:r>
    </w:p>
    <w:p w:rsidR="009029E3" w:rsidRPr="007B4594" w:rsidRDefault="009029E3" w:rsidP="009029E3">
      <w:pPr>
        <w:spacing w:after="120"/>
        <w:ind w:firstLine="480"/>
        <w:rPr>
          <w:sz w:val="20"/>
        </w:rPr>
      </w:pPr>
      <w:r w:rsidRPr="007B4594">
        <w:rPr>
          <w:sz w:val="20"/>
        </w:rPr>
        <w:t>2. At 76 FR 15589, Mar. 21, 2011, §63.14 was amended by adding paragraph (b)(66), however, the amendment could not be incorporated because a paragraph (b)(66) already existed. For the convenience of the user, the added text is set forth as follows:</w:t>
      </w:r>
    </w:p>
    <w:p w:rsidR="009029E3" w:rsidRPr="007B4594" w:rsidRDefault="009029E3" w:rsidP="009029E3">
      <w:pPr>
        <w:spacing w:after="120"/>
        <w:outlineLvl w:val="1"/>
        <w:rPr>
          <w:b/>
          <w:bCs/>
          <w:sz w:val="20"/>
        </w:rPr>
      </w:pPr>
      <w:r w:rsidRPr="007B4594">
        <w:rPr>
          <w:b/>
          <w:bCs/>
          <w:sz w:val="20"/>
        </w:rPr>
        <w:t>§63.14 Incorporation by reference.</w:t>
      </w:r>
    </w:p>
    <w:p w:rsidR="009029E3" w:rsidRPr="007B4594" w:rsidRDefault="009029E3" w:rsidP="009029E3">
      <w:pPr>
        <w:spacing w:after="120"/>
        <w:ind w:firstLine="480"/>
        <w:rPr>
          <w:sz w:val="20"/>
        </w:rPr>
      </w:pPr>
      <w:r w:rsidRPr="007B4594">
        <w:rPr>
          <w:sz w:val="20"/>
        </w:rPr>
        <w:lastRenderedPageBreak/>
        <w:t xml:space="preserve"> (b) (66) ASTM D4084-07 Standard Test Method for Analysis of Hydrogen Sulfide in Gaseous Fuels (Lead Acetate Reaction Rate Method), approved June 1, 2007, IBR approved for table 6 to subpart DDDDD of this part.</w:t>
      </w:r>
    </w:p>
    <w:p w:rsidR="009029E3" w:rsidRPr="007B4594" w:rsidRDefault="009029E3" w:rsidP="009029E3">
      <w:pPr>
        <w:spacing w:after="120"/>
        <w:outlineLvl w:val="1"/>
        <w:rPr>
          <w:b/>
          <w:bCs/>
          <w:sz w:val="20"/>
        </w:rPr>
      </w:pPr>
      <w:bookmarkStart w:id="53" w:name="40:10.0.1.1.1.1.5.17"/>
      <w:bookmarkEnd w:id="53"/>
      <w:r w:rsidRPr="007B4594">
        <w:rPr>
          <w:b/>
          <w:bCs/>
          <w:sz w:val="20"/>
        </w:rPr>
        <w:t>§63.15 Availability of information and confidentiality.</w:t>
      </w:r>
    </w:p>
    <w:p w:rsidR="009029E3" w:rsidRPr="007B4594" w:rsidRDefault="009029E3" w:rsidP="009029E3">
      <w:pPr>
        <w:spacing w:after="120"/>
        <w:ind w:firstLine="480"/>
        <w:rPr>
          <w:sz w:val="20"/>
        </w:rPr>
      </w:pPr>
      <w:r w:rsidRPr="007B4594">
        <w:rPr>
          <w:sz w:val="20"/>
        </w:rPr>
        <w:t xml:space="preserve">(a) </w:t>
      </w:r>
      <w:r w:rsidRPr="007B4594">
        <w:rPr>
          <w:i/>
          <w:iCs/>
          <w:sz w:val="20"/>
        </w:rPr>
        <w:t>Availability of information.</w:t>
      </w:r>
      <w:r w:rsidRPr="007B4594">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9029E3" w:rsidRPr="007B4594" w:rsidRDefault="009029E3" w:rsidP="009029E3">
      <w:pPr>
        <w:spacing w:after="120"/>
        <w:ind w:firstLine="480"/>
        <w:rPr>
          <w:sz w:val="20"/>
        </w:rPr>
      </w:pPr>
      <w:r w:rsidRPr="007B4594">
        <w:rPr>
          <w:sz w:val="20"/>
        </w:rPr>
        <w:t xml:space="preserve">(2) The availability to the public of information provided to or otherwise obtained by the Administrator under this part shall be governed by part 2 of this chapter. </w:t>
      </w:r>
    </w:p>
    <w:p w:rsidR="009029E3" w:rsidRPr="007B4594" w:rsidRDefault="009029E3" w:rsidP="009029E3">
      <w:pPr>
        <w:spacing w:after="120"/>
        <w:ind w:firstLine="480"/>
        <w:rPr>
          <w:sz w:val="20"/>
        </w:rPr>
      </w:pPr>
      <w:r w:rsidRPr="007B4594">
        <w:rPr>
          <w:sz w:val="20"/>
        </w:rPr>
        <w:t xml:space="preserve">(b) </w:t>
      </w:r>
      <w:r w:rsidRPr="007B4594">
        <w:rPr>
          <w:i/>
          <w:iCs/>
          <w:sz w:val="20"/>
        </w:rPr>
        <w:t>Confidentiality.</w:t>
      </w:r>
      <w:r w:rsidRPr="007B4594">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9029E3" w:rsidRPr="007B4594" w:rsidRDefault="009029E3" w:rsidP="009029E3">
      <w:pPr>
        <w:spacing w:after="120"/>
        <w:ind w:firstLine="480"/>
        <w:rPr>
          <w:sz w:val="20"/>
        </w:rPr>
      </w:pPr>
      <w:r w:rsidRPr="007B4594">
        <w:rPr>
          <w:sz w:val="20"/>
        </w:rPr>
        <w:t>(2) The contents of a title V permit shall not be entitled to protection under section 114(c) of the Act; however, information submitted as part of an application for a title V permit may be entitled to protection from disclosure.</w:t>
      </w:r>
    </w:p>
    <w:p w:rsidR="009029E3" w:rsidRPr="007B4594" w:rsidRDefault="009029E3" w:rsidP="009029E3">
      <w:pPr>
        <w:spacing w:after="120"/>
        <w:outlineLvl w:val="1"/>
        <w:rPr>
          <w:b/>
          <w:bCs/>
          <w:sz w:val="20"/>
        </w:rPr>
      </w:pPr>
      <w:bookmarkStart w:id="54" w:name="40:10.0.1.1.1.1.5.18"/>
      <w:bookmarkEnd w:id="54"/>
      <w:r w:rsidRPr="007B4594">
        <w:rPr>
          <w:b/>
          <w:bCs/>
          <w:sz w:val="20"/>
        </w:rPr>
        <w:t>§63.16 Performance Track Provisions.</w:t>
      </w:r>
    </w:p>
    <w:p w:rsidR="009029E3" w:rsidRPr="007B4594" w:rsidRDefault="009029E3" w:rsidP="009029E3">
      <w:pPr>
        <w:spacing w:after="120"/>
        <w:ind w:firstLine="480"/>
        <w:rPr>
          <w:sz w:val="20"/>
        </w:rPr>
      </w:pPr>
      <w:r w:rsidRPr="007B4594">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9029E3" w:rsidRPr="007B4594" w:rsidRDefault="009029E3" w:rsidP="009029E3">
      <w:pPr>
        <w:spacing w:after="120"/>
        <w:ind w:firstLine="480"/>
        <w:rPr>
          <w:sz w:val="20"/>
        </w:rPr>
      </w:pPr>
      <w:r w:rsidRPr="007B4594">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9029E3" w:rsidRPr="007B4594" w:rsidRDefault="009029E3" w:rsidP="009029E3">
      <w:pPr>
        <w:spacing w:after="120"/>
        <w:ind w:firstLine="480"/>
        <w:rPr>
          <w:sz w:val="20"/>
        </w:rPr>
      </w:pPr>
      <w:r w:rsidRPr="007B4594">
        <w:rPr>
          <w:sz w:val="20"/>
        </w:rPr>
        <w:t xml:space="preserve">(1) Reduced its total HAP emissions to less than 25 tons per year; </w:t>
      </w:r>
    </w:p>
    <w:p w:rsidR="009029E3" w:rsidRPr="007B4594" w:rsidRDefault="009029E3" w:rsidP="009029E3">
      <w:pPr>
        <w:spacing w:after="120"/>
        <w:ind w:firstLine="480"/>
        <w:rPr>
          <w:sz w:val="20"/>
        </w:rPr>
      </w:pPr>
      <w:r w:rsidRPr="007B4594">
        <w:rPr>
          <w:sz w:val="20"/>
        </w:rPr>
        <w:t xml:space="preserve">(2) Reduced its emissions of each individual HAP to less than 10 tons per year; and </w:t>
      </w:r>
    </w:p>
    <w:p w:rsidR="009029E3" w:rsidRPr="007B4594" w:rsidRDefault="009029E3" w:rsidP="009029E3">
      <w:pPr>
        <w:spacing w:after="120"/>
        <w:ind w:firstLine="480"/>
        <w:rPr>
          <w:sz w:val="20"/>
        </w:rPr>
      </w:pPr>
      <w:r w:rsidRPr="007B4594">
        <w:rPr>
          <w:sz w:val="20"/>
        </w:rPr>
        <w:t>(3) Reduced emissions of all HAPs covered by each MACT standard to at least the level required for full compliance with the applicable emission standard.</w:t>
      </w:r>
    </w:p>
    <w:p w:rsidR="009029E3" w:rsidRPr="007B4594" w:rsidRDefault="009029E3" w:rsidP="009029E3">
      <w:pPr>
        <w:spacing w:after="120"/>
        <w:ind w:firstLine="480"/>
        <w:rPr>
          <w:sz w:val="20"/>
        </w:rPr>
      </w:pPr>
      <w:r w:rsidRPr="007B4594">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9029E3" w:rsidRPr="007B4594" w:rsidRDefault="009029E3" w:rsidP="009029E3">
      <w:pPr>
        <w:spacing w:after="120"/>
        <w:ind w:firstLine="480"/>
        <w:rPr>
          <w:sz w:val="20"/>
        </w:rPr>
      </w:pPr>
      <w:r w:rsidRPr="007B4594">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9029E3" w:rsidRPr="007B4594" w:rsidRDefault="009029E3" w:rsidP="009029E3">
      <w:pPr>
        <w:spacing w:after="120"/>
        <w:ind w:firstLine="480"/>
        <w:rPr>
          <w:sz w:val="20"/>
        </w:rPr>
      </w:pPr>
      <w:r w:rsidRPr="007B4594">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9029E3" w:rsidRPr="007B4594" w:rsidRDefault="009029E3" w:rsidP="009029E3">
      <w:pPr>
        <w:spacing w:after="120"/>
        <w:ind w:firstLine="480"/>
        <w:rPr>
          <w:sz w:val="20"/>
        </w:rPr>
      </w:pPr>
      <w:r w:rsidRPr="007B4594">
        <w:rPr>
          <w:sz w:val="20"/>
        </w:rPr>
        <w:t xml:space="preserve">(3)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w:t>
      </w:r>
      <w:r w:rsidRPr="007B4594">
        <w:rPr>
          <w:sz w:val="20"/>
        </w:rPr>
        <w:lastRenderedPageBreak/>
        <w:t>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9029E3" w:rsidRPr="007B4594" w:rsidRDefault="009029E3" w:rsidP="009029E3">
      <w:pPr>
        <w:spacing w:after="120"/>
        <w:ind w:firstLine="480"/>
        <w:rPr>
          <w:sz w:val="20"/>
        </w:rPr>
      </w:pPr>
      <w:r w:rsidRPr="007B4594">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9029E3" w:rsidRPr="007B4594" w:rsidRDefault="009029E3" w:rsidP="009029E3">
      <w:pPr>
        <w:spacing w:after="120"/>
        <w:rPr>
          <w:sz w:val="20"/>
        </w:rPr>
      </w:pPr>
      <w:r w:rsidRPr="007B4594">
        <w:rPr>
          <w:sz w:val="20"/>
        </w:rPr>
        <w:t>[69 FR 21753, Apr. 22, 2004]</w:t>
      </w:r>
    </w:p>
    <w:p w:rsidR="009029E3" w:rsidRPr="007B4594" w:rsidRDefault="009029E3" w:rsidP="009029E3">
      <w:pPr>
        <w:spacing w:after="120"/>
        <w:outlineLvl w:val="1"/>
        <w:rPr>
          <w:b/>
          <w:bCs/>
          <w:sz w:val="20"/>
        </w:rPr>
      </w:pPr>
      <w:bookmarkStart w:id="55" w:name="40:10.0.1.1.1.1.5.19.1"/>
      <w:bookmarkEnd w:id="55"/>
      <w:r w:rsidRPr="007B4594">
        <w:rPr>
          <w:b/>
          <w:bCs/>
          <w:sz w:val="20"/>
        </w:rPr>
        <w:t xml:space="preserve">Table 1 to Subpart A of Part 63—Detection Sensitivity Levels (grams per hour)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42"/>
        <w:gridCol w:w="4208"/>
      </w:tblGrid>
      <w:tr w:rsidR="009029E3" w:rsidRPr="007B4594" w:rsidTr="009029E3">
        <w:trPr>
          <w:jc w:val="center"/>
        </w:trPr>
        <w:tc>
          <w:tcPr>
            <w:tcW w:w="0" w:type="auto"/>
            <w:vAlign w:val="bottom"/>
            <w:hideMark/>
          </w:tcPr>
          <w:p w:rsidR="009029E3" w:rsidRPr="007B4594" w:rsidRDefault="009029E3" w:rsidP="009029E3">
            <w:pPr>
              <w:spacing w:after="120"/>
              <w:jc w:val="center"/>
              <w:rPr>
                <w:b/>
                <w:bCs/>
                <w:sz w:val="20"/>
              </w:rPr>
            </w:pPr>
            <w:r w:rsidRPr="007B4594">
              <w:rPr>
                <w:b/>
                <w:bCs/>
                <w:sz w:val="20"/>
              </w:rPr>
              <w:t xml:space="preserve">Monitoring frequency per </w:t>
            </w:r>
            <w:proofErr w:type="spellStart"/>
            <w:r w:rsidRPr="007B4594">
              <w:rPr>
                <w:b/>
                <w:bCs/>
                <w:sz w:val="20"/>
              </w:rPr>
              <w:t>subpart</w:t>
            </w:r>
            <w:r w:rsidRPr="007B4594">
              <w:rPr>
                <w:b/>
                <w:bCs/>
                <w:sz w:val="20"/>
                <w:vertAlign w:val="superscript"/>
              </w:rPr>
              <w:t>a</w:t>
            </w:r>
            <w:proofErr w:type="spellEnd"/>
          </w:p>
        </w:tc>
        <w:tc>
          <w:tcPr>
            <w:tcW w:w="0" w:type="auto"/>
            <w:vAlign w:val="bottom"/>
            <w:hideMark/>
          </w:tcPr>
          <w:p w:rsidR="009029E3" w:rsidRPr="007B4594" w:rsidRDefault="009029E3" w:rsidP="009029E3">
            <w:pPr>
              <w:spacing w:after="120"/>
              <w:jc w:val="center"/>
              <w:rPr>
                <w:b/>
                <w:bCs/>
                <w:sz w:val="20"/>
              </w:rPr>
            </w:pPr>
            <w:r w:rsidRPr="007B4594">
              <w:rPr>
                <w:b/>
                <w:bCs/>
                <w:sz w:val="20"/>
              </w:rPr>
              <w:t>Detection sensitivity level</w:t>
            </w:r>
          </w:p>
        </w:tc>
      </w:tr>
      <w:tr w:rsidR="009029E3" w:rsidRPr="007B4594" w:rsidTr="009029E3">
        <w:trPr>
          <w:jc w:val="center"/>
        </w:trPr>
        <w:tc>
          <w:tcPr>
            <w:tcW w:w="0" w:type="auto"/>
            <w:hideMark/>
          </w:tcPr>
          <w:p w:rsidR="009029E3" w:rsidRPr="007B4594" w:rsidRDefault="009029E3" w:rsidP="009029E3">
            <w:pPr>
              <w:spacing w:after="120"/>
              <w:jc w:val="center"/>
              <w:rPr>
                <w:sz w:val="20"/>
              </w:rPr>
            </w:pPr>
            <w:r w:rsidRPr="007B4594">
              <w:rPr>
                <w:sz w:val="20"/>
              </w:rPr>
              <w:t>Bi-Monthly</w:t>
            </w:r>
          </w:p>
        </w:tc>
        <w:tc>
          <w:tcPr>
            <w:tcW w:w="0" w:type="auto"/>
            <w:hideMark/>
          </w:tcPr>
          <w:p w:rsidR="009029E3" w:rsidRPr="007B4594" w:rsidRDefault="009029E3" w:rsidP="009029E3">
            <w:pPr>
              <w:spacing w:after="120"/>
              <w:jc w:val="center"/>
              <w:rPr>
                <w:sz w:val="20"/>
              </w:rPr>
            </w:pPr>
            <w:r w:rsidRPr="007B4594">
              <w:rPr>
                <w:sz w:val="20"/>
              </w:rPr>
              <w:t>60</w:t>
            </w:r>
          </w:p>
        </w:tc>
      </w:tr>
      <w:tr w:rsidR="009029E3" w:rsidRPr="007B4594" w:rsidTr="009029E3">
        <w:trPr>
          <w:jc w:val="center"/>
        </w:trPr>
        <w:tc>
          <w:tcPr>
            <w:tcW w:w="0" w:type="auto"/>
            <w:hideMark/>
          </w:tcPr>
          <w:p w:rsidR="009029E3" w:rsidRPr="007B4594" w:rsidRDefault="009029E3" w:rsidP="009029E3">
            <w:pPr>
              <w:spacing w:after="120"/>
              <w:jc w:val="center"/>
              <w:rPr>
                <w:sz w:val="20"/>
              </w:rPr>
            </w:pPr>
            <w:r w:rsidRPr="007B4594">
              <w:rPr>
                <w:sz w:val="20"/>
              </w:rPr>
              <w:t>Semi-Quarterly</w:t>
            </w:r>
          </w:p>
        </w:tc>
        <w:tc>
          <w:tcPr>
            <w:tcW w:w="0" w:type="auto"/>
            <w:hideMark/>
          </w:tcPr>
          <w:p w:rsidR="009029E3" w:rsidRPr="007B4594" w:rsidRDefault="009029E3" w:rsidP="009029E3">
            <w:pPr>
              <w:spacing w:after="120"/>
              <w:jc w:val="center"/>
              <w:rPr>
                <w:sz w:val="20"/>
              </w:rPr>
            </w:pPr>
            <w:r w:rsidRPr="007B4594">
              <w:rPr>
                <w:sz w:val="20"/>
              </w:rPr>
              <w:t>85</w:t>
            </w:r>
          </w:p>
        </w:tc>
      </w:tr>
      <w:tr w:rsidR="009029E3" w:rsidRPr="007B4594" w:rsidTr="009029E3">
        <w:trPr>
          <w:jc w:val="center"/>
        </w:trPr>
        <w:tc>
          <w:tcPr>
            <w:tcW w:w="0" w:type="auto"/>
            <w:hideMark/>
          </w:tcPr>
          <w:p w:rsidR="009029E3" w:rsidRPr="007B4594" w:rsidRDefault="009029E3" w:rsidP="009029E3">
            <w:pPr>
              <w:spacing w:after="120"/>
              <w:jc w:val="center"/>
              <w:rPr>
                <w:sz w:val="20"/>
              </w:rPr>
            </w:pPr>
            <w:r w:rsidRPr="007B4594">
              <w:rPr>
                <w:sz w:val="20"/>
              </w:rPr>
              <w:t>Monthly</w:t>
            </w:r>
          </w:p>
        </w:tc>
        <w:tc>
          <w:tcPr>
            <w:tcW w:w="0" w:type="auto"/>
            <w:hideMark/>
          </w:tcPr>
          <w:p w:rsidR="009029E3" w:rsidRPr="007B4594" w:rsidRDefault="009029E3" w:rsidP="009029E3">
            <w:pPr>
              <w:spacing w:after="120"/>
              <w:jc w:val="center"/>
              <w:rPr>
                <w:sz w:val="20"/>
              </w:rPr>
            </w:pPr>
            <w:r w:rsidRPr="007B4594">
              <w:rPr>
                <w:sz w:val="20"/>
              </w:rPr>
              <w:t>100</w:t>
            </w:r>
          </w:p>
        </w:tc>
      </w:tr>
    </w:tbl>
    <w:p w:rsidR="009029E3" w:rsidRPr="007B4594" w:rsidRDefault="009029E3" w:rsidP="009029E3">
      <w:pPr>
        <w:spacing w:after="120"/>
        <w:ind w:firstLine="480"/>
        <w:rPr>
          <w:sz w:val="20"/>
        </w:rPr>
      </w:pPr>
      <w:proofErr w:type="spellStart"/>
      <w:r w:rsidRPr="007B4594">
        <w:rPr>
          <w:sz w:val="20"/>
          <w:vertAlign w:val="superscript"/>
        </w:rPr>
        <w:t>a</w:t>
      </w:r>
      <w:r w:rsidRPr="007B4594">
        <w:rPr>
          <w:sz w:val="20"/>
        </w:rPr>
        <w:t>When</w:t>
      </w:r>
      <w:proofErr w:type="spellEnd"/>
      <w:r w:rsidRPr="007B4594">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029E3" w:rsidRPr="007B4594" w:rsidRDefault="009029E3" w:rsidP="009029E3">
      <w:pPr>
        <w:spacing w:after="120"/>
        <w:rPr>
          <w:sz w:val="20"/>
        </w:rPr>
        <w:sectPr w:rsidR="009029E3" w:rsidRPr="007B4594" w:rsidSect="001B3C12">
          <w:headerReference w:type="even" r:id="rId51"/>
          <w:headerReference w:type="default" r:id="rId52"/>
          <w:footerReference w:type="default" r:id="rId53"/>
          <w:headerReference w:type="first" r:id="rId54"/>
          <w:pgSz w:w="12240" w:h="15840" w:code="1"/>
          <w:pgMar w:top="1440" w:right="1080" w:bottom="1440" w:left="1080" w:header="720" w:footer="576" w:gutter="0"/>
          <w:paperSrc w:first="264" w:other="264"/>
          <w:pgNumType w:start="1"/>
          <w:cols w:space="720"/>
          <w:docGrid w:linePitch="299"/>
        </w:sectPr>
      </w:pPr>
      <w:r w:rsidRPr="007B4594">
        <w:rPr>
          <w:sz w:val="20"/>
        </w:rPr>
        <w:t>[73 FR 78213, Dec. 22, 2008]</w:t>
      </w:r>
    </w:p>
    <w:p w:rsidR="009029E3" w:rsidRPr="007B4594" w:rsidRDefault="009029E3" w:rsidP="009029E3">
      <w:pPr>
        <w:keepNext/>
        <w:spacing w:after="120"/>
        <w:outlineLvl w:val="4"/>
        <w:rPr>
          <w:sz w:val="20"/>
        </w:rPr>
      </w:pPr>
      <w:r w:rsidRPr="007B4594">
        <w:rPr>
          <w:sz w:val="20"/>
        </w:rPr>
        <w:lastRenderedPageBreak/>
        <w:t>In accordance with Rule 62-204.800, F.A.C., the following federal regulations in Part 63 of Title 40 of the Code of Federal Regulations were adopted by reference.  The original federal rule numbering has been retained.</w:t>
      </w:r>
    </w:p>
    <w:p w:rsidR="009029E3" w:rsidRPr="007B4594" w:rsidRDefault="009029E3" w:rsidP="009029E3">
      <w:pPr>
        <w:spacing w:after="120"/>
        <w:rPr>
          <w:bCs/>
          <w:i/>
          <w:sz w:val="20"/>
        </w:rPr>
      </w:pPr>
      <w:r w:rsidRPr="007B4594">
        <w:rPr>
          <w:i/>
          <w:sz w:val="20"/>
        </w:rPr>
        <w:t xml:space="preserve">{Permitting Note:  The engines covered by this permit in EU </w:t>
      </w:r>
      <w:r w:rsidR="00491863" w:rsidRPr="007B4594">
        <w:rPr>
          <w:i/>
          <w:sz w:val="20"/>
        </w:rPr>
        <w:t>003, 004, 005, 006 and 007</w:t>
      </w:r>
      <w:r w:rsidRPr="007B4594">
        <w:rPr>
          <w:i/>
          <w:sz w:val="20"/>
        </w:rPr>
        <w:t xml:space="preserve"> are regulated as shown in the following table.  Only the Section </w:t>
      </w:r>
      <w:r w:rsidRPr="007B4594">
        <w:rPr>
          <w:bCs/>
          <w:i/>
          <w:sz w:val="20"/>
        </w:rPr>
        <w:t xml:space="preserve">§63.6590 of Subpart ZZZZ is included.  </w:t>
      </w:r>
      <w:hyperlink r:id="rId55" w:history="1">
        <w:r w:rsidRPr="007B4594">
          <w:rPr>
            <w:rStyle w:val="Hyperlink"/>
            <w:bCs/>
            <w:i/>
            <w:sz w:val="20"/>
            <w:u w:val="none"/>
          </w:rPr>
          <w:t>NESHAP, Subpart ZZZZ Link</w:t>
        </w:r>
      </w:hyperlink>
      <w:r w:rsidRPr="007B4594">
        <w:rPr>
          <w:bCs/>
          <w:i/>
          <w:sz w:val="20"/>
        </w:rPr>
        <w:t>}</w:t>
      </w:r>
    </w:p>
    <w:tbl>
      <w:tblPr>
        <w:tblW w:w="1018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0"/>
        <w:gridCol w:w="3330"/>
        <w:gridCol w:w="5958"/>
      </w:tblGrid>
      <w:tr w:rsidR="009029E3" w:rsidRPr="007B4594" w:rsidTr="00840615">
        <w:tc>
          <w:tcPr>
            <w:tcW w:w="900" w:type="dxa"/>
            <w:shd w:val="clear" w:color="auto" w:fill="auto"/>
            <w:vAlign w:val="center"/>
          </w:tcPr>
          <w:p w:rsidR="009029E3" w:rsidRPr="007B4594" w:rsidRDefault="009029E3" w:rsidP="009029E3">
            <w:pPr>
              <w:jc w:val="center"/>
              <w:rPr>
                <w:b/>
                <w:sz w:val="20"/>
              </w:rPr>
            </w:pPr>
            <w:r w:rsidRPr="007B4594">
              <w:rPr>
                <w:b/>
                <w:sz w:val="20"/>
              </w:rPr>
              <w:t>EU No.</w:t>
            </w:r>
          </w:p>
        </w:tc>
        <w:tc>
          <w:tcPr>
            <w:tcW w:w="3330" w:type="dxa"/>
            <w:shd w:val="clear" w:color="auto" w:fill="auto"/>
            <w:vAlign w:val="center"/>
          </w:tcPr>
          <w:p w:rsidR="009029E3" w:rsidRPr="007B4594" w:rsidRDefault="009029E3" w:rsidP="009029E3">
            <w:pPr>
              <w:rPr>
                <w:b/>
                <w:sz w:val="20"/>
              </w:rPr>
            </w:pPr>
            <w:r w:rsidRPr="007B4594">
              <w:rPr>
                <w:b/>
                <w:sz w:val="20"/>
              </w:rPr>
              <w:t>Engine</w:t>
            </w:r>
          </w:p>
        </w:tc>
        <w:tc>
          <w:tcPr>
            <w:tcW w:w="5958" w:type="dxa"/>
            <w:shd w:val="clear" w:color="auto" w:fill="auto"/>
          </w:tcPr>
          <w:p w:rsidR="009029E3" w:rsidRPr="007B4594" w:rsidRDefault="009029E3" w:rsidP="009029E3">
            <w:pPr>
              <w:rPr>
                <w:b/>
                <w:sz w:val="20"/>
              </w:rPr>
            </w:pPr>
            <w:r w:rsidRPr="007B4594">
              <w:rPr>
                <w:b/>
                <w:sz w:val="20"/>
              </w:rPr>
              <w:t>Rule Applicability</w:t>
            </w:r>
          </w:p>
        </w:tc>
      </w:tr>
      <w:tr w:rsidR="00840615" w:rsidRPr="007B4594" w:rsidTr="00840615">
        <w:trPr>
          <w:trHeight w:val="600"/>
        </w:trPr>
        <w:tc>
          <w:tcPr>
            <w:tcW w:w="900" w:type="dxa"/>
            <w:shd w:val="clear" w:color="auto" w:fill="auto"/>
            <w:vAlign w:val="center"/>
          </w:tcPr>
          <w:p w:rsidR="00840615" w:rsidRPr="007B4594" w:rsidRDefault="00840615" w:rsidP="00840615">
            <w:pPr>
              <w:jc w:val="center"/>
              <w:rPr>
                <w:sz w:val="20"/>
              </w:rPr>
            </w:pPr>
            <w:r w:rsidRPr="007B4594">
              <w:rPr>
                <w:sz w:val="20"/>
              </w:rPr>
              <w:t>005</w:t>
            </w:r>
          </w:p>
        </w:tc>
        <w:tc>
          <w:tcPr>
            <w:tcW w:w="3330" w:type="dxa"/>
            <w:shd w:val="clear" w:color="auto" w:fill="auto"/>
            <w:vAlign w:val="center"/>
          </w:tcPr>
          <w:p w:rsidR="00840615" w:rsidRPr="007B4594" w:rsidRDefault="00840615" w:rsidP="00840615">
            <w:pPr>
              <w:rPr>
                <w:sz w:val="20"/>
              </w:rPr>
            </w:pPr>
            <w:r w:rsidRPr="007B4594">
              <w:rPr>
                <w:sz w:val="20"/>
              </w:rPr>
              <w:t>Non-Emergency Engine (98 HP)</w:t>
            </w:r>
          </w:p>
        </w:tc>
        <w:tc>
          <w:tcPr>
            <w:tcW w:w="5958" w:type="dxa"/>
            <w:vMerge w:val="restart"/>
            <w:shd w:val="clear" w:color="auto" w:fill="auto"/>
            <w:vAlign w:val="center"/>
          </w:tcPr>
          <w:p w:rsidR="00840615" w:rsidRPr="007B4594" w:rsidRDefault="00840615" w:rsidP="00840615">
            <w:pPr>
              <w:rPr>
                <w:sz w:val="20"/>
              </w:rPr>
            </w:pPr>
            <w:r w:rsidRPr="007B4594">
              <w:rPr>
                <w:sz w:val="20"/>
              </w:rPr>
              <w:t>Subject to NSPS Subparts A and IIII.  Defined as a “new unit”.</w:t>
            </w:r>
          </w:p>
          <w:p w:rsidR="00840615" w:rsidRPr="007B4594" w:rsidRDefault="00840615" w:rsidP="00840615">
            <w:pPr>
              <w:rPr>
                <w:sz w:val="20"/>
              </w:rPr>
            </w:pPr>
          </w:p>
          <w:p w:rsidR="00840615" w:rsidRPr="007B4594" w:rsidRDefault="00840615" w:rsidP="00840615">
            <w:pPr>
              <w:rPr>
                <w:sz w:val="20"/>
              </w:rPr>
            </w:pPr>
            <w:r w:rsidRPr="007B4594">
              <w:rPr>
                <w:sz w:val="20"/>
              </w:rPr>
              <w:t>NESHAP Subpart A and ZZZZ.  Defined as “new units” that must meet the requirements of NESHAP Subpart ZZZZ by meeting the requirements NSPS Subpart IIII for compression ignition engines. No further requirements apply for such engines under this part.</w:t>
            </w:r>
          </w:p>
        </w:tc>
      </w:tr>
      <w:tr w:rsidR="00840615" w:rsidRPr="007B4594" w:rsidTr="00840615">
        <w:trPr>
          <w:trHeight w:val="330"/>
        </w:trPr>
        <w:tc>
          <w:tcPr>
            <w:tcW w:w="900" w:type="dxa"/>
            <w:shd w:val="clear" w:color="auto" w:fill="auto"/>
            <w:vAlign w:val="center"/>
          </w:tcPr>
          <w:p w:rsidR="00840615" w:rsidRPr="007B4594" w:rsidRDefault="00840615" w:rsidP="00840615">
            <w:pPr>
              <w:jc w:val="center"/>
              <w:rPr>
                <w:sz w:val="20"/>
              </w:rPr>
            </w:pPr>
            <w:r w:rsidRPr="007B4594">
              <w:rPr>
                <w:sz w:val="20"/>
              </w:rPr>
              <w:t>006</w:t>
            </w:r>
          </w:p>
        </w:tc>
        <w:tc>
          <w:tcPr>
            <w:tcW w:w="3330" w:type="dxa"/>
            <w:shd w:val="clear" w:color="auto" w:fill="auto"/>
            <w:vAlign w:val="center"/>
          </w:tcPr>
          <w:p w:rsidR="00840615" w:rsidRPr="007B4594" w:rsidRDefault="00840615" w:rsidP="00840615">
            <w:pPr>
              <w:rPr>
                <w:sz w:val="20"/>
              </w:rPr>
            </w:pPr>
            <w:r w:rsidRPr="007B4594">
              <w:rPr>
                <w:sz w:val="20"/>
              </w:rPr>
              <w:t>Emergency Diesel Engine (65 HP)</w:t>
            </w:r>
          </w:p>
        </w:tc>
        <w:tc>
          <w:tcPr>
            <w:tcW w:w="5958" w:type="dxa"/>
            <w:vMerge/>
            <w:shd w:val="clear" w:color="auto" w:fill="auto"/>
            <w:vAlign w:val="center"/>
          </w:tcPr>
          <w:p w:rsidR="00840615" w:rsidRPr="007B4594" w:rsidRDefault="00840615" w:rsidP="00840615">
            <w:pPr>
              <w:rPr>
                <w:sz w:val="20"/>
              </w:rPr>
            </w:pPr>
          </w:p>
        </w:tc>
      </w:tr>
      <w:tr w:rsidR="00840615" w:rsidRPr="007B4594" w:rsidTr="00840615">
        <w:trPr>
          <w:trHeight w:val="690"/>
        </w:trPr>
        <w:tc>
          <w:tcPr>
            <w:tcW w:w="900" w:type="dxa"/>
            <w:shd w:val="clear" w:color="auto" w:fill="auto"/>
            <w:vAlign w:val="center"/>
          </w:tcPr>
          <w:p w:rsidR="00840615" w:rsidRPr="007B4594" w:rsidRDefault="00840615" w:rsidP="00840615">
            <w:pPr>
              <w:jc w:val="center"/>
              <w:rPr>
                <w:sz w:val="20"/>
              </w:rPr>
            </w:pPr>
            <w:r w:rsidRPr="007B4594">
              <w:rPr>
                <w:sz w:val="20"/>
              </w:rPr>
              <w:t>003</w:t>
            </w:r>
          </w:p>
        </w:tc>
        <w:tc>
          <w:tcPr>
            <w:tcW w:w="3330" w:type="dxa"/>
            <w:shd w:val="clear" w:color="auto" w:fill="auto"/>
            <w:vAlign w:val="center"/>
          </w:tcPr>
          <w:p w:rsidR="00840615" w:rsidRPr="007B4594" w:rsidRDefault="00840615" w:rsidP="00840615">
            <w:pPr>
              <w:rPr>
                <w:sz w:val="20"/>
              </w:rPr>
            </w:pPr>
            <w:r w:rsidRPr="007B4594">
              <w:rPr>
                <w:sz w:val="20"/>
              </w:rPr>
              <w:t>Non-Emergency Diesel Engines (2-10.5, 50 and 99 HP)</w:t>
            </w:r>
          </w:p>
        </w:tc>
        <w:tc>
          <w:tcPr>
            <w:tcW w:w="5958" w:type="dxa"/>
            <w:vMerge w:val="restart"/>
            <w:shd w:val="clear" w:color="auto" w:fill="auto"/>
            <w:vAlign w:val="center"/>
          </w:tcPr>
          <w:p w:rsidR="00840615" w:rsidRPr="007B4594" w:rsidRDefault="00840615" w:rsidP="00840615">
            <w:pPr>
              <w:rPr>
                <w:sz w:val="20"/>
              </w:rPr>
            </w:pPr>
            <w:r w:rsidRPr="007B4594">
              <w:rPr>
                <w:sz w:val="20"/>
              </w:rPr>
              <w:t>Subject to NESHAP Subparts A and ZZZZ.  Defined in Subpart ZZZZ as an “existing unit” that must meet the requirements of Subpart ZZZZ and of Subpart A (General Provisions).</w:t>
            </w:r>
          </w:p>
        </w:tc>
      </w:tr>
      <w:tr w:rsidR="00840615" w:rsidRPr="007B4594" w:rsidTr="00840615">
        <w:trPr>
          <w:trHeight w:val="600"/>
        </w:trPr>
        <w:tc>
          <w:tcPr>
            <w:tcW w:w="900" w:type="dxa"/>
            <w:shd w:val="clear" w:color="auto" w:fill="auto"/>
            <w:vAlign w:val="center"/>
          </w:tcPr>
          <w:p w:rsidR="00840615" w:rsidRPr="007B4594" w:rsidRDefault="00840615" w:rsidP="00840615">
            <w:pPr>
              <w:jc w:val="center"/>
              <w:rPr>
                <w:sz w:val="20"/>
              </w:rPr>
            </w:pPr>
            <w:r w:rsidRPr="007B4594">
              <w:rPr>
                <w:sz w:val="20"/>
              </w:rPr>
              <w:t>004</w:t>
            </w:r>
          </w:p>
        </w:tc>
        <w:tc>
          <w:tcPr>
            <w:tcW w:w="3330" w:type="dxa"/>
            <w:shd w:val="clear" w:color="auto" w:fill="auto"/>
            <w:vAlign w:val="center"/>
          </w:tcPr>
          <w:p w:rsidR="00840615" w:rsidRPr="007B4594" w:rsidRDefault="00840615" w:rsidP="00840615">
            <w:pPr>
              <w:rPr>
                <w:sz w:val="20"/>
              </w:rPr>
            </w:pPr>
            <w:r w:rsidRPr="007B4594">
              <w:rPr>
                <w:sz w:val="20"/>
              </w:rPr>
              <w:t>Emergency Diesel Engine (269 HP)</w:t>
            </w:r>
          </w:p>
        </w:tc>
        <w:tc>
          <w:tcPr>
            <w:tcW w:w="5958" w:type="dxa"/>
            <w:vMerge/>
            <w:shd w:val="clear" w:color="auto" w:fill="auto"/>
          </w:tcPr>
          <w:p w:rsidR="00840615" w:rsidRPr="007B4594" w:rsidRDefault="00840615" w:rsidP="009029E3">
            <w:pPr>
              <w:rPr>
                <w:sz w:val="20"/>
              </w:rPr>
            </w:pPr>
          </w:p>
        </w:tc>
      </w:tr>
      <w:tr w:rsidR="00840615" w:rsidRPr="007B4594" w:rsidTr="00840615">
        <w:trPr>
          <w:trHeight w:val="600"/>
        </w:trPr>
        <w:tc>
          <w:tcPr>
            <w:tcW w:w="900" w:type="dxa"/>
            <w:shd w:val="clear" w:color="auto" w:fill="auto"/>
            <w:vAlign w:val="center"/>
          </w:tcPr>
          <w:p w:rsidR="00840615" w:rsidRPr="007B4594" w:rsidRDefault="00840615" w:rsidP="00840615">
            <w:pPr>
              <w:jc w:val="center"/>
              <w:rPr>
                <w:sz w:val="20"/>
              </w:rPr>
            </w:pPr>
            <w:r w:rsidRPr="007B4594">
              <w:rPr>
                <w:sz w:val="20"/>
              </w:rPr>
              <w:t>007</w:t>
            </w:r>
          </w:p>
        </w:tc>
        <w:tc>
          <w:tcPr>
            <w:tcW w:w="3330" w:type="dxa"/>
            <w:shd w:val="clear" w:color="auto" w:fill="auto"/>
            <w:vAlign w:val="center"/>
          </w:tcPr>
          <w:p w:rsidR="00840615" w:rsidRPr="007B4594" w:rsidRDefault="00840615" w:rsidP="00840615">
            <w:pPr>
              <w:rPr>
                <w:sz w:val="20"/>
              </w:rPr>
            </w:pPr>
            <w:r w:rsidRPr="007B4594">
              <w:rPr>
                <w:sz w:val="20"/>
              </w:rPr>
              <w:t>Emergency Propane Standby Engine (27 HP)</w:t>
            </w:r>
          </w:p>
        </w:tc>
        <w:tc>
          <w:tcPr>
            <w:tcW w:w="5958" w:type="dxa"/>
            <w:vMerge/>
            <w:shd w:val="clear" w:color="auto" w:fill="auto"/>
          </w:tcPr>
          <w:p w:rsidR="00840615" w:rsidRPr="007B4594" w:rsidRDefault="00840615" w:rsidP="009029E3">
            <w:pPr>
              <w:rPr>
                <w:sz w:val="20"/>
              </w:rPr>
            </w:pPr>
          </w:p>
        </w:tc>
      </w:tr>
    </w:tbl>
    <w:p w:rsidR="009029E3" w:rsidRPr="007B4594" w:rsidRDefault="009029E3" w:rsidP="009029E3">
      <w:pPr>
        <w:spacing w:before="120" w:after="120"/>
        <w:outlineLvl w:val="1"/>
        <w:rPr>
          <w:b/>
          <w:bCs/>
          <w:sz w:val="20"/>
        </w:rPr>
      </w:pPr>
      <w:r w:rsidRPr="007B4594">
        <w:rPr>
          <w:b/>
          <w:bCs/>
          <w:sz w:val="20"/>
        </w:rPr>
        <w:t>§63.6590 What parts of my plant does this subpart cover?</w:t>
      </w:r>
    </w:p>
    <w:p w:rsidR="009029E3" w:rsidRPr="007B4594" w:rsidRDefault="009029E3" w:rsidP="009029E3">
      <w:pPr>
        <w:spacing w:after="120"/>
        <w:rPr>
          <w:sz w:val="20"/>
        </w:rPr>
      </w:pPr>
      <w:r w:rsidRPr="007B4594">
        <w:rPr>
          <w:sz w:val="20"/>
        </w:rPr>
        <w:t>This subpart applies to each affected source.</w:t>
      </w:r>
    </w:p>
    <w:p w:rsidR="009029E3" w:rsidRPr="007B4594" w:rsidRDefault="009029E3" w:rsidP="009029E3">
      <w:pPr>
        <w:numPr>
          <w:ilvl w:val="0"/>
          <w:numId w:val="11"/>
        </w:numPr>
        <w:spacing w:after="120"/>
        <w:ind w:left="360"/>
        <w:rPr>
          <w:sz w:val="20"/>
        </w:rPr>
      </w:pPr>
      <w:r w:rsidRPr="007B4594">
        <w:rPr>
          <w:i/>
          <w:iCs/>
          <w:sz w:val="20"/>
        </w:rPr>
        <w:t>Affected source.</w:t>
      </w:r>
      <w:r w:rsidRPr="007B4594">
        <w:rPr>
          <w:sz w:val="20"/>
        </w:rPr>
        <w:t xml:space="preserve"> An affected source is any existing, new, or reconstructed stationary RICE located at a major or area source of HAP emissions, excluding stationary RICE being tested at a stationary RICE test cell/stand.</w:t>
      </w:r>
    </w:p>
    <w:p w:rsidR="009029E3" w:rsidRPr="007B4594" w:rsidRDefault="009029E3" w:rsidP="009029E3">
      <w:pPr>
        <w:numPr>
          <w:ilvl w:val="1"/>
          <w:numId w:val="13"/>
        </w:numPr>
        <w:ind w:left="720"/>
        <w:rPr>
          <w:sz w:val="20"/>
        </w:rPr>
      </w:pPr>
      <w:r w:rsidRPr="007B4594">
        <w:rPr>
          <w:i/>
          <w:iCs/>
          <w:sz w:val="20"/>
        </w:rPr>
        <w:t>Existing stationary RICE.</w:t>
      </w:r>
    </w:p>
    <w:p w:rsidR="009029E3" w:rsidRPr="007B4594" w:rsidRDefault="009029E3" w:rsidP="009029E3">
      <w:pPr>
        <w:numPr>
          <w:ilvl w:val="0"/>
          <w:numId w:val="14"/>
        </w:numPr>
        <w:rPr>
          <w:sz w:val="20"/>
        </w:rPr>
      </w:pPr>
      <w:r w:rsidRPr="007B4594">
        <w:rPr>
          <w:sz w:val="20"/>
        </w:rPr>
        <w:t>For stationary RICE with a site rating of more than 500 brake horsepower (HP) located at a major source of HAP emissions, a stationary RICE is existing if you commenced construction or reconstruction of the stationary RICE before December 19, 2002.</w:t>
      </w:r>
    </w:p>
    <w:p w:rsidR="009029E3" w:rsidRPr="007B4594" w:rsidRDefault="009029E3" w:rsidP="009029E3">
      <w:pPr>
        <w:numPr>
          <w:ilvl w:val="0"/>
          <w:numId w:val="14"/>
        </w:numPr>
        <w:rPr>
          <w:sz w:val="20"/>
        </w:rPr>
      </w:pPr>
      <w:r w:rsidRPr="007B4594">
        <w:rPr>
          <w:sz w:val="20"/>
        </w:rPr>
        <w:t>For stationary RICE with a site rating of less than or equal to 500 brake HP located at a major source of HAP emissions, a stationary RICE is existing if you commenced construction or reconstruction of the stationary RICE before June 12, 2006.</w:t>
      </w:r>
    </w:p>
    <w:p w:rsidR="009029E3" w:rsidRPr="007B4594" w:rsidRDefault="009029E3" w:rsidP="009029E3">
      <w:pPr>
        <w:numPr>
          <w:ilvl w:val="0"/>
          <w:numId w:val="14"/>
        </w:numPr>
        <w:rPr>
          <w:sz w:val="20"/>
        </w:rPr>
      </w:pPr>
      <w:r w:rsidRPr="007B4594">
        <w:rPr>
          <w:sz w:val="20"/>
        </w:rPr>
        <w:t>For stationary RICE located at an area source of HAP emissions, a stationary RICE is existing if you commenced construction or reconstruction of the stationary RICE before June 12, 2006.</w:t>
      </w:r>
    </w:p>
    <w:p w:rsidR="009029E3" w:rsidRPr="007B4594" w:rsidRDefault="009029E3" w:rsidP="009029E3">
      <w:pPr>
        <w:numPr>
          <w:ilvl w:val="0"/>
          <w:numId w:val="14"/>
        </w:numPr>
        <w:spacing w:after="120"/>
        <w:rPr>
          <w:sz w:val="20"/>
        </w:rPr>
      </w:pPr>
      <w:r w:rsidRPr="007B4594">
        <w:rPr>
          <w:sz w:val="20"/>
        </w:rPr>
        <w:t>A change in ownership of an existing stationary RICE does not make that stationary RICE a new or reconstructed stationary RICE.</w:t>
      </w:r>
    </w:p>
    <w:p w:rsidR="009029E3" w:rsidRPr="007B4594" w:rsidRDefault="009029E3" w:rsidP="009029E3">
      <w:pPr>
        <w:numPr>
          <w:ilvl w:val="1"/>
          <w:numId w:val="13"/>
        </w:numPr>
        <w:ind w:left="720"/>
        <w:rPr>
          <w:sz w:val="20"/>
        </w:rPr>
      </w:pPr>
      <w:r w:rsidRPr="007B4594">
        <w:rPr>
          <w:i/>
          <w:iCs/>
          <w:sz w:val="20"/>
        </w:rPr>
        <w:t>New stationary RICE.</w:t>
      </w:r>
      <w:r w:rsidRPr="007B4594">
        <w:rPr>
          <w:sz w:val="20"/>
        </w:rPr>
        <w:t xml:space="preserve"> (</w:t>
      </w:r>
      <w:proofErr w:type="spellStart"/>
      <w:r w:rsidRPr="007B4594">
        <w:rPr>
          <w:sz w:val="20"/>
        </w:rPr>
        <w:t>i</w:t>
      </w:r>
      <w:proofErr w:type="spellEnd"/>
      <w:r w:rsidRPr="007B4594">
        <w:rPr>
          <w:sz w:val="20"/>
        </w:rPr>
        <w:t>) A stationary RICE with a site rating of more than 500 brake HP located at a major source of HAP emissions is new if you commenced construction of the stationary RICE on or after December 19, 2002.</w:t>
      </w:r>
    </w:p>
    <w:p w:rsidR="009029E3" w:rsidRPr="007B4594" w:rsidRDefault="009029E3" w:rsidP="009029E3">
      <w:pPr>
        <w:numPr>
          <w:ilvl w:val="0"/>
          <w:numId w:val="16"/>
        </w:numPr>
        <w:rPr>
          <w:sz w:val="20"/>
        </w:rPr>
      </w:pPr>
      <w:r w:rsidRPr="007B4594">
        <w:rPr>
          <w:sz w:val="20"/>
        </w:rPr>
        <w:t>A stationary RICE with a site rating of equal to or less than 500 brake HP located at a major source of HAP emissions is new if you commenced construction of the stationary RICE on or after June 12, 2006.</w:t>
      </w:r>
    </w:p>
    <w:p w:rsidR="009029E3" w:rsidRPr="007B4594" w:rsidRDefault="009029E3" w:rsidP="009029E3">
      <w:pPr>
        <w:numPr>
          <w:ilvl w:val="0"/>
          <w:numId w:val="16"/>
        </w:numPr>
        <w:spacing w:after="120"/>
        <w:rPr>
          <w:sz w:val="20"/>
        </w:rPr>
      </w:pPr>
      <w:r w:rsidRPr="007B4594">
        <w:rPr>
          <w:sz w:val="20"/>
        </w:rPr>
        <w:t>A stationary RICE located at an area source of HAP emissions is new if you commenced construction of the stationary RICE on or after June 12, 2006.</w:t>
      </w:r>
    </w:p>
    <w:p w:rsidR="009029E3" w:rsidRPr="007B4594" w:rsidRDefault="009029E3" w:rsidP="009029E3">
      <w:pPr>
        <w:numPr>
          <w:ilvl w:val="1"/>
          <w:numId w:val="13"/>
        </w:numPr>
        <w:ind w:left="720"/>
        <w:rPr>
          <w:sz w:val="20"/>
        </w:rPr>
      </w:pPr>
      <w:r w:rsidRPr="007B4594">
        <w:rPr>
          <w:i/>
          <w:iCs/>
          <w:sz w:val="20"/>
        </w:rPr>
        <w:t>Reconstructed stationary RICE.</w:t>
      </w:r>
      <w:r w:rsidRPr="007B4594">
        <w:rPr>
          <w:sz w:val="20"/>
        </w:rPr>
        <w:t xml:space="preserve"> (</w:t>
      </w:r>
      <w:proofErr w:type="spellStart"/>
      <w:r w:rsidRPr="007B4594">
        <w:rPr>
          <w:sz w:val="20"/>
        </w:rPr>
        <w:t>i</w:t>
      </w:r>
      <w:proofErr w:type="spellEnd"/>
      <w:r w:rsidRPr="007B4594">
        <w:rPr>
          <w:sz w:val="20"/>
        </w:rPr>
        <w:t>) A stationary RICE with a site rating of more than 500 brake HP located at a major source of HAP emissions is reconstructed if you meet the definition of reconstruction in §63.2 and reconstruction is commenced on or after December 19, 2002.</w:t>
      </w:r>
    </w:p>
    <w:p w:rsidR="009029E3" w:rsidRPr="007B4594" w:rsidRDefault="009029E3" w:rsidP="009029E3">
      <w:pPr>
        <w:numPr>
          <w:ilvl w:val="0"/>
          <w:numId w:val="17"/>
        </w:numPr>
        <w:rPr>
          <w:sz w:val="20"/>
        </w:rPr>
      </w:pPr>
      <w:r w:rsidRPr="007B4594">
        <w:rPr>
          <w:sz w:val="20"/>
        </w:rPr>
        <w:t>A stationary RICE with a site rating of equal to or less than 500 brake HP located at a major source of HAP emissions is reconstructed if you meet the definition of reconstruction in §63.2 and reconstruction is commenced on or after June 12, 2006.</w:t>
      </w:r>
    </w:p>
    <w:p w:rsidR="009029E3" w:rsidRPr="007B4594" w:rsidRDefault="009029E3" w:rsidP="009029E3">
      <w:pPr>
        <w:numPr>
          <w:ilvl w:val="0"/>
          <w:numId w:val="17"/>
        </w:numPr>
        <w:spacing w:after="120"/>
        <w:rPr>
          <w:sz w:val="20"/>
        </w:rPr>
      </w:pPr>
      <w:r w:rsidRPr="007B4594">
        <w:rPr>
          <w:sz w:val="20"/>
        </w:rPr>
        <w:t>A stationary RICE located at an area source of HAP emissions is reconstructed if you meet the definition of reconstruction in §63.2 and reconstruction is commenced on or after June 12, 2006.</w:t>
      </w:r>
    </w:p>
    <w:p w:rsidR="009029E3" w:rsidRPr="007B4594" w:rsidRDefault="009029E3" w:rsidP="009029E3">
      <w:pPr>
        <w:numPr>
          <w:ilvl w:val="0"/>
          <w:numId w:val="11"/>
        </w:numPr>
        <w:spacing w:after="120"/>
        <w:ind w:left="360"/>
        <w:rPr>
          <w:sz w:val="20"/>
        </w:rPr>
      </w:pPr>
      <w:r w:rsidRPr="007B4594">
        <w:rPr>
          <w:i/>
          <w:iCs/>
          <w:sz w:val="20"/>
        </w:rPr>
        <w:t>Stationary RICE subject to limited requirements.</w:t>
      </w:r>
      <w:r w:rsidRPr="007B4594">
        <w:rPr>
          <w:sz w:val="20"/>
        </w:rPr>
        <w:t xml:space="preserve"> </w:t>
      </w:r>
    </w:p>
    <w:p w:rsidR="009029E3" w:rsidRPr="007B4594" w:rsidRDefault="009029E3" w:rsidP="009029E3">
      <w:pPr>
        <w:numPr>
          <w:ilvl w:val="0"/>
          <w:numId w:val="20"/>
        </w:numPr>
        <w:rPr>
          <w:sz w:val="20"/>
        </w:rPr>
      </w:pPr>
      <w:r w:rsidRPr="007B4594">
        <w:rPr>
          <w:sz w:val="20"/>
        </w:rPr>
        <w:lastRenderedPageBreak/>
        <w:t>An affected source which meets either of the criteria in paragraphs (b)(1)(</w:t>
      </w:r>
      <w:proofErr w:type="spellStart"/>
      <w:r w:rsidRPr="007B4594">
        <w:rPr>
          <w:sz w:val="20"/>
        </w:rPr>
        <w:t>i</w:t>
      </w:r>
      <w:proofErr w:type="spellEnd"/>
      <w:r w:rsidRPr="007B4594">
        <w:rPr>
          <w:sz w:val="20"/>
        </w:rPr>
        <w:t>) through (ii) of this section does not have to meet the requirements of this subpart and of subpart A of this part except for the initial notification requirements of §63.6645(f).</w:t>
      </w:r>
    </w:p>
    <w:p w:rsidR="009029E3" w:rsidRPr="007B4594" w:rsidRDefault="009029E3" w:rsidP="009029E3">
      <w:pPr>
        <w:numPr>
          <w:ilvl w:val="1"/>
          <w:numId w:val="19"/>
        </w:numPr>
        <w:ind w:left="1170"/>
        <w:rPr>
          <w:sz w:val="20"/>
        </w:rPr>
      </w:pPr>
      <w:r w:rsidRPr="007B4594">
        <w:rPr>
          <w:sz w:val="20"/>
        </w:rPr>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9029E3" w:rsidRPr="007B4594" w:rsidRDefault="009029E3" w:rsidP="009029E3">
      <w:pPr>
        <w:numPr>
          <w:ilvl w:val="1"/>
          <w:numId w:val="19"/>
        </w:numPr>
        <w:spacing w:after="120"/>
        <w:ind w:left="1170"/>
        <w:rPr>
          <w:sz w:val="20"/>
        </w:rPr>
      </w:pPr>
      <w:r w:rsidRPr="007B4594">
        <w:rPr>
          <w:sz w:val="20"/>
        </w:rPr>
        <w:t>The stationary RICE is a new or reconstructed limited use stationary RICE with a site rating of more than 500 brake HP located at a major source of HAP emissions.</w:t>
      </w:r>
    </w:p>
    <w:p w:rsidR="009029E3" w:rsidRPr="007B4594" w:rsidRDefault="009029E3" w:rsidP="009029E3">
      <w:pPr>
        <w:numPr>
          <w:ilvl w:val="0"/>
          <w:numId w:val="20"/>
        </w:numPr>
        <w:spacing w:after="120"/>
        <w:rPr>
          <w:sz w:val="20"/>
        </w:rPr>
      </w:pPr>
      <w:r w:rsidRPr="007B4594">
        <w:rPr>
          <w:sz w:val="20"/>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9029E3" w:rsidRPr="007B4594" w:rsidRDefault="009029E3" w:rsidP="009029E3">
      <w:pPr>
        <w:numPr>
          <w:ilvl w:val="0"/>
          <w:numId w:val="20"/>
        </w:numPr>
        <w:rPr>
          <w:sz w:val="20"/>
        </w:rPr>
      </w:pPr>
      <w:r w:rsidRPr="007B4594">
        <w:rPr>
          <w:sz w:val="20"/>
        </w:rPr>
        <w:t>The following stationary RICE do not have to meet the requirements of this subpart and of subpart A of this part, including initial notification requirements:</w:t>
      </w:r>
    </w:p>
    <w:p w:rsidR="009029E3" w:rsidRPr="007B4594" w:rsidRDefault="009029E3" w:rsidP="009029E3">
      <w:pPr>
        <w:numPr>
          <w:ilvl w:val="1"/>
          <w:numId w:val="22"/>
        </w:numPr>
        <w:ind w:left="1170"/>
        <w:rPr>
          <w:sz w:val="20"/>
        </w:rPr>
      </w:pPr>
      <w:r w:rsidRPr="007B4594">
        <w:rPr>
          <w:sz w:val="20"/>
        </w:rPr>
        <w:t>Existing spark ignition 2 stroke lean burn (2SLB) stationary RICE with a site rating of more than 500 brake HP located at a major source of HAP emissions;</w:t>
      </w:r>
    </w:p>
    <w:p w:rsidR="009029E3" w:rsidRPr="007B4594" w:rsidRDefault="009029E3" w:rsidP="009029E3">
      <w:pPr>
        <w:numPr>
          <w:ilvl w:val="1"/>
          <w:numId w:val="22"/>
        </w:numPr>
        <w:ind w:left="1170"/>
        <w:rPr>
          <w:sz w:val="20"/>
        </w:rPr>
      </w:pPr>
      <w:r w:rsidRPr="007B4594">
        <w:rPr>
          <w:sz w:val="20"/>
        </w:rPr>
        <w:t>Existing spark ignition 4 stroke lean burn (4SLB) stationary RICE with a site rating of more than 500 brake HP located at a major source of HAP emissions;</w:t>
      </w:r>
    </w:p>
    <w:p w:rsidR="009029E3" w:rsidRPr="007B4594" w:rsidRDefault="009029E3" w:rsidP="009029E3">
      <w:pPr>
        <w:numPr>
          <w:ilvl w:val="1"/>
          <w:numId w:val="22"/>
        </w:numPr>
        <w:ind w:left="1170"/>
        <w:rPr>
          <w:sz w:val="20"/>
        </w:rPr>
      </w:pPr>
      <w:r w:rsidRPr="007B4594">
        <w:rPr>
          <w:sz w:val="20"/>
        </w:rPr>
        <w:t>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9029E3" w:rsidRPr="007B4594" w:rsidRDefault="009029E3" w:rsidP="009029E3">
      <w:pPr>
        <w:numPr>
          <w:ilvl w:val="1"/>
          <w:numId w:val="22"/>
        </w:numPr>
        <w:ind w:left="1170"/>
        <w:rPr>
          <w:sz w:val="20"/>
        </w:rPr>
      </w:pPr>
      <w:r w:rsidRPr="007B4594">
        <w:rPr>
          <w:sz w:val="20"/>
        </w:rPr>
        <w:t>Existing limited use stationary RICE with a site rating of more than 500 brake HP located at a major source of HAP emissions;</w:t>
      </w:r>
    </w:p>
    <w:p w:rsidR="009029E3" w:rsidRPr="007B4594" w:rsidRDefault="009029E3" w:rsidP="009029E3">
      <w:pPr>
        <w:numPr>
          <w:ilvl w:val="1"/>
          <w:numId w:val="22"/>
        </w:numPr>
        <w:spacing w:after="120"/>
        <w:ind w:left="1170"/>
        <w:rPr>
          <w:sz w:val="20"/>
        </w:rPr>
      </w:pPr>
      <w:r w:rsidRPr="007B4594">
        <w:rPr>
          <w:sz w:val="20"/>
        </w:rPr>
        <w:t>Existing stationary RICE with a site rating of more than 500 brake HP located at a major source of HAP emissions that combusts landfill gas or digester gas equivalent to 10 percent or more of the gross heat input on an annual basis;</w:t>
      </w:r>
    </w:p>
    <w:p w:rsidR="009029E3" w:rsidRPr="007B4594" w:rsidRDefault="009029E3" w:rsidP="009029E3">
      <w:pPr>
        <w:numPr>
          <w:ilvl w:val="0"/>
          <w:numId w:val="11"/>
        </w:numPr>
        <w:ind w:left="360"/>
        <w:rPr>
          <w:sz w:val="20"/>
        </w:rPr>
      </w:pPr>
      <w:r w:rsidRPr="007B4594">
        <w:rPr>
          <w:i/>
          <w:iCs/>
          <w:sz w:val="20"/>
        </w:rPr>
        <w:t>Stationary RICE subject to Regulations under 40 CFR Part 60.</w:t>
      </w:r>
      <w:r w:rsidRPr="007B4594">
        <w:rPr>
          <w:sz w:val="20"/>
        </w:rPr>
        <w:t xml:space="preserve"> An affected source that meets any of the criteria in paragraphs (c)(1) through (7) of this section </w:t>
      </w:r>
      <w:r w:rsidRPr="007B4594">
        <w:rPr>
          <w:b/>
          <w:i/>
          <w:sz w:val="20"/>
        </w:rPr>
        <w:t>must meet the requirements of this part by meeting the requirements of 40 CFR part 60 subpart IIII</w:t>
      </w:r>
      <w:r w:rsidRPr="007B4594">
        <w:rPr>
          <w:sz w:val="20"/>
        </w:rPr>
        <w:t>, for compression ignition engines or 40 CFR part 60 subpart JJJJ, for spark ignition engines. No further requirements apply for such engines under this part.</w:t>
      </w:r>
    </w:p>
    <w:p w:rsidR="009029E3" w:rsidRPr="007B4594" w:rsidRDefault="009029E3" w:rsidP="009029E3">
      <w:pPr>
        <w:numPr>
          <w:ilvl w:val="1"/>
          <w:numId w:val="24"/>
        </w:numPr>
        <w:ind w:left="720"/>
        <w:rPr>
          <w:sz w:val="20"/>
        </w:rPr>
      </w:pPr>
      <w:r w:rsidRPr="007B4594">
        <w:rPr>
          <w:sz w:val="20"/>
        </w:rPr>
        <w:t>A new or reconstructed stationary RICE located at an area source;</w:t>
      </w:r>
    </w:p>
    <w:p w:rsidR="009029E3" w:rsidRPr="007B4594" w:rsidRDefault="009029E3" w:rsidP="009029E3">
      <w:pPr>
        <w:numPr>
          <w:ilvl w:val="1"/>
          <w:numId w:val="24"/>
        </w:numPr>
        <w:ind w:left="720"/>
        <w:rPr>
          <w:sz w:val="20"/>
        </w:rPr>
      </w:pPr>
      <w:r w:rsidRPr="007B4594">
        <w:rPr>
          <w:sz w:val="20"/>
        </w:rPr>
        <w:t>A new or reconstructed 2SLB stationary RICE with a site rating of less than or equal to 500 brake HP located at a major source of HAP emissions;</w:t>
      </w:r>
    </w:p>
    <w:p w:rsidR="009029E3" w:rsidRPr="007B4594" w:rsidRDefault="009029E3" w:rsidP="009029E3">
      <w:pPr>
        <w:numPr>
          <w:ilvl w:val="1"/>
          <w:numId w:val="24"/>
        </w:numPr>
        <w:ind w:left="720"/>
        <w:rPr>
          <w:sz w:val="20"/>
        </w:rPr>
      </w:pPr>
      <w:r w:rsidRPr="007B4594">
        <w:rPr>
          <w:sz w:val="20"/>
        </w:rPr>
        <w:t>A new or reconstructed 4SLB stationary RICE with a site rating of less than 250 brake HP located at a major source of HAP emissions;</w:t>
      </w:r>
    </w:p>
    <w:p w:rsidR="009029E3" w:rsidRPr="007B4594" w:rsidRDefault="009029E3" w:rsidP="009029E3">
      <w:pPr>
        <w:numPr>
          <w:ilvl w:val="1"/>
          <w:numId w:val="24"/>
        </w:numPr>
        <w:ind w:left="720"/>
        <w:rPr>
          <w:sz w:val="20"/>
        </w:rPr>
      </w:pPr>
      <w:r w:rsidRPr="007B4594">
        <w:rPr>
          <w:sz w:val="20"/>
        </w:rPr>
        <w:t>A new or reconstructed spark ignition 4 stroke rich burn (4SRB) stationary RICE with a site rating of less than or equal to 500 brake HP located at a major source of HAP emissions;</w:t>
      </w:r>
    </w:p>
    <w:p w:rsidR="009029E3" w:rsidRPr="007B4594" w:rsidRDefault="009029E3" w:rsidP="009029E3">
      <w:pPr>
        <w:numPr>
          <w:ilvl w:val="1"/>
          <w:numId w:val="24"/>
        </w:numPr>
        <w:ind w:left="720"/>
        <w:rPr>
          <w:sz w:val="20"/>
        </w:rPr>
      </w:pPr>
      <w:r w:rsidRPr="007B4594">
        <w:rPr>
          <w:sz w:val="20"/>
        </w:rPr>
        <w:t>A new or reconstructed stationary RICE with a site rating of less than or equal to 500 brake HP located at a major source of HAP emissions which combusts landfill or digester gas equivalent to 10 percent or more of the gross heat input on an annual basis;</w:t>
      </w:r>
    </w:p>
    <w:p w:rsidR="009029E3" w:rsidRPr="007B4594" w:rsidRDefault="009029E3" w:rsidP="009029E3">
      <w:pPr>
        <w:numPr>
          <w:ilvl w:val="1"/>
          <w:numId w:val="24"/>
        </w:numPr>
        <w:ind w:left="720"/>
        <w:rPr>
          <w:sz w:val="20"/>
        </w:rPr>
      </w:pPr>
      <w:r w:rsidRPr="007B4594">
        <w:rPr>
          <w:sz w:val="20"/>
        </w:rPr>
        <w:t>A new or reconstructed emergency or limited use stationary RICE with a site rating of less than or equal to 500 brake HP located at a major source of HAP emissions;</w:t>
      </w:r>
    </w:p>
    <w:p w:rsidR="009029E3" w:rsidRPr="007B4594" w:rsidRDefault="009029E3" w:rsidP="009029E3">
      <w:pPr>
        <w:numPr>
          <w:ilvl w:val="1"/>
          <w:numId w:val="24"/>
        </w:numPr>
        <w:spacing w:after="120"/>
        <w:ind w:left="720"/>
        <w:rPr>
          <w:sz w:val="20"/>
        </w:rPr>
      </w:pPr>
      <w:r w:rsidRPr="007B4594">
        <w:rPr>
          <w:sz w:val="20"/>
        </w:rPr>
        <w:t>A new or reconstructed compression ignition (CI) stationary RICE with a site rating of less than or equal to 500 brake HP located at a major source of HAP emissions.</w:t>
      </w:r>
    </w:p>
    <w:p w:rsidR="009029E3" w:rsidRPr="007B4594" w:rsidRDefault="009029E3" w:rsidP="009029E3">
      <w:pPr>
        <w:spacing w:after="120"/>
        <w:rPr>
          <w:sz w:val="20"/>
        </w:rPr>
      </w:pPr>
      <w:r w:rsidRPr="007B4594">
        <w:rPr>
          <w:sz w:val="20"/>
        </w:rPr>
        <w:t>[69 FR 33506, June 15, 2004, as amended at 73 FR 3604, Jan. 18, 2008; 75 FR 9674, Mar. 3, 2010; 75 FR 37733, June 30, 2010; 75 FR 51588, Aug. 20, 2010; 78 FR 6700, Jan. 30, 2013]</w:t>
      </w:r>
    </w:p>
    <w:p w:rsidR="009029E3" w:rsidRPr="007B4594" w:rsidRDefault="009029E3" w:rsidP="009029E3">
      <w:pPr>
        <w:rPr>
          <w:sz w:val="20"/>
        </w:rPr>
      </w:pPr>
    </w:p>
    <w:p w:rsidR="009029E3" w:rsidRPr="007B4594" w:rsidRDefault="009029E3" w:rsidP="009029E3">
      <w:pPr>
        <w:rPr>
          <w:sz w:val="20"/>
        </w:rPr>
      </w:pPr>
    </w:p>
    <w:p w:rsidR="009029E3" w:rsidRPr="007B4594" w:rsidRDefault="009029E3" w:rsidP="00840615">
      <w:pPr>
        <w:rPr>
          <w:sz w:val="20"/>
        </w:rPr>
        <w:sectPr w:rsidR="009029E3" w:rsidRPr="007B4594" w:rsidSect="001B3C12">
          <w:headerReference w:type="even" r:id="rId56"/>
          <w:headerReference w:type="default" r:id="rId57"/>
          <w:footerReference w:type="default" r:id="rId58"/>
          <w:headerReference w:type="first" r:id="rId59"/>
          <w:pgSz w:w="12240" w:h="15840" w:code="1"/>
          <w:pgMar w:top="1440" w:right="1080" w:bottom="1440" w:left="1080" w:header="720" w:footer="576" w:gutter="0"/>
          <w:paperSrc w:first="264" w:other="264"/>
          <w:pgNumType w:start="1"/>
          <w:cols w:space="720"/>
          <w:docGrid w:linePitch="299"/>
        </w:sectPr>
      </w:pPr>
    </w:p>
    <w:p w:rsidR="009029E3" w:rsidRPr="007B4594" w:rsidRDefault="009029E3" w:rsidP="009029E3">
      <w:pPr>
        <w:spacing w:after="120"/>
        <w:rPr>
          <w:sz w:val="20"/>
        </w:rPr>
      </w:pPr>
      <w:r w:rsidRPr="007B4594">
        <w:rPr>
          <w:sz w:val="20"/>
        </w:rPr>
        <w:lastRenderedPageBreak/>
        <w:t>Title 40: Protection of Environment</w:t>
      </w:r>
      <w:r w:rsidRPr="007B4594">
        <w:rPr>
          <w:sz w:val="20"/>
        </w:rPr>
        <w:br/>
      </w:r>
      <w:hyperlink r:id="rId60" w:history="1">
        <w:r w:rsidRPr="007B4594">
          <w:rPr>
            <w:color w:val="0000FF"/>
            <w:sz w:val="20"/>
          </w:rPr>
          <w:t>PART 60—STANDARDS OF PERFORMANCE FOR NEW STATIONARY SOURCES</w:t>
        </w:r>
      </w:hyperlink>
    </w:p>
    <w:p w:rsidR="009029E3" w:rsidRPr="007B4594" w:rsidRDefault="007B4594" w:rsidP="009029E3">
      <w:pPr>
        <w:spacing w:after="120"/>
        <w:rPr>
          <w:sz w:val="20"/>
        </w:rPr>
      </w:pPr>
      <w:r w:rsidRPr="007B4594">
        <w:rPr>
          <w:sz w:val="20"/>
        </w:rPr>
        <w:pict>
          <v:rect id="_x0000_i1031" style="width:0;height:1.5pt" o:hrstd="t" o:hr="t" fillcolor="#a0a0a0" stroked="f"/>
        </w:pict>
      </w:r>
    </w:p>
    <w:p w:rsidR="009029E3" w:rsidRPr="007B4594" w:rsidRDefault="009029E3" w:rsidP="009029E3">
      <w:pPr>
        <w:spacing w:after="120"/>
        <w:outlineLvl w:val="1"/>
        <w:rPr>
          <w:b/>
          <w:bCs/>
          <w:sz w:val="20"/>
        </w:rPr>
      </w:pPr>
      <w:bookmarkStart w:id="56" w:name="_top"/>
      <w:bookmarkEnd w:id="56"/>
      <w:r w:rsidRPr="007B4594">
        <w:rPr>
          <w:b/>
          <w:bCs/>
          <w:sz w:val="20"/>
        </w:rPr>
        <w:t>Subpart A—General Provisions</w:t>
      </w:r>
    </w:p>
    <w:p w:rsidR="009029E3" w:rsidRPr="007B4594" w:rsidRDefault="007B4594" w:rsidP="009029E3">
      <w:pPr>
        <w:spacing w:after="120"/>
        <w:rPr>
          <w:sz w:val="20"/>
        </w:rPr>
      </w:pPr>
      <w:r w:rsidRPr="007B4594">
        <w:rPr>
          <w:sz w:val="20"/>
        </w:rPr>
        <w:pict>
          <v:rect id="_x0000_i1032" style="width:0;height:1.5pt" o:hrstd="t" o:hr="t" fillcolor="#a0a0a0" stroked="f"/>
        </w:pict>
      </w:r>
    </w:p>
    <w:p w:rsidR="009029E3" w:rsidRPr="007B4594" w:rsidRDefault="009029E3" w:rsidP="009029E3">
      <w:pPr>
        <w:spacing w:after="120"/>
        <w:outlineLvl w:val="1"/>
        <w:rPr>
          <w:b/>
          <w:bCs/>
          <w:sz w:val="20"/>
        </w:rPr>
      </w:pPr>
      <w:bookmarkStart w:id="57" w:name="40:7.0.1.1.1.1.151.1"/>
      <w:bookmarkEnd w:id="57"/>
      <w:r w:rsidRPr="007B4594">
        <w:rPr>
          <w:b/>
          <w:bCs/>
          <w:sz w:val="20"/>
        </w:rPr>
        <w:t>§60.1 Applicability.</w:t>
      </w:r>
    </w:p>
    <w:p w:rsidR="009029E3" w:rsidRPr="007B4594" w:rsidRDefault="009029E3" w:rsidP="009029E3">
      <w:pPr>
        <w:spacing w:after="120"/>
        <w:ind w:firstLine="480"/>
        <w:rPr>
          <w:sz w:val="20"/>
        </w:rPr>
      </w:pPr>
      <w:r w:rsidRPr="007B4594">
        <w:rPr>
          <w:sz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9029E3" w:rsidRPr="007B4594" w:rsidRDefault="009029E3" w:rsidP="009029E3">
      <w:pPr>
        <w:spacing w:after="120"/>
        <w:ind w:firstLine="480"/>
        <w:rPr>
          <w:sz w:val="20"/>
        </w:rPr>
      </w:pPr>
      <w:r w:rsidRPr="007B4594">
        <w:rPr>
          <w:sz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9029E3" w:rsidRPr="007B4594" w:rsidRDefault="009029E3" w:rsidP="009029E3">
      <w:pPr>
        <w:spacing w:after="120"/>
        <w:ind w:firstLine="480"/>
        <w:rPr>
          <w:sz w:val="20"/>
        </w:rPr>
      </w:pPr>
      <w:r w:rsidRPr="007B4594">
        <w:rPr>
          <w:sz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9029E3" w:rsidRPr="007B4594" w:rsidRDefault="009029E3" w:rsidP="009029E3">
      <w:pPr>
        <w:spacing w:after="120"/>
        <w:ind w:firstLine="480"/>
        <w:rPr>
          <w:sz w:val="20"/>
        </w:rPr>
      </w:pPr>
      <w:r w:rsidRPr="007B4594">
        <w:rPr>
          <w:sz w:val="20"/>
        </w:rPr>
        <w:t xml:space="preserve">(d) </w:t>
      </w:r>
      <w:r w:rsidRPr="007B4594">
        <w:rPr>
          <w:i/>
          <w:iCs/>
          <w:sz w:val="20"/>
        </w:rPr>
        <w:t>Site-specific standard for Merck &amp; Co., Inc.'s Stonewall Plant in Elkton, Virginia.</w:t>
      </w:r>
      <w:r w:rsidRPr="007B4594">
        <w:rPr>
          <w:sz w:val="20"/>
        </w:rPr>
        <w:t xml:space="preserve"> (1) This paragraph applies only to the pharmaceutical manufacturing facility, commonly referred to as the Stonewall Plant, located at Route 340 South, in Elkton, Virginia (“site”).</w:t>
      </w:r>
    </w:p>
    <w:p w:rsidR="009029E3" w:rsidRPr="007B4594" w:rsidRDefault="009029E3" w:rsidP="009029E3">
      <w:pPr>
        <w:spacing w:after="120"/>
        <w:ind w:firstLine="480"/>
        <w:rPr>
          <w:sz w:val="20"/>
        </w:rPr>
      </w:pPr>
      <w:r w:rsidRPr="007B4594">
        <w:rPr>
          <w:sz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9029E3" w:rsidRPr="007B4594" w:rsidRDefault="009029E3" w:rsidP="009029E3">
      <w:pPr>
        <w:spacing w:after="120"/>
        <w:ind w:firstLine="480"/>
        <w:rPr>
          <w:sz w:val="20"/>
        </w:rPr>
      </w:pPr>
      <w:r w:rsidRPr="007B4594">
        <w:rPr>
          <w:sz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9029E3" w:rsidRPr="007B4594" w:rsidRDefault="009029E3" w:rsidP="009029E3">
      <w:pPr>
        <w:spacing w:after="120"/>
        <w:rPr>
          <w:sz w:val="20"/>
        </w:rPr>
      </w:pPr>
      <w:r w:rsidRPr="007B4594">
        <w:rPr>
          <w:sz w:val="20"/>
        </w:rPr>
        <w:t>[40 FR 53346, Nov. 17, 1975, as amended at 55 FR 51382, Dec. 13, 1990; 59 FR 12427, Mar. 16, 1994; 62 FR 52641, Oct. 8, 1997]</w:t>
      </w:r>
    </w:p>
    <w:p w:rsidR="009029E3" w:rsidRPr="007B4594" w:rsidRDefault="009029E3" w:rsidP="009029E3">
      <w:pPr>
        <w:spacing w:after="120"/>
        <w:outlineLvl w:val="1"/>
        <w:rPr>
          <w:b/>
          <w:bCs/>
          <w:sz w:val="20"/>
        </w:rPr>
      </w:pPr>
      <w:bookmarkStart w:id="58" w:name="40:7.0.1.1.1.1.151.2"/>
      <w:bookmarkEnd w:id="58"/>
      <w:r w:rsidRPr="007B4594">
        <w:rPr>
          <w:b/>
          <w:bCs/>
          <w:sz w:val="20"/>
        </w:rPr>
        <w:t>§60.2 Definitions.</w:t>
      </w:r>
    </w:p>
    <w:p w:rsidR="009029E3" w:rsidRPr="007B4594" w:rsidRDefault="009029E3" w:rsidP="009029E3">
      <w:pPr>
        <w:spacing w:after="120"/>
        <w:ind w:firstLine="480"/>
        <w:rPr>
          <w:sz w:val="20"/>
        </w:rPr>
      </w:pPr>
      <w:r w:rsidRPr="007B4594">
        <w:rPr>
          <w:sz w:val="20"/>
        </w:rPr>
        <w:t xml:space="preserve">The terms used in this part are defined in the Act or in this section as follows: </w:t>
      </w:r>
    </w:p>
    <w:p w:rsidR="009029E3" w:rsidRPr="007B4594" w:rsidRDefault="009029E3" w:rsidP="009029E3">
      <w:pPr>
        <w:spacing w:after="120"/>
        <w:ind w:firstLine="480"/>
        <w:rPr>
          <w:sz w:val="20"/>
        </w:rPr>
      </w:pPr>
      <w:r w:rsidRPr="007B4594">
        <w:rPr>
          <w:i/>
          <w:iCs/>
          <w:sz w:val="20"/>
        </w:rPr>
        <w:t>Act</w:t>
      </w:r>
      <w:r w:rsidRPr="007B4594">
        <w:rPr>
          <w:sz w:val="20"/>
        </w:rPr>
        <w:t xml:space="preserve"> means the Clean Air Act (42 U.S.C. 7401 </w:t>
      </w:r>
      <w:r w:rsidRPr="007B4594">
        <w:rPr>
          <w:i/>
          <w:iCs/>
          <w:sz w:val="20"/>
        </w:rPr>
        <w:t>et seq.</w:t>
      </w:r>
      <w:r w:rsidRPr="007B4594">
        <w:rPr>
          <w:sz w:val="20"/>
        </w:rPr>
        <w:t xml:space="preserve">) </w:t>
      </w:r>
    </w:p>
    <w:p w:rsidR="009029E3" w:rsidRPr="007B4594" w:rsidRDefault="009029E3" w:rsidP="009029E3">
      <w:pPr>
        <w:spacing w:after="120"/>
        <w:ind w:firstLine="480"/>
        <w:rPr>
          <w:sz w:val="20"/>
        </w:rPr>
      </w:pPr>
      <w:r w:rsidRPr="007B4594">
        <w:rPr>
          <w:i/>
          <w:iCs/>
          <w:sz w:val="20"/>
        </w:rPr>
        <w:t>Administrator</w:t>
      </w:r>
      <w:r w:rsidRPr="007B4594">
        <w:rPr>
          <w:sz w:val="20"/>
        </w:rPr>
        <w:t xml:space="preserve"> means the Administrator of the Environmental Protection Agency or his authorized representative. </w:t>
      </w:r>
    </w:p>
    <w:p w:rsidR="009029E3" w:rsidRPr="007B4594" w:rsidRDefault="009029E3" w:rsidP="009029E3">
      <w:pPr>
        <w:spacing w:after="120"/>
        <w:ind w:firstLine="480"/>
        <w:rPr>
          <w:sz w:val="20"/>
        </w:rPr>
      </w:pPr>
      <w:r w:rsidRPr="007B4594">
        <w:rPr>
          <w:i/>
          <w:iCs/>
          <w:sz w:val="20"/>
        </w:rPr>
        <w:t>Affected facility</w:t>
      </w:r>
      <w:r w:rsidRPr="007B4594">
        <w:rPr>
          <w:sz w:val="20"/>
        </w:rPr>
        <w:t xml:space="preserve"> means, with reference to a stationary source, any apparatus to which a standard is applicable. </w:t>
      </w:r>
    </w:p>
    <w:p w:rsidR="009029E3" w:rsidRPr="007B4594" w:rsidRDefault="009029E3" w:rsidP="009029E3">
      <w:pPr>
        <w:spacing w:after="120"/>
        <w:ind w:firstLine="480"/>
        <w:rPr>
          <w:sz w:val="20"/>
        </w:rPr>
      </w:pPr>
      <w:r w:rsidRPr="007B4594">
        <w:rPr>
          <w:i/>
          <w:iCs/>
          <w:sz w:val="20"/>
        </w:rPr>
        <w:t>Alternative method</w:t>
      </w:r>
      <w:r w:rsidRPr="007B4594">
        <w:rPr>
          <w:sz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9029E3" w:rsidRPr="007B4594" w:rsidRDefault="009029E3" w:rsidP="009029E3">
      <w:pPr>
        <w:spacing w:after="120"/>
        <w:ind w:firstLine="480"/>
        <w:rPr>
          <w:sz w:val="20"/>
        </w:rPr>
      </w:pPr>
      <w:r w:rsidRPr="007B4594">
        <w:rPr>
          <w:i/>
          <w:iCs/>
          <w:sz w:val="20"/>
        </w:rPr>
        <w:t>Approved permit program</w:t>
      </w:r>
      <w:r w:rsidRPr="007B4594">
        <w:rPr>
          <w:sz w:val="20"/>
        </w:rPr>
        <w:t xml:space="preserve"> means a State permit program approved by the Administrator as meeting the requirements of part 70 of this chapter or a Federal permit program established in this chapter pursuant to Title V of the Act (42 U.S.C. 7661).</w:t>
      </w:r>
    </w:p>
    <w:p w:rsidR="009029E3" w:rsidRPr="007B4594" w:rsidRDefault="009029E3" w:rsidP="009029E3">
      <w:pPr>
        <w:spacing w:after="120"/>
        <w:ind w:firstLine="480"/>
        <w:rPr>
          <w:sz w:val="20"/>
        </w:rPr>
      </w:pPr>
      <w:r w:rsidRPr="007B4594">
        <w:rPr>
          <w:i/>
          <w:iCs/>
          <w:sz w:val="20"/>
        </w:rPr>
        <w:t>Capital expenditure</w:t>
      </w:r>
      <w:r w:rsidRPr="007B4594">
        <w:rPr>
          <w:sz w:val="20"/>
        </w:rPr>
        <w:t xml:space="preserve"> means an expenditure for a physical or operational change to an existing facility which exceeds the product of the applicable “annual asset guideline repair allowance percentage” specified in the latest edition of Internal </w:t>
      </w:r>
      <w:r w:rsidRPr="007B4594">
        <w:rPr>
          <w:sz w:val="20"/>
        </w:rPr>
        <w:lastRenderedPageBreak/>
        <w:t xml:space="preserve">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9029E3" w:rsidRPr="007B4594" w:rsidRDefault="009029E3" w:rsidP="009029E3">
      <w:pPr>
        <w:spacing w:after="120"/>
        <w:ind w:firstLine="480"/>
        <w:rPr>
          <w:sz w:val="20"/>
        </w:rPr>
      </w:pPr>
      <w:r w:rsidRPr="007B4594">
        <w:rPr>
          <w:i/>
          <w:iCs/>
          <w:sz w:val="20"/>
        </w:rPr>
        <w:t>Clean coal technology demonstration project</w:t>
      </w:r>
      <w:r w:rsidRPr="007B4594">
        <w:rPr>
          <w:sz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9029E3" w:rsidRPr="007B4594" w:rsidRDefault="009029E3" w:rsidP="009029E3">
      <w:pPr>
        <w:spacing w:after="120"/>
        <w:ind w:firstLine="480"/>
        <w:rPr>
          <w:sz w:val="20"/>
        </w:rPr>
      </w:pPr>
      <w:r w:rsidRPr="007B4594">
        <w:rPr>
          <w:i/>
          <w:iCs/>
          <w:sz w:val="20"/>
        </w:rPr>
        <w:t>Commenced</w:t>
      </w:r>
      <w:r w:rsidRPr="007B4594">
        <w:rPr>
          <w:sz w:val="20"/>
        </w:rPr>
        <w:t xml:space="preserve"> means, with respect to the definition of </w:t>
      </w:r>
      <w:r w:rsidRPr="007B4594">
        <w:rPr>
          <w:i/>
          <w:iCs/>
          <w:sz w:val="20"/>
        </w:rPr>
        <w:t>new source</w:t>
      </w:r>
      <w:r w:rsidRPr="007B4594">
        <w:rPr>
          <w:sz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9029E3" w:rsidRPr="007B4594" w:rsidRDefault="009029E3" w:rsidP="009029E3">
      <w:pPr>
        <w:spacing w:after="120"/>
        <w:ind w:firstLine="480"/>
        <w:rPr>
          <w:sz w:val="20"/>
        </w:rPr>
      </w:pPr>
      <w:r w:rsidRPr="007B4594">
        <w:rPr>
          <w:i/>
          <w:iCs/>
          <w:sz w:val="20"/>
        </w:rPr>
        <w:t>Construction</w:t>
      </w:r>
      <w:r w:rsidRPr="007B4594">
        <w:rPr>
          <w:sz w:val="20"/>
        </w:rPr>
        <w:t xml:space="preserve"> means fabrication, erection, or installation of an affected facility. </w:t>
      </w:r>
    </w:p>
    <w:p w:rsidR="009029E3" w:rsidRPr="007B4594" w:rsidRDefault="009029E3" w:rsidP="009029E3">
      <w:pPr>
        <w:spacing w:after="120"/>
        <w:ind w:firstLine="480"/>
        <w:rPr>
          <w:sz w:val="20"/>
        </w:rPr>
      </w:pPr>
      <w:r w:rsidRPr="007B4594">
        <w:rPr>
          <w:i/>
          <w:iCs/>
          <w:sz w:val="20"/>
        </w:rPr>
        <w:t>Continuous monitoring system</w:t>
      </w:r>
      <w:r w:rsidRPr="007B4594">
        <w:rPr>
          <w:sz w:val="20"/>
        </w:rPr>
        <w:t xml:space="preserve"> means the total equipment, required under the emission monitoring sections in applicable subparts, used to sample and condition (if applicable), to analyze, and to provide a permanent record of emissions or process parameters. </w:t>
      </w:r>
    </w:p>
    <w:p w:rsidR="009029E3" w:rsidRPr="007B4594" w:rsidRDefault="009029E3" w:rsidP="009029E3">
      <w:pPr>
        <w:spacing w:after="120"/>
        <w:ind w:firstLine="480"/>
        <w:rPr>
          <w:sz w:val="20"/>
        </w:rPr>
      </w:pPr>
      <w:r w:rsidRPr="007B4594">
        <w:rPr>
          <w:i/>
          <w:iCs/>
          <w:sz w:val="20"/>
        </w:rPr>
        <w:t>Electric utility steam generating unit</w:t>
      </w:r>
      <w:r w:rsidRPr="007B4594">
        <w:rPr>
          <w:sz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9029E3" w:rsidRPr="007B4594" w:rsidRDefault="009029E3" w:rsidP="009029E3">
      <w:pPr>
        <w:spacing w:after="120"/>
        <w:ind w:firstLine="480"/>
        <w:rPr>
          <w:sz w:val="20"/>
        </w:rPr>
      </w:pPr>
      <w:r w:rsidRPr="007B4594">
        <w:rPr>
          <w:i/>
          <w:iCs/>
          <w:sz w:val="20"/>
        </w:rPr>
        <w:t>Equivalent method</w:t>
      </w:r>
      <w:r w:rsidRPr="007B4594">
        <w:rPr>
          <w:sz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9029E3" w:rsidRPr="007B4594" w:rsidRDefault="009029E3" w:rsidP="009029E3">
      <w:pPr>
        <w:spacing w:after="120"/>
        <w:ind w:firstLine="480"/>
        <w:rPr>
          <w:sz w:val="20"/>
        </w:rPr>
      </w:pPr>
      <w:r w:rsidRPr="007B4594">
        <w:rPr>
          <w:i/>
          <w:iCs/>
          <w:sz w:val="20"/>
        </w:rPr>
        <w:t>Excess Emissions and Monitoring Systems Performance Report</w:t>
      </w:r>
      <w:r w:rsidRPr="007B4594">
        <w:rPr>
          <w:sz w:val="20"/>
        </w:rPr>
        <w:t xml:space="preserve"> is a report that must be submitted periodically by a source in order to provide data on its compliance with stated emission limits and operating parameters, and on the performance of its monitoring systems.</w:t>
      </w:r>
    </w:p>
    <w:p w:rsidR="009029E3" w:rsidRPr="007B4594" w:rsidRDefault="009029E3" w:rsidP="009029E3">
      <w:pPr>
        <w:spacing w:after="120"/>
        <w:ind w:firstLine="480"/>
        <w:rPr>
          <w:sz w:val="20"/>
        </w:rPr>
      </w:pPr>
      <w:r w:rsidRPr="007B4594">
        <w:rPr>
          <w:i/>
          <w:iCs/>
          <w:sz w:val="20"/>
        </w:rPr>
        <w:t>Existing facility</w:t>
      </w:r>
      <w:r w:rsidRPr="007B4594">
        <w:rPr>
          <w:sz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9029E3" w:rsidRPr="007B4594" w:rsidRDefault="009029E3" w:rsidP="009029E3">
      <w:pPr>
        <w:spacing w:after="120"/>
        <w:ind w:firstLine="480"/>
        <w:rPr>
          <w:sz w:val="20"/>
        </w:rPr>
      </w:pPr>
      <w:r w:rsidRPr="007B4594">
        <w:rPr>
          <w:i/>
          <w:iCs/>
          <w:sz w:val="20"/>
        </w:rPr>
        <w:t>Force majeure</w:t>
      </w:r>
      <w:r w:rsidRPr="007B4594">
        <w:rPr>
          <w:sz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029E3" w:rsidRPr="007B4594" w:rsidRDefault="009029E3" w:rsidP="009029E3">
      <w:pPr>
        <w:spacing w:after="120"/>
        <w:ind w:firstLine="480"/>
        <w:rPr>
          <w:sz w:val="20"/>
        </w:rPr>
      </w:pPr>
      <w:r w:rsidRPr="007B4594">
        <w:rPr>
          <w:i/>
          <w:iCs/>
          <w:sz w:val="20"/>
        </w:rPr>
        <w:t>Isokinetic sampling</w:t>
      </w:r>
      <w:r w:rsidRPr="007B4594">
        <w:rPr>
          <w:sz w:val="20"/>
        </w:rPr>
        <w:t xml:space="preserve"> means sampling in which the linear velocity of the gas entering the sampling nozzle is equal to that of the undisturbed gas stream at the sample point. </w:t>
      </w:r>
    </w:p>
    <w:p w:rsidR="009029E3" w:rsidRPr="007B4594" w:rsidRDefault="009029E3" w:rsidP="009029E3">
      <w:pPr>
        <w:spacing w:after="120"/>
        <w:ind w:firstLine="480"/>
        <w:rPr>
          <w:sz w:val="20"/>
        </w:rPr>
      </w:pPr>
      <w:r w:rsidRPr="007B4594">
        <w:rPr>
          <w:i/>
          <w:iCs/>
          <w:sz w:val="20"/>
        </w:rPr>
        <w:t>Issuance</w:t>
      </w:r>
      <w:r w:rsidRPr="007B4594">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9029E3" w:rsidRPr="007B4594" w:rsidRDefault="009029E3" w:rsidP="009029E3">
      <w:pPr>
        <w:spacing w:after="120"/>
        <w:ind w:firstLine="480"/>
        <w:rPr>
          <w:sz w:val="20"/>
        </w:rPr>
      </w:pPr>
      <w:r w:rsidRPr="007B4594">
        <w:rPr>
          <w:i/>
          <w:iCs/>
          <w:sz w:val="20"/>
        </w:rPr>
        <w:t>Malfunction</w:t>
      </w:r>
      <w:r w:rsidRPr="007B4594">
        <w:rPr>
          <w:sz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9029E3" w:rsidRPr="007B4594" w:rsidRDefault="009029E3" w:rsidP="009029E3">
      <w:pPr>
        <w:spacing w:after="120"/>
        <w:ind w:firstLine="480"/>
        <w:rPr>
          <w:sz w:val="20"/>
        </w:rPr>
      </w:pPr>
      <w:r w:rsidRPr="007B4594">
        <w:rPr>
          <w:i/>
          <w:iCs/>
          <w:sz w:val="20"/>
        </w:rPr>
        <w:t>Modification</w:t>
      </w:r>
      <w:r w:rsidRPr="007B4594">
        <w:rPr>
          <w:sz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9029E3" w:rsidRPr="007B4594" w:rsidRDefault="009029E3" w:rsidP="009029E3">
      <w:pPr>
        <w:spacing w:after="120"/>
        <w:ind w:firstLine="480"/>
        <w:rPr>
          <w:sz w:val="20"/>
        </w:rPr>
      </w:pPr>
      <w:r w:rsidRPr="007B4594">
        <w:rPr>
          <w:i/>
          <w:iCs/>
          <w:sz w:val="20"/>
        </w:rPr>
        <w:t>Monitoring device</w:t>
      </w:r>
      <w:r w:rsidRPr="007B4594">
        <w:rPr>
          <w:sz w:val="20"/>
        </w:rPr>
        <w:t xml:space="preserve"> means the total equipment, required under the monitoring of operations sections in applicable subparts, used to measure and record (if applicable) process parameters. </w:t>
      </w:r>
    </w:p>
    <w:p w:rsidR="009029E3" w:rsidRPr="007B4594" w:rsidRDefault="009029E3" w:rsidP="009029E3">
      <w:pPr>
        <w:spacing w:after="120"/>
        <w:ind w:firstLine="480"/>
        <w:rPr>
          <w:sz w:val="20"/>
        </w:rPr>
      </w:pPr>
      <w:r w:rsidRPr="007B4594">
        <w:rPr>
          <w:i/>
          <w:iCs/>
          <w:sz w:val="20"/>
        </w:rPr>
        <w:t>Nitrogen oxides</w:t>
      </w:r>
      <w:r w:rsidRPr="007B4594">
        <w:rPr>
          <w:sz w:val="20"/>
        </w:rPr>
        <w:t xml:space="preserve"> means all oxides of nitrogen except nitrous oxide, as measured by test methods set forth in this part. </w:t>
      </w:r>
    </w:p>
    <w:p w:rsidR="009029E3" w:rsidRPr="007B4594" w:rsidRDefault="009029E3" w:rsidP="009029E3">
      <w:pPr>
        <w:spacing w:after="120"/>
        <w:ind w:firstLine="480"/>
        <w:rPr>
          <w:sz w:val="20"/>
        </w:rPr>
      </w:pPr>
      <w:r w:rsidRPr="007B4594">
        <w:rPr>
          <w:i/>
          <w:iCs/>
          <w:sz w:val="20"/>
        </w:rPr>
        <w:lastRenderedPageBreak/>
        <w:t>One-hour period</w:t>
      </w:r>
      <w:r w:rsidRPr="007B4594">
        <w:rPr>
          <w:sz w:val="20"/>
        </w:rPr>
        <w:t xml:space="preserve"> means any 60-minute period commencing on the hour. </w:t>
      </w:r>
    </w:p>
    <w:p w:rsidR="009029E3" w:rsidRPr="007B4594" w:rsidRDefault="009029E3" w:rsidP="009029E3">
      <w:pPr>
        <w:spacing w:after="120"/>
        <w:ind w:firstLine="480"/>
        <w:rPr>
          <w:sz w:val="20"/>
        </w:rPr>
      </w:pPr>
      <w:r w:rsidRPr="007B4594">
        <w:rPr>
          <w:i/>
          <w:iCs/>
          <w:sz w:val="20"/>
        </w:rPr>
        <w:t>Opacity</w:t>
      </w:r>
      <w:r w:rsidRPr="007B4594">
        <w:rPr>
          <w:sz w:val="20"/>
        </w:rPr>
        <w:t xml:space="preserve"> means the degree to which emissions reduce the transmission of light and obscure the view of an object in the background. </w:t>
      </w:r>
    </w:p>
    <w:p w:rsidR="009029E3" w:rsidRPr="007B4594" w:rsidRDefault="009029E3" w:rsidP="009029E3">
      <w:pPr>
        <w:spacing w:after="120"/>
        <w:ind w:firstLine="480"/>
        <w:rPr>
          <w:sz w:val="20"/>
        </w:rPr>
      </w:pPr>
      <w:r w:rsidRPr="007B4594">
        <w:rPr>
          <w:i/>
          <w:iCs/>
          <w:sz w:val="20"/>
        </w:rPr>
        <w:t>Owner or operator</w:t>
      </w:r>
      <w:r w:rsidRPr="007B4594">
        <w:rPr>
          <w:sz w:val="20"/>
        </w:rPr>
        <w:t xml:space="preserve"> means any person who owns, leases, operates, controls, or supervises an affected facility or a stationary source of which an affected facility is a part. </w:t>
      </w:r>
    </w:p>
    <w:p w:rsidR="009029E3" w:rsidRPr="007B4594" w:rsidRDefault="009029E3" w:rsidP="009029E3">
      <w:pPr>
        <w:spacing w:after="120"/>
        <w:ind w:firstLine="480"/>
        <w:rPr>
          <w:sz w:val="20"/>
        </w:rPr>
      </w:pPr>
      <w:r w:rsidRPr="007B4594">
        <w:rPr>
          <w:i/>
          <w:iCs/>
          <w:sz w:val="20"/>
        </w:rPr>
        <w:t>Part 70 permit</w:t>
      </w:r>
      <w:r w:rsidRPr="007B4594">
        <w:rPr>
          <w:sz w:val="20"/>
        </w:rPr>
        <w:t xml:space="preserve"> means any permit issued, renewed, or revised pursuant to part 70 of this chapter. </w:t>
      </w:r>
    </w:p>
    <w:p w:rsidR="009029E3" w:rsidRPr="007B4594" w:rsidRDefault="009029E3" w:rsidP="009029E3">
      <w:pPr>
        <w:spacing w:after="120"/>
        <w:ind w:firstLine="480"/>
        <w:rPr>
          <w:sz w:val="20"/>
        </w:rPr>
      </w:pPr>
      <w:r w:rsidRPr="007B4594">
        <w:rPr>
          <w:i/>
          <w:iCs/>
          <w:sz w:val="20"/>
        </w:rPr>
        <w:t>Particulate matter</w:t>
      </w:r>
      <w:r w:rsidRPr="007B4594">
        <w:rPr>
          <w:sz w:val="20"/>
        </w:rPr>
        <w:t xml:space="preserve"> means any finely divided solid or liquid material, other than uncombined water, as measured by the reference methods specified under each applicable subpart, or an equivalent or alternative method.</w:t>
      </w:r>
    </w:p>
    <w:p w:rsidR="009029E3" w:rsidRPr="007B4594" w:rsidRDefault="009029E3" w:rsidP="009029E3">
      <w:pPr>
        <w:spacing w:after="120"/>
        <w:ind w:firstLine="480"/>
        <w:rPr>
          <w:sz w:val="20"/>
        </w:rPr>
      </w:pPr>
      <w:r w:rsidRPr="007B4594">
        <w:rPr>
          <w:i/>
          <w:iCs/>
          <w:sz w:val="20"/>
        </w:rPr>
        <w:t>Permit program</w:t>
      </w:r>
      <w:r w:rsidRPr="007B4594">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9029E3" w:rsidRPr="007B4594" w:rsidRDefault="009029E3" w:rsidP="009029E3">
      <w:pPr>
        <w:spacing w:after="120"/>
        <w:ind w:firstLine="480"/>
        <w:rPr>
          <w:sz w:val="20"/>
        </w:rPr>
      </w:pPr>
      <w:r w:rsidRPr="007B4594">
        <w:rPr>
          <w:i/>
          <w:iCs/>
          <w:sz w:val="20"/>
        </w:rPr>
        <w:t>Permitting authority</w:t>
      </w:r>
      <w:r w:rsidRPr="007B4594">
        <w:rPr>
          <w:sz w:val="20"/>
        </w:rPr>
        <w:t xml:space="preserve"> means: </w:t>
      </w:r>
    </w:p>
    <w:p w:rsidR="009029E3" w:rsidRPr="007B4594" w:rsidRDefault="009029E3" w:rsidP="009029E3">
      <w:pPr>
        <w:spacing w:after="120"/>
        <w:ind w:firstLine="480"/>
        <w:rPr>
          <w:sz w:val="20"/>
        </w:rPr>
      </w:pPr>
      <w:r w:rsidRPr="007B4594">
        <w:rPr>
          <w:sz w:val="20"/>
        </w:rPr>
        <w:t xml:space="preserve">(1) The State air pollution control agency, local agency, other State agency, or other agency authorized by the Administrator to carry out a permit program under part 70 of this chapter; or </w:t>
      </w:r>
    </w:p>
    <w:p w:rsidR="009029E3" w:rsidRPr="007B4594" w:rsidRDefault="009029E3" w:rsidP="009029E3">
      <w:pPr>
        <w:spacing w:after="120"/>
        <w:ind w:firstLine="480"/>
        <w:rPr>
          <w:sz w:val="20"/>
        </w:rPr>
      </w:pPr>
      <w:r w:rsidRPr="007B4594">
        <w:rPr>
          <w:sz w:val="20"/>
        </w:rPr>
        <w:t xml:space="preserve">(2) The Administrator, in the case of EPA-implemented permit programs under title V of the Act (42 U.S.C. 7661). </w:t>
      </w:r>
    </w:p>
    <w:p w:rsidR="009029E3" w:rsidRPr="007B4594" w:rsidRDefault="009029E3" w:rsidP="009029E3">
      <w:pPr>
        <w:spacing w:after="120"/>
        <w:ind w:firstLine="480"/>
        <w:rPr>
          <w:sz w:val="20"/>
        </w:rPr>
      </w:pPr>
      <w:r w:rsidRPr="007B4594">
        <w:rPr>
          <w:i/>
          <w:iCs/>
          <w:sz w:val="20"/>
        </w:rPr>
        <w:t>Proportional sampling</w:t>
      </w:r>
      <w:r w:rsidRPr="007B4594">
        <w:rPr>
          <w:sz w:val="20"/>
        </w:rPr>
        <w:t xml:space="preserve"> means sampling at a rate that produces a constant ratio of sampling rate to stack gas flow rate. </w:t>
      </w:r>
    </w:p>
    <w:p w:rsidR="009029E3" w:rsidRPr="007B4594" w:rsidRDefault="009029E3" w:rsidP="009029E3">
      <w:pPr>
        <w:spacing w:after="120"/>
        <w:ind w:firstLine="480"/>
        <w:rPr>
          <w:sz w:val="20"/>
        </w:rPr>
      </w:pPr>
      <w:r w:rsidRPr="007B4594">
        <w:rPr>
          <w:i/>
          <w:iCs/>
          <w:sz w:val="20"/>
        </w:rPr>
        <w:t>Reactivation of a very clean coal-fired electric utility steam generating unit</w:t>
      </w:r>
      <w:r w:rsidRPr="007B4594">
        <w:rPr>
          <w:sz w:val="20"/>
        </w:rPr>
        <w:t xml:space="preserve"> means any physical change or change in the method of operation associated with the commencement of commercial operations by a coal-fired utility unit after a period of discontinued operation where the unit: </w:t>
      </w:r>
    </w:p>
    <w:p w:rsidR="009029E3" w:rsidRPr="007B4594" w:rsidRDefault="009029E3" w:rsidP="009029E3">
      <w:pPr>
        <w:spacing w:after="120"/>
        <w:ind w:firstLine="480"/>
        <w:rPr>
          <w:sz w:val="20"/>
        </w:rPr>
      </w:pPr>
      <w:r w:rsidRPr="007B4594">
        <w:rPr>
          <w:sz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9029E3" w:rsidRPr="007B4594" w:rsidRDefault="009029E3" w:rsidP="009029E3">
      <w:pPr>
        <w:spacing w:after="120"/>
        <w:ind w:firstLine="480"/>
        <w:rPr>
          <w:sz w:val="20"/>
        </w:rPr>
      </w:pPr>
      <w:r w:rsidRPr="007B4594">
        <w:rPr>
          <w:sz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9029E3" w:rsidRPr="007B4594" w:rsidRDefault="009029E3" w:rsidP="009029E3">
      <w:pPr>
        <w:spacing w:after="120"/>
        <w:ind w:firstLine="480"/>
        <w:rPr>
          <w:sz w:val="20"/>
        </w:rPr>
      </w:pPr>
      <w:r w:rsidRPr="007B4594">
        <w:rPr>
          <w:sz w:val="20"/>
        </w:rPr>
        <w:t>(3) Is equipped with low-NO</w:t>
      </w:r>
      <w:r w:rsidRPr="007B4594">
        <w:rPr>
          <w:sz w:val="20"/>
          <w:vertAlign w:val="subscript"/>
        </w:rPr>
        <w:t>X</w:t>
      </w:r>
      <w:r w:rsidRPr="007B4594">
        <w:rPr>
          <w:sz w:val="20"/>
        </w:rPr>
        <w:t xml:space="preserve"> burners prior to the time of commencement of operations following reactivation; and </w:t>
      </w:r>
    </w:p>
    <w:p w:rsidR="009029E3" w:rsidRPr="007B4594" w:rsidRDefault="009029E3" w:rsidP="009029E3">
      <w:pPr>
        <w:spacing w:after="120"/>
        <w:ind w:firstLine="480"/>
        <w:rPr>
          <w:sz w:val="20"/>
        </w:rPr>
      </w:pPr>
      <w:r w:rsidRPr="007B4594">
        <w:rPr>
          <w:sz w:val="20"/>
        </w:rPr>
        <w:t xml:space="preserve">(4) Is otherwise in compliance with the requirements of the Clean Air Act. </w:t>
      </w:r>
    </w:p>
    <w:p w:rsidR="009029E3" w:rsidRPr="007B4594" w:rsidRDefault="009029E3" w:rsidP="009029E3">
      <w:pPr>
        <w:spacing w:after="120"/>
        <w:ind w:firstLine="480"/>
        <w:rPr>
          <w:sz w:val="20"/>
        </w:rPr>
      </w:pPr>
      <w:r w:rsidRPr="007B4594">
        <w:rPr>
          <w:i/>
          <w:iCs/>
          <w:sz w:val="20"/>
        </w:rPr>
        <w:t>Reference method</w:t>
      </w:r>
      <w:r w:rsidRPr="007B4594">
        <w:rPr>
          <w:sz w:val="20"/>
        </w:rPr>
        <w:t xml:space="preserve"> means any method of sampling and analyzing for an air pollutant as specified in the applicable subpart.</w:t>
      </w:r>
    </w:p>
    <w:p w:rsidR="009029E3" w:rsidRPr="007B4594" w:rsidRDefault="009029E3" w:rsidP="009029E3">
      <w:pPr>
        <w:spacing w:after="120"/>
        <w:ind w:firstLine="480"/>
        <w:rPr>
          <w:sz w:val="20"/>
        </w:rPr>
      </w:pPr>
      <w:r w:rsidRPr="007B4594">
        <w:rPr>
          <w:i/>
          <w:iCs/>
          <w:sz w:val="20"/>
        </w:rPr>
        <w:t>Repowering</w:t>
      </w:r>
      <w:r w:rsidRPr="007B4594">
        <w:rPr>
          <w:sz w:val="20"/>
        </w:rPr>
        <w:t xml:space="preserve"> means replacement of an existing coal-fired boiler with one of the following clean coal technologies: atmospheric or pressurized fluidized bed combustion, integrated gasification combined cycle, </w:t>
      </w:r>
      <w:proofErr w:type="spellStart"/>
      <w:r w:rsidRPr="007B4594">
        <w:rPr>
          <w:sz w:val="20"/>
        </w:rPr>
        <w:t>magnetohydrodynamics</w:t>
      </w:r>
      <w:proofErr w:type="spellEnd"/>
      <w:r w:rsidRPr="007B4594">
        <w:rPr>
          <w:sz w:val="20"/>
        </w:rPr>
        <w:t xml:space="preserve">,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9029E3" w:rsidRPr="007B4594" w:rsidRDefault="009029E3" w:rsidP="009029E3">
      <w:pPr>
        <w:spacing w:after="120"/>
        <w:ind w:firstLine="480"/>
        <w:rPr>
          <w:sz w:val="20"/>
        </w:rPr>
      </w:pPr>
      <w:r w:rsidRPr="007B4594">
        <w:rPr>
          <w:i/>
          <w:iCs/>
          <w:sz w:val="20"/>
        </w:rPr>
        <w:t>Run</w:t>
      </w:r>
      <w:r w:rsidRPr="007B4594">
        <w:rPr>
          <w:sz w:val="20"/>
        </w:rPr>
        <w:t xml:space="preserve"> means the net period of time during which an emission sample is collected. Unless otherwise specified, a run may be either intermittent or continuous within the limits of good engineering practice. </w:t>
      </w:r>
    </w:p>
    <w:p w:rsidR="009029E3" w:rsidRPr="007B4594" w:rsidRDefault="009029E3" w:rsidP="009029E3">
      <w:pPr>
        <w:spacing w:after="120"/>
        <w:ind w:firstLine="480"/>
        <w:rPr>
          <w:sz w:val="20"/>
        </w:rPr>
      </w:pPr>
      <w:r w:rsidRPr="007B4594">
        <w:rPr>
          <w:i/>
          <w:iCs/>
          <w:sz w:val="20"/>
        </w:rPr>
        <w:t>Shutdown</w:t>
      </w:r>
      <w:r w:rsidRPr="007B4594">
        <w:rPr>
          <w:sz w:val="20"/>
        </w:rPr>
        <w:t xml:space="preserve"> means the cessation of operation of an affected facility for any purpose. </w:t>
      </w:r>
    </w:p>
    <w:p w:rsidR="009029E3" w:rsidRPr="007B4594" w:rsidRDefault="009029E3" w:rsidP="009029E3">
      <w:pPr>
        <w:spacing w:after="120"/>
        <w:ind w:firstLine="480"/>
        <w:rPr>
          <w:sz w:val="20"/>
        </w:rPr>
      </w:pPr>
      <w:r w:rsidRPr="007B4594">
        <w:rPr>
          <w:i/>
          <w:iCs/>
          <w:sz w:val="20"/>
        </w:rPr>
        <w:t>Six-minute period</w:t>
      </w:r>
      <w:r w:rsidRPr="007B4594">
        <w:rPr>
          <w:sz w:val="20"/>
        </w:rPr>
        <w:t xml:space="preserve"> means any one of the 10 equal parts of a one-hour period. </w:t>
      </w:r>
    </w:p>
    <w:p w:rsidR="009029E3" w:rsidRPr="007B4594" w:rsidRDefault="009029E3" w:rsidP="009029E3">
      <w:pPr>
        <w:spacing w:after="120"/>
        <w:ind w:firstLine="480"/>
        <w:rPr>
          <w:sz w:val="20"/>
        </w:rPr>
      </w:pPr>
      <w:r w:rsidRPr="007B4594">
        <w:rPr>
          <w:i/>
          <w:iCs/>
          <w:sz w:val="20"/>
        </w:rPr>
        <w:t>Standard</w:t>
      </w:r>
      <w:r w:rsidRPr="007B4594">
        <w:rPr>
          <w:sz w:val="20"/>
        </w:rPr>
        <w:t xml:space="preserve"> means a standard of performance proposed or promulgated under this part. </w:t>
      </w:r>
    </w:p>
    <w:p w:rsidR="009029E3" w:rsidRPr="007B4594" w:rsidRDefault="009029E3" w:rsidP="009029E3">
      <w:pPr>
        <w:spacing w:after="120"/>
        <w:ind w:firstLine="480"/>
        <w:rPr>
          <w:sz w:val="20"/>
        </w:rPr>
      </w:pPr>
      <w:r w:rsidRPr="007B4594">
        <w:rPr>
          <w:i/>
          <w:iCs/>
          <w:sz w:val="20"/>
        </w:rPr>
        <w:t>Standard conditions</w:t>
      </w:r>
      <w:r w:rsidRPr="007B4594">
        <w:rPr>
          <w:sz w:val="20"/>
        </w:rPr>
        <w:t xml:space="preserve"> means a temperature of 293 K (68F) and a pressure of 101.3 kilopascals (29.92 in Hg). </w:t>
      </w:r>
    </w:p>
    <w:p w:rsidR="009029E3" w:rsidRPr="007B4594" w:rsidRDefault="009029E3" w:rsidP="009029E3">
      <w:pPr>
        <w:spacing w:after="120"/>
        <w:ind w:firstLine="480"/>
        <w:rPr>
          <w:sz w:val="20"/>
        </w:rPr>
      </w:pPr>
      <w:r w:rsidRPr="007B4594">
        <w:rPr>
          <w:i/>
          <w:iCs/>
          <w:sz w:val="20"/>
        </w:rPr>
        <w:t>Startup</w:t>
      </w:r>
      <w:r w:rsidRPr="007B4594">
        <w:rPr>
          <w:sz w:val="20"/>
        </w:rPr>
        <w:t xml:space="preserve"> means the setting in operation of an affected facility for any purpose.</w:t>
      </w:r>
    </w:p>
    <w:p w:rsidR="009029E3" w:rsidRPr="007B4594" w:rsidRDefault="009029E3" w:rsidP="009029E3">
      <w:pPr>
        <w:spacing w:after="120"/>
        <w:ind w:firstLine="480"/>
        <w:rPr>
          <w:sz w:val="20"/>
        </w:rPr>
      </w:pPr>
      <w:r w:rsidRPr="007B4594">
        <w:rPr>
          <w:i/>
          <w:iCs/>
          <w:sz w:val="20"/>
        </w:rPr>
        <w:lastRenderedPageBreak/>
        <w:t>State</w:t>
      </w:r>
      <w:r w:rsidRPr="007B4594">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9029E3" w:rsidRPr="007B4594" w:rsidRDefault="009029E3" w:rsidP="009029E3">
      <w:pPr>
        <w:spacing w:after="120"/>
        <w:ind w:firstLine="480"/>
        <w:rPr>
          <w:sz w:val="20"/>
        </w:rPr>
      </w:pPr>
      <w:r w:rsidRPr="007B4594">
        <w:rPr>
          <w:i/>
          <w:iCs/>
          <w:sz w:val="20"/>
        </w:rPr>
        <w:t>Stationary source</w:t>
      </w:r>
      <w:r w:rsidRPr="007B4594">
        <w:rPr>
          <w:sz w:val="20"/>
        </w:rPr>
        <w:t xml:space="preserve"> means any building, structure, facility, or installation which emits or may emit any air pollutant. </w:t>
      </w:r>
    </w:p>
    <w:p w:rsidR="009029E3" w:rsidRPr="007B4594" w:rsidRDefault="009029E3" w:rsidP="009029E3">
      <w:pPr>
        <w:spacing w:after="120"/>
        <w:ind w:firstLine="480"/>
        <w:rPr>
          <w:sz w:val="20"/>
        </w:rPr>
      </w:pPr>
      <w:r w:rsidRPr="007B4594">
        <w:rPr>
          <w:i/>
          <w:iCs/>
          <w:sz w:val="20"/>
        </w:rPr>
        <w:t>Title V permit</w:t>
      </w:r>
      <w:r w:rsidRPr="007B4594">
        <w:rPr>
          <w:sz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9029E3" w:rsidRPr="007B4594" w:rsidRDefault="009029E3" w:rsidP="009029E3">
      <w:pPr>
        <w:spacing w:after="120"/>
        <w:ind w:firstLine="480"/>
        <w:rPr>
          <w:sz w:val="20"/>
        </w:rPr>
      </w:pPr>
      <w:r w:rsidRPr="007B4594">
        <w:rPr>
          <w:i/>
          <w:iCs/>
          <w:sz w:val="20"/>
        </w:rPr>
        <w:t>Volatile Organic Compound</w:t>
      </w:r>
      <w:r w:rsidRPr="007B4594">
        <w:rPr>
          <w:sz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9029E3" w:rsidRPr="007B4594" w:rsidRDefault="009029E3" w:rsidP="009029E3">
      <w:pPr>
        <w:spacing w:after="120"/>
        <w:outlineLvl w:val="1"/>
        <w:rPr>
          <w:b/>
          <w:bCs/>
          <w:sz w:val="20"/>
        </w:rPr>
      </w:pPr>
      <w:r w:rsidRPr="007B4594">
        <w:rPr>
          <w:sz w:val="20"/>
        </w:rPr>
        <w:t>[44 FR 55173, Sept. 25, 1979, as amended at 45 FR 5617, Jan. 23, 1980; 45 FR 85415, Dec. 24, 1980; 54 FR 6662, Feb. 14, 1989; 55 FR 51382, Dec. 13, 1990; 57 FR 32338, July 21, 1992; 59 FR 12427, Mar. 16, 1994; 72 FR 27442, May 16, 2007]</w:t>
      </w:r>
    </w:p>
    <w:p w:rsidR="009029E3" w:rsidRPr="007B4594" w:rsidRDefault="009029E3" w:rsidP="009029E3">
      <w:pPr>
        <w:spacing w:after="120"/>
        <w:outlineLvl w:val="1"/>
        <w:rPr>
          <w:b/>
          <w:bCs/>
          <w:sz w:val="20"/>
        </w:rPr>
      </w:pPr>
      <w:r w:rsidRPr="007B4594">
        <w:rPr>
          <w:b/>
          <w:bCs/>
          <w:sz w:val="20"/>
        </w:rPr>
        <w:t>§60.5 Determination of construction or modification.</w:t>
      </w:r>
    </w:p>
    <w:p w:rsidR="009029E3" w:rsidRPr="007B4594" w:rsidRDefault="009029E3" w:rsidP="009029E3">
      <w:pPr>
        <w:spacing w:after="120"/>
        <w:ind w:firstLine="480"/>
        <w:rPr>
          <w:sz w:val="20"/>
        </w:rPr>
      </w:pPr>
      <w:r w:rsidRPr="007B4594">
        <w:rPr>
          <w:sz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9029E3" w:rsidRPr="007B4594" w:rsidRDefault="009029E3" w:rsidP="009029E3">
      <w:pPr>
        <w:spacing w:after="120"/>
        <w:ind w:firstLine="480"/>
        <w:rPr>
          <w:sz w:val="20"/>
        </w:rPr>
      </w:pPr>
      <w:r w:rsidRPr="007B4594">
        <w:rPr>
          <w:sz w:val="20"/>
        </w:rPr>
        <w:t xml:space="preserve">(b) The Administrator will respond to any request for a determination under paragraph (a) of this section within 30 days of receipt of such request. </w:t>
      </w:r>
    </w:p>
    <w:p w:rsidR="009029E3" w:rsidRPr="007B4594" w:rsidRDefault="009029E3" w:rsidP="009029E3">
      <w:pPr>
        <w:spacing w:after="120"/>
        <w:rPr>
          <w:sz w:val="20"/>
        </w:rPr>
      </w:pPr>
      <w:r w:rsidRPr="007B4594">
        <w:rPr>
          <w:sz w:val="20"/>
        </w:rPr>
        <w:t xml:space="preserve">[40 FR 58418, Dec. 16, 1975] </w:t>
      </w:r>
    </w:p>
    <w:p w:rsidR="009029E3" w:rsidRPr="007B4594" w:rsidRDefault="009029E3" w:rsidP="009029E3">
      <w:pPr>
        <w:spacing w:after="120"/>
        <w:outlineLvl w:val="1"/>
        <w:rPr>
          <w:b/>
          <w:bCs/>
          <w:sz w:val="20"/>
        </w:rPr>
      </w:pPr>
      <w:bookmarkStart w:id="59" w:name="40:7.0.1.1.1.1.151.6"/>
      <w:bookmarkEnd w:id="59"/>
      <w:r w:rsidRPr="007B4594">
        <w:rPr>
          <w:b/>
          <w:bCs/>
          <w:sz w:val="20"/>
        </w:rPr>
        <w:t>§60.6 Review of plans.</w:t>
      </w:r>
    </w:p>
    <w:p w:rsidR="009029E3" w:rsidRPr="007B4594" w:rsidRDefault="009029E3" w:rsidP="009029E3">
      <w:pPr>
        <w:spacing w:after="120"/>
        <w:ind w:firstLine="480"/>
        <w:rPr>
          <w:sz w:val="20"/>
        </w:rPr>
      </w:pPr>
      <w:r w:rsidRPr="007B4594">
        <w:rPr>
          <w:sz w:val="20"/>
        </w:rPr>
        <w:t xml:space="preserve">(a) When requested to do so by an owner or operator, the Administrator will review plans for construction or modification for the purpose of providing technical advice to the owner or operator. </w:t>
      </w:r>
    </w:p>
    <w:p w:rsidR="009029E3" w:rsidRPr="007B4594" w:rsidRDefault="009029E3" w:rsidP="009029E3">
      <w:pPr>
        <w:spacing w:after="120"/>
        <w:ind w:firstLine="480"/>
        <w:rPr>
          <w:sz w:val="20"/>
        </w:rPr>
      </w:pPr>
      <w:r w:rsidRPr="007B4594">
        <w:rPr>
          <w:sz w:val="20"/>
        </w:rPr>
        <w:t xml:space="preserve">(b)(1) A separate request shall be submitted for each construction or modification project. </w:t>
      </w:r>
    </w:p>
    <w:p w:rsidR="009029E3" w:rsidRPr="007B4594" w:rsidRDefault="009029E3" w:rsidP="009029E3">
      <w:pPr>
        <w:spacing w:after="120"/>
        <w:ind w:firstLine="480"/>
        <w:rPr>
          <w:sz w:val="20"/>
        </w:rPr>
      </w:pPr>
      <w:r w:rsidRPr="007B4594">
        <w:rPr>
          <w:sz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9029E3" w:rsidRPr="007B4594" w:rsidRDefault="009029E3" w:rsidP="009029E3">
      <w:pPr>
        <w:spacing w:after="120"/>
        <w:ind w:firstLine="480"/>
        <w:rPr>
          <w:sz w:val="20"/>
        </w:rPr>
      </w:pPr>
      <w:r w:rsidRPr="007B4594">
        <w:rPr>
          <w:sz w:val="20"/>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9029E3" w:rsidRPr="007B4594" w:rsidRDefault="009029E3" w:rsidP="009029E3">
      <w:pPr>
        <w:spacing w:after="120"/>
        <w:rPr>
          <w:sz w:val="20"/>
        </w:rPr>
      </w:pPr>
      <w:r w:rsidRPr="007B4594">
        <w:rPr>
          <w:sz w:val="20"/>
        </w:rPr>
        <w:t xml:space="preserve">[36 FR 24877, Dec. 23, 1971, as amended at 39 FR 9314, Mar. 8, 1974] </w:t>
      </w:r>
    </w:p>
    <w:p w:rsidR="009029E3" w:rsidRPr="007B4594" w:rsidRDefault="009029E3" w:rsidP="009029E3">
      <w:pPr>
        <w:spacing w:after="120"/>
        <w:outlineLvl w:val="1"/>
        <w:rPr>
          <w:b/>
          <w:bCs/>
          <w:sz w:val="20"/>
        </w:rPr>
      </w:pPr>
      <w:bookmarkStart w:id="60" w:name="40:7.0.1.1.1.1.151.7"/>
      <w:bookmarkEnd w:id="60"/>
      <w:r w:rsidRPr="007B4594">
        <w:rPr>
          <w:b/>
          <w:bCs/>
          <w:sz w:val="20"/>
        </w:rPr>
        <w:t>§60.7 Notification and record keeping.</w:t>
      </w:r>
    </w:p>
    <w:p w:rsidR="009029E3" w:rsidRPr="007B4594" w:rsidRDefault="009029E3" w:rsidP="009029E3">
      <w:pPr>
        <w:spacing w:after="120"/>
        <w:ind w:firstLine="480"/>
        <w:rPr>
          <w:sz w:val="20"/>
        </w:rPr>
      </w:pPr>
      <w:r w:rsidRPr="007B4594">
        <w:rPr>
          <w:sz w:val="20"/>
        </w:rPr>
        <w:t>(a) Any owner or operator subject to the provisions of this part shall furnish the Administrator written notification or, if acceptable to both the Administrator and the owner or operator of a source, electronic notification, as follows:</w:t>
      </w:r>
    </w:p>
    <w:p w:rsidR="009029E3" w:rsidRPr="007B4594" w:rsidRDefault="009029E3" w:rsidP="009029E3">
      <w:pPr>
        <w:spacing w:after="120"/>
        <w:ind w:firstLine="480"/>
        <w:rPr>
          <w:sz w:val="20"/>
        </w:rPr>
      </w:pPr>
      <w:r w:rsidRPr="007B4594">
        <w:rPr>
          <w:sz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9029E3" w:rsidRPr="007B4594" w:rsidRDefault="009029E3" w:rsidP="009029E3">
      <w:pPr>
        <w:spacing w:after="120"/>
        <w:ind w:firstLine="480"/>
        <w:rPr>
          <w:sz w:val="20"/>
        </w:rPr>
      </w:pPr>
      <w:r w:rsidRPr="007B4594">
        <w:rPr>
          <w:sz w:val="20"/>
        </w:rPr>
        <w:t xml:space="preserve">(2) [Reserved] </w:t>
      </w:r>
    </w:p>
    <w:p w:rsidR="009029E3" w:rsidRPr="007B4594" w:rsidRDefault="009029E3" w:rsidP="009029E3">
      <w:pPr>
        <w:spacing w:after="120"/>
        <w:ind w:firstLine="480"/>
        <w:rPr>
          <w:sz w:val="20"/>
        </w:rPr>
      </w:pPr>
      <w:r w:rsidRPr="007B4594">
        <w:rPr>
          <w:sz w:val="20"/>
        </w:rPr>
        <w:t xml:space="preserve">(3) A notification of the actual date of initial startup of an affected facility postmarked within 15 days after such date. </w:t>
      </w:r>
    </w:p>
    <w:p w:rsidR="009029E3" w:rsidRPr="007B4594" w:rsidRDefault="009029E3" w:rsidP="009029E3">
      <w:pPr>
        <w:spacing w:after="120"/>
        <w:ind w:firstLine="480"/>
        <w:rPr>
          <w:sz w:val="20"/>
        </w:rPr>
      </w:pPr>
      <w:r w:rsidRPr="007B4594">
        <w:rPr>
          <w:sz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9029E3" w:rsidRPr="007B4594" w:rsidRDefault="009029E3" w:rsidP="009029E3">
      <w:pPr>
        <w:spacing w:after="120"/>
        <w:ind w:firstLine="480"/>
        <w:rPr>
          <w:sz w:val="20"/>
        </w:rPr>
      </w:pPr>
      <w:r w:rsidRPr="007B4594">
        <w:rPr>
          <w:sz w:val="20"/>
        </w:rPr>
        <w:lastRenderedPageBreak/>
        <w:t xml:space="preserve">(5) A notification of the date upon which demonstration of the continuous monitoring system performance commences in accordance with §60.13(c). Notification shall be postmarked not less than 30 days prior to such date. </w:t>
      </w:r>
    </w:p>
    <w:p w:rsidR="009029E3" w:rsidRPr="007B4594" w:rsidRDefault="009029E3" w:rsidP="009029E3">
      <w:pPr>
        <w:spacing w:after="120"/>
        <w:ind w:firstLine="480"/>
        <w:rPr>
          <w:sz w:val="20"/>
        </w:rPr>
      </w:pPr>
      <w:r w:rsidRPr="007B4594">
        <w:rPr>
          <w:sz w:val="20"/>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9029E3" w:rsidRPr="007B4594" w:rsidRDefault="009029E3" w:rsidP="009029E3">
      <w:pPr>
        <w:spacing w:after="120"/>
        <w:ind w:firstLine="480"/>
        <w:rPr>
          <w:sz w:val="20"/>
        </w:rPr>
      </w:pPr>
      <w:r w:rsidRPr="007B4594">
        <w:rPr>
          <w:sz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9029E3" w:rsidRPr="007B4594" w:rsidRDefault="009029E3" w:rsidP="009029E3">
      <w:pPr>
        <w:spacing w:after="120"/>
        <w:ind w:firstLine="480"/>
        <w:rPr>
          <w:sz w:val="20"/>
        </w:rPr>
      </w:pPr>
      <w:r w:rsidRPr="007B4594">
        <w:rPr>
          <w:sz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9029E3" w:rsidRPr="007B4594" w:rsidRDefault="009029E3" w:rsidP="009029E3">
      <w:pPr>
        <w:spacing w:after="120"/>
        <w:ind w:firstLine="480"/>
        <w:rPr>
          <w:sz w:val="20"/>
        </w:rPr>
      </w:pPr>
      <w:r w:rsidRPr="007B4594">
        <w:rPr>
          <w:sz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9029E3" w:rsidRPr="007B4594" w:rsidRDefault="009029E3" w:rsidP="009029E3">
      <w:pPr>
        <w:spacing w:after="120"/>
        <w:ind w:firstLine="480"/>
        <w:rPr>
          <w:sz w:val="20"/>
        </w:rPr>
      </w:pPr>
      <w:r w:rsidRPr="007B4594">
        <w:rPr>
          <w:sz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9029E3" w:rsidRPr="007B4594" w:rsidRDefault="009029E3" w:rsidP="009029E3">
      <w:pPr>
        <w:spacing w:after="120"/>
        <w:ind w:firstLine="480"/>
        <w:rPr>
          <w:sz w:val="20"/>
        </w:rPr>
      </w:pPr>
      <w:r w:rsidRPr="007B4594">
        <w:rPr>
          <w:sz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9029E3" w:rsidRPr="007B4594" w:rsidRDefault="009029E3" w:rsidP="009029E3">
      <w:pPr>
        <w:spacing w:after="120"/>
        <w:ind w:firstLine="480"/>
        <w:rPr>
          <w:sz w:val="20"/>
        </w:rPr>
      </w:pPr>
      <w:r w:rsidRPr="007B4594">
        <w:rPr>
          <w:sz w:val="20"/>
        </w:rPr>
        <w:t xml:space="preserve">(3) The date and time identifying each period during which the continuous monitoring system was inoperative except for zero and span checks and the nature of the system repairs or adjustments. </w:t>
      </w:r>
    </w:p>
    <w:p w:rsidR="009029E3" w:rsidRPr="007B4594" w:rsidRDefault="009029E3" w:rsidP="009029E3">
      <w:pPr>
        <w:spacing w:after="120"/>
        <w:ind w:firstLine="480"/>
        <w:rPr>
          <w:sz w:val="20"/>
        </w:rPr>
      </w:pPr>
      <w:r w:rsidRPr="007B4594">
        <w:rPr>
          <w:sz w:val="20"/>
        </w:rPr>
        <w:t xml:space="preserve">(4) When no excess emissions have occurred or the continuous monitoring system(s) have not been inoperative, repaired, or adjusted, such information shall be stated in the report. </w:t>
      </w:r>
    </w:p>
    <w:p w:rsidR="009029E3" w:rsidRPr="007B4594" w:rsidRDefault="009029E3" w:rsidP="009029E3">
      <w:pPr>
        <w:spacing w:after="120"/>
        <w:ind w:firstLine="480"/>
        <w:rPr>
          <w:sz w:val="20"/>
        </w:rPr>
      </w:pPr>
      <w:r w:rsidRPr="007B4594">
        <w:rPr>
          <w:sz w:val="20"/>
        </w:rPr>
        <w:t>(d) The summary report form shall contain the information and be in the format shown in figure 1 unless otherwise specified by the Administrator. One summary report form shall be submitted for each pollutant monitored at each affected facility.</w:t>
      </w:r>
    </w:p>
    <w:p w:rsidR="009029E3" w:rsidRPr="007B4594" w:rsidRDefault="009029E3" w:rsidP="009029E3">
      <w:pPr>
        <w:spacing w:after="120"/>
        <w:ind w:firstLine="480"/>
        <w:rPr>
          <w:sz w:val="20"/>
        </w:rPr>
      </w:pPr>
      <w:r w:rsidRPr="007B4594">
        <w:rPr>
          <w:sz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9029E3" w:rsidRPr="007B4594" w:rsidRDefault="009029E3" w:rsidP="009029E3">
      <w:pPr>
        <w:spacing w:after="120"/>
        <w:ind w:firstLine="480"/>
        <w:rPr>
          <w:sz w:val="20"/>
        </w:rPr>
      </w:pPr>
      <w:r w:rsidRPr="007B4594">
        <w:rPr>
          <w:sz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9029E3" w:rsidRPr="007B4594" w:rsidRDefault="009029E3" w:rsidP="009029E3">
      <w:pPr>
        <w:spacing w:after="120"/>
        <w:outlineLvl w:val="0"/>
        <w:rPr>
          <w:smallCaps/>
          <w:kern w:val="36"/>
          <w:sz w:val="20"/>
        </w:rPr>
      </w:pPr>
      <w:r w:rsidRPr="007B4594">
        <w:rPr>
          <w:smallCaps/>
          <w:kern w:val="36"/>
          <w:sz w:val="20"/>
        </w:rPr>
        <w:t>Figure 1—Summary Report—Gaseous and Opacity Excess Emission and Monitoring System Performance</w:t>
      </w:r>
    </w:p>
    <w:p w:rsidR="009029E3" w:rsidRPr="007B4594" w:rsidRDefault="009029E3" w:rsidP="009029E3">
      <w:pPr>
        <w:spacing w:after="120"/>
        <w:ind w:left="480" w:hanging="480"/>
        <w:rPr>
          <w:sz w:val="20"/>
        </w:rPr>
      </w:pPr>
      <w:r w:rsidRPr="007B4594">
        <w:rPr>
          <w:sz w:val="20"/>
        </w:rPr>
        <w:t>Pollutant (Circle One—SO</w:t>
      </w:r>
      <w:r w:rsidRPr="007B4594">
        <w:rPr>
          <w:sz w:val="20"/>
          <w:vertAlign w:val="subscript"/>
        </w:rPr>
        <w:t>2</w:t>
      </w:r>
      <w:r w:rsidRPr="007B4594">
        <w:rPr>
          <w:sz w:val="20"/>
        </w:rPr>
        <w:t>/NO</w:t>
      </w:r>
      <w:r w:rsidRPr="007B4594">
        <w:rPr>
          <w:sz w:val="20"/>
          <w:vertAlign w:val="subscript"/>
        </w:rPr>
        <w:t>X</w:t>
      </w:r>
      <w:r w:rsidRPr="007B4594">
        <w:rPr>
          <w:sz w:val="20"/>
        </w:rPr>
        <w:t>/TRS/H</w:t>
      </w:r>
      <w:r w:rsidRPr="007B4594">
        <w:rPr>
          <w:sz w:val="20"/>
          <w:vertAlign w:val="subscript"/>
        </w:rPr>
        <w:t>2</w:t>
      </w:r>
      <w:r w:rsidRPr="007B4594">
        <w:rPr>
          <w:sz w:val="20"/>
        </w:rPr>
        <w:t>S/CO/Opacity)</w:t>
      </w:r>
    </w:p>
    <w:p w:rsidR="009029E3" w:rsidRPr="007B4594" w:rsidRDefault="009029E3" w:rsidP="009029E3">
      <w:pPr>
        <w:spacing w:after="120"/>
        <w:ind w:left="480" w:hanging="480"/>
        <w:rPr>
          <w:sz w:val="20"/>
        </w:rPr>
      </w:pPr>
      <w:r w:rsidRPr="007B4594">
        <w:rPr>
          <w:sz w:val="20"/>
        </w:rPr>
        <w:t>Reporting period dates: From _____ to _____</w:t>
      </w:r>
    </w:p>
    <w:p w:rsidR="009029E3" w:rsidRPr="007B4594" w:rsidRDefault="009029E3" w:rsidP="009029E3">
      <w:pPr>
        <w:spacing w:after="120"/>
        <w:ind w:left="480" w:hanging="480"/>
        <w:rPr>
          <w:sz w:val="20"/>
        </w:rPr>
      </w:pPr>
      <w:r w:rsidRPr="007B4594">
        <w:rPr>
          <w:sz w:val="20"/>
        </w:rPr>
        <w:t>Company:</w:t>
      </w:r>
    </w:p>
    <w:p w:rsidR="009029E3" w:rsidRPr="007B4594" w:rsidRDefault="009029E3" w:rsidP="009029E3">
      <w:pPr>
        <w:spacing w:after="120"/>
        <w:rPr>
          <w:sz w:val="20"/>
        </w:rPr>
      </w:pPr>
      <w:r w:rsidRPr="007B4594">
        <w:rPr>
          <w:sz w:val="20"/>
          <w:shd w:val="clear" w:color="auto" w:fill="FFFFFF"/>
        </w:rPr>
        <w:t>Emission Limitation</w:t>
      </w:r>
    </w:p>
    <w:p w:rsidR="009029E3" w:rsidRPr="007B4594" w:rsidRDefault="009029E3" w:rsidP="009029E3">
      <w:pPr>
        <w:spacing w:after="120"/>
        <w:ind w:left="480" w:hanging="480"/>
        <w:rPr>
          <w:sz w:val="20"/>
        </w:rPr>
      </w:pPr>
      <w:r w:rsidRPr="007B4594">
        <w:rPr>
          <w:sz w:val="20"/>
        </w:rPr>
        <w:t>Address:</w:t>
      </w:r>
    </w:p>
    <w:p w:rsidR="009029E3" w:rsidRPr="007B4594" w:rsidRDefault="009029E3" w:rsidP="009029E3">
      <w:pPr>
        <w:spacing w:after="120"/>
        <w:rPr>
          <w:sz w:val="20"/>
        </w:rPr>
      </w:pPr>
      <w:r w:rsidRPr="007B4594">
        <w:rPr>
          <w:sz w:val="20"/>
          <w:shd w:val="clear" w:color="auto" w:fill="FFFFFF"/>
        </w:rPr>
        <w:t>Monitor Manufacturer and Model No.</w:t>
      </w:r>
    </w:p>
    <w:p w:rsidR="009029E3" w:rsidRPr="007B4594" w:rsidRDefault="009029E3" w:rsidP="009029E3">
      <w:pPr>
        <w:spacing w:after="120"/>
        <w:rPr>
          <w:sz w:val="20"/>
        </w:rPr>
      </w:pPr>
      <w:r w:rsidRPr="007B4594">
        <w:rPr>
          <w:sz w:val="20"/>
          <w:shd w:val="clear" w:color="auto" w:fill="FFFFFF"/>
        </w:rPr>
        <w:t>Date of Latest CMS Certification or Audit</w:t>
      </w:r>
    </w:p>
    <w:p w:rsidR="009029E3" w:rsidRPr="007B4594" w:rsidRDefault="009029E3" w:rsidP="009029E3">
      <w:pPr>
        <w:spacing w:after="120"/>
        <w:ind w:left="480" w:hanging="480"/>
        <w:rPr>
          <w:sz w:val="20"/>
        </w:rPr>
      </w:pPr>
      <w:r w:rsidRPr="007B4594">
        <w:rPr>
          <w:sz w:val="20"/>
        </w:rPr>
        <w:lastRenderedPageBreak/>
        <w:t>Process Unit(s) Description:</w:t>
      </w:r>
    </w:p>
    <w:p w:rsidR="009029E3" w:rsidRPr="007B4594" w:rsidRDefault="009029E3" w:rsidP="009029E3">
      <w:pPr>
        <w:rPr>
          <w:sz w:val="20"/>
        </w:rPr>
      </w:pPr>
      <w:r w:rsidRPr="007B4594">
        <w:rPr>
          <w:sz w:val="20"/>
          <w:shd w:val="clear" w:color="auto" w:fill="FFFFFF"/>
        </w:rPr>
        <w:t>Total source operating time in reporting period</w:t>
      </w:r>
      <w:r w:rsidRPr="007B4594">
        <w:rPr>
          <w:sz w:val="20"/>
          <w:shd w:val="clear" w:color="auto" w:fill="FFFFFF"/>
          <w:vertAlign w:val="superscript"/>
        </w:rPr>
        <w:t>1</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4934"/>
        <w:gridCol w:w="503"/>
        <w:gridCol w:w="4151"/>
        <w:gridCol w:w="462"/>
      </w:tblGrid>
      <w:tr w:rsidR="009029E3" w:rsidRPr="007B4594" w:rsidTr="009029E3">
        <w:trPr>
          <w:jc w:val="center"/>
        </w:trPr>
        <w:tc>
          <w:tcPr>
            <w:tcW w:w="2455" w:type="pct"/>
            <w:tcBorders>
              <w:bottom w:val="single" w:sz="12" w:space="0" w:color="000000"/>
            </w:tcBorders>
            <w:vAlign w:val="bottom"/>
            <w:hideMark/>
          </w:tcPr>
          <w:p w:rsidR="009029E3" w:rsidRPr="007B4594" w:rsidRDefault="009029E3" w:rsidP="009029E3">
            <w:pPr>
              <w:jc w:val="center"/>
              <w:rPr>
                <w:b/>
                <w:bCs/>
                <w:sz w:val="20"/>
              </w:rPr>
            </w:pPr>
            <w:r w:rsidRPr="007B4594">
              <w:rPr>
                <w:b/>
                <w:bCs/>
                <w:sz w:val="20"/>
              </w:rPr>
              <w:t>Emission data summary</w:t>
            </w:r>
            <w:r w:rsidRPr="007B4594">
              <w:rPr>
                <w:b/>
                <w:bCs/>
                <w:sz w:val="20"/>
                <w:vertAlign w:val="superscript"/>
              </w:rPr>
              <w:t>1</w:t>
            </w:r>
            <w:r w:rsidRPr="007B4594">
              <w:rPr>
                <w:b/>
                <w:bCs/>
                <w:sz w:val="20"/>
              </w:rPr>
              <w:t xml:space="preserve"> </w:t>
            </w:r>
          </w:p>
        </w:tc>
        <w:tc>
          <w:tcPr>
            <w:tcW w:w="250" w:type="pct"/>
            <w:tcBorders>
              <w:bottom w:val="single" w:sz="12" w:space="0" w:color="000000"/>
            </w:tcBorders>
            <w:vAlign w:val="center"/>
            <w:hideMark/>
          </w:tcPr>
          <w:p w:rsidR="009029E3" w:rsidRPr="007B4594" w:rsidRDefault="009029E3" w:rsidP="009029E3">
            <w:pPr>
              <w:jc w:val="center"/>
              <w:rPr>
                <w:b/>
                <w:bCs/>
                <w:sz w:val="20"/>
              </w:rPr>
            </w:pPr>
          </w:p>
        </w:tc>
        <w:tc>
          <w:tcPr>
            <w:tcW w:w="2065" w:type="pct"/>
            <w:tcBorders>
              <w:bottom w:val="single" w:sz="12" w:space="0" w:color="000000"/>
            </w:tcBorders>
            <w:vAlign w:val="bottom"/>
            <w:hideMark/>
          </w:tcPr>
          <w:p w:rsidR="009029E3" w:rsidRPr="007B4594" w:rsidRDefault="009029E3" w:rsidP="009029E3">
            <w:pPr>
              <w:jc w:val="center"/>
              <w:rPr>
                <w:b/>
                <w:bCs/>
                <w:sz w:val="20"/>
              </w:rPr>
            </w:pPr>
            <w:r w:rsidRPr="007B4594">
              <w:rPr>
                <w:b/>
                <w:bCs/>
                <w:sz w:val="20"/>
              </w:rPr>
              <w:t>CMS performance summary</w:t>
            </w:r>
            <w:r w:rsidRPr="007B4594">
              <w:rPr>
                <w:b/>
                <w:bCs/>
                <w:sz w:val="20"/>
                <w:vertAlign w:val="superscript"/>
              </w:rPr>
              <w:t>1</w:t>
            </w:r>
            <w:r w:rsidRPr="007B4594">
              <w:rPr>
                <w:b/>
                <w:bCs/>
                <w:sz w:val="20"/>
              </w:rPr>
              <w:t xml:space="preserve"> </w:t>
            </w:r>
          </w:p>
        </w:tc>
        <w:tc>
          <w:tcPr>
            <w:tcW w:w="230" w:type="pct"/>
            <w:tcBorders>
              <w:bottom w:val="single" w:sz="12" w:space="0" w:color="000000"/>
            </w:tcBorders>
            <w:vAlign w:val="bottom"/>
            <w:hideMark/>
          </w:tcPr>
          <w:p w:rsidR="009029E3" w:rsidRPr="007B4594" w:rsidRDefault="009029E3" w:rsidP="009029E3">
            <w:pPr>
              <w:jc w:val="center"/>
              <w:rPr>
                <w:b/>
                <w:bCs/>
                <w:sz w:val="20"/>
              </w:rPr>
            </w:pPr>
          </w:p>
        </w:tc>
      </w:tr>
      <w:tr w:rsidR="009029E3" w:rsidRPr="007B4594" w:rsidTr="009029E3">
        <w:trPr>
          <w:jc w:val="center"/>
        </w:trPr>
        <w:tc>
          <w:tcPr>
            <w:tcW w:w="2455" w:type="pct"/>
            <w:tcBorders>
              <w:bottom w:val="single" w:sz="8" w:space="0" w:color="000000"/>
            </w:tcBorders>
            <w:hideMark/>
          </w:tcPr>
          <w:p w:rsidR="009029E3" w:rsidRPr="007B4594" w:rsidRDefault="009029E3" w:rsidP="009029E3">
            <w:pPr>
              <w:rPr>
                <w:sz w:val="20"/>
              </w:rPr>
            </w:pPr>
            <w:r w:rsidRPr="007B4594">
              <w:rPr>
                <w:sz w:val="20"/>
              </w:rPr>
              <w:t>1. Duration of excess emissions in reporting period due to:</w:t>
            </w:r>
          </w:p>
        </w:tc>
        <w:tc>
          <w:tcPr>
            <w:tcW w:w="250" w:type="pct"/>
            <w:tcBorders>
              <w:bottom w:val="single" w:sz="8" w:space="0" w:color="000000"/>
            </w:tcBorders>
            <w:vAlign w:val="center"/>
            <w:hideMark/>
          </w:tcPr>
          <w:p w:rsidR="009029E3" w:rsidRPr="007B4594" w:rsidRDefault="009029E3" w:rsidP="009029E3">
            <w:pPr>
              <w:rPr>
                <w:sz w:val="20"/>
              </w:rPr>
            </w:pPr>
          </w:p>
        </w:tc>
        <w:tc>
          <w:tcPr>
            <w:tcW w:w="2065" w:type="pct"/>
            <w:tcBorders>
              <w:bottom w:val="single" w:sz="8" w:space="0" w:color="000000"/>
            </w:tcBorders>
            <w:hideMark/>
          </w:tcPr>
          <w:p w:rsidR="009029E3" w:rsidRPr="007B4594" w:rsidRDefault="009029E3" w:rsidP="009029E3">
            <w:pPr>
              <w:rPr>
                <w:sz w:val="20"/>
              </w:rPr>
            </w:pPr>
            <w:r w:rsidRPr="007B4594">
              <w:rPr>
                <w:sz w:val="20"/>
              </w:rPr>
              <w:t>1. CMS downtime in reporting period due to:</w:t>
            </w:r>
          </w:p>
        </w:tc>
        <w:tc>
          <w:tcPr>
            <w:tcW w:w="230" w:type="pct"/>
            <w:tcBorders>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7B4594" w:rsidRDefault="009029E3" w:rsidP="009029E3">
            <w:pPr>
              <w:rPr>
                <w:sz w:val="20"/>
              </w:rPr>
            </w:pPr>
            <w:r w:rsidRPr="007B4594">
              <w:rPr>
                <w:sz w:val="20"/>
              </w:rPr>
              <w:t>a. Startup/shutdown</w:t>
            </w:r>
          </w:p>
        </w:tc>
        <w:tc>
          <w:tcPr>
            <w:tcW w:w="250" w:type="pct"/>
            <w:tcBorders>
              <w:top w:val="single" w:sz="8" w:space="0" w:color="000000"/>
              <w:bottom w:val="single" w:sz="8" w:space="0" w:color="000000"/>
            </w:tcBorders>
            <w:vAlign w:val="center"/>
            <w:hideMark/>
          </w:tcPr>
          <w:p w:rsidR="009029E3" w:rsidRPr="007B4594" w:rsidRDefault="009029E3" w:rsidP="009029E3">
            <w:pPr>
              <w:rPr>
                <w:sz w:val="20"/>
              </w:rPr>
            </w:pPr>
          </w:p>
        </w:tc>
        <w:tc>
          <w:tcPr>
            <w:tcW w:w="2065" w:type="pct"/>
            <w:tcBorders>
              <w:top w:val="single" w:sz="8" w:space="0" w:color="000000"/>
              <w:bottom w:val="single" w:sz="8" w:space="0" w:color="000000"/>
            </w:tcBorders>
            <w:hideMark/>
          </w:tcPr>
          <w:p w:rsidR="009029E3" w:rsidRPr="007B4594" w:rsidRDefault="009029E3" w:rsidP="009029E3">
            <w:pPr>
              <w:ind w:left="380"/>
              <w:rPr>
                <w:sz w:val="20"/>
              </w:rPr>
            </w:pPr>
            <w:r w:rsidRPr="007B4594">
              <w:rPr>
                <w:sz w:val="20"/>
              </w:rPr>
              <w:t>a. Monitor equipment malfunctions</w:t>
            </w:r>
          </w:p>
        </w:tc>
        <w:tc>
          <w:tcPr>
            <w:tcW w:w="230" w:type="pct"/>
            <w:tcBorders>
              <w:top w:val="single" w:sz="8" w:space="0" w:color="000000"/>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7B4594" w:rsidRDefault="009029E3" w:rsidP="009029E3">
            <w:pPr>
              <w:rPr>
                <w:sz w:val="20"/>
              </w:rPr>
            </w:pPr>
            <w:r w:rsidRPr="007B4594">
              <w:rPr>
                <w:sz w:val="20"/>
              </w:rPr>
              <w:t>b. Control equipment problems</w:t>
            </w:r>
          </w:p>
        </w:tc>
        <w:tc>
          <w:tcPr>
            <w:tcW w:w="250" w:type="pct"/>
            <w:tcBorders>
              <w:top w:val="single" w:sz="8" w:space="0" w:color="000000"/>
              <w:bottom w:val="single" w:sz="8" w:space="0" w:color="000000"/>
            </w:tcBorders>
            <w:vAlign w:val="center"/>
            <w:hideMark/>
          </w:tcPr>
          <w:p w:rsidR="009029E3" w:rsidRPr="007B4594" w:rsidRDefault="009029E3" w:rsidP="009029E3">
            <w:pPr>
              <w:rPr>
                <w:sz w:val="20"/>
              </w:rPr>
            </w:pPr>
          </w:p>
        </w:tc>
        <w:tc>
          <w:tcPr>
            <w:tcW w:w="2065" w:type="pct"/>
            <w:tcBorders>
              <w:top w:val="single" w:sz="8" w:space="0" w:color="000000"/>
              <w:bottom w:val="single" w:sz="8" w:space="0" w:color="000000"/>
            </w:tcBorders>
            <w:hideMark/>
          </w:tcPr>
          <w:p w:rsidR="009029E3" w:rsidRPr="007B4594" w:rsidRDefault="009029E3" w:rsidP="009029E3">
            <w:pPr>
              <w:ind w:left="380"/>
              <w:rPr>
                <w:sz w:val="20"/>
              </w:rPr>
            </w:pPr>
            <w:r w:rsidRPr="007B4594">
              <w:rPr>
                <w:sz w:val="20"/>
              </w:rPr>
              <w:t>b. Non-Monitor equipment malfunctions</w:t>
            </w:r>
          </w:p>
        </w:tc>
        <w:tc>
          <w:tcPr>
            <w:tcW w:w="230" w:type="pct"/>
            <w:tcBorders>
              <w:top w:val="single" w:sz="8" w:space="0" w:color="000000"/>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7B4594" w:rsidRDefault="009029E3" w:rsidP="009029E3">
            <w:pPr>
              <w:rPr>
                <w:sz w:val="20"/>
              </w:rPr>
            </w:pPr>
            <w:r w:rsidRPr="007B4594">
              <w:rPr>
                <w:sz w:val="20"/>
              </w:rPr>
              <w:t>c. Process problems</w:t>
            </w:r>
          </w:p>
        </w:tc>
        <w:tc>
          <w:tcPr>
            <w:tcW w:w="250" w:type="pct"/>
            <w:tcBorders>
              <w:top w:val="single" w:sz="8" w:space="0" w:color="000000"/>
              <w:bottom w:val="single" w:sz="8" w:space="0" w:color="000000"/>
            </w:tcBorders>
            <w:vAlign w:val="center"/>
            <w:hideMark/>
          </w:tcPr>
          <w:p w:rsidR="009029E3" w:rsidRPr="007B4594" w:rsidRDefault="009029E3" w:rsidP="009029E3">
            <w:pPr>
              <w:rPr>
                <w:sz w:val="20"/>
              </w:rPr>
            </w:pPr>
          </w:p>
        </w:tc>
        <w:tc>
          <w:tcPr>
            <w:tcW w:w="2065" w:type="pct"/>
            <w:tcBorders>
              <w:top w:val="single" w:sz="8" w:space="0" w:color="000000"/>
              <w:bottom w:val="single" w:sz="8" w:space="0" w:color="000000"/>
            </w:tcBorders>
            <w:hideMark/>
          </w:tcPr>
          <w:p w:rsidR="009029E3" w:rsidRPr="007B4594" w:rsidRDefault="009029E3" w:rsidP="009029E3">
            <w:pPr>
              <w:ind w:left="380"/>
              <w:rPr>
                <w:sz w:val="20"/>
              </w:rPr>
            </w:pPr>
            <w:r w:rsidRPr="007B4594">
              <w:rPr>
                <w:sz w:val="20"/>
              </w:rPr>
              <w:t>c. Quality assurance calibration</w:t>
            </w:r>
          </w:p>
        </w:tc>
        <w:tc>
          <w:tcPr>
            <w:tcW w:w="230" w:type="pct"/>
            <w:tcBorders>
              <w:top w:val="single" w:sz="8" w:space="0" w:color="000000"/>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7B4594" w:rsidRDefault="009029E3" w:rsidP="009029E3">
            <w:pPr>
              <w:rPr>
                <w:sz w:val="20"/>
              </w:rPr>
            </w:pPr>
            <w:r w:rsidRPr="007B4594">
              <w:rPr>
                <w:sz w:val="20"/>
              </w:rPr>
              <w:t>d. Other known causes</w:t>
            </w:r>
          </w:p>
        </w:tc>
        <w:tc>
          <w:tcPr>
            <w:tcW w:w="250" w:type="pct"/>
            <w:tcBorders>
              <w:top w:val="single" w:sz="8" w:space="0" w:color="000000"/>
              <w:bottom w:val="single" w:sz="8" w:space="0" w:color="000000"/>
            </w:tcBorders>
            <w:vAlign w:val="center"/>
            <w:hideMark/>
          </w:tcPr>
          <w:p w:rsidR="009029E3" w:rsidRPr="007B4594" w:rsidRDefault="009029E3" w:rsidP="009029E3">
            <w:pPr>
              <w:rPr>
                <w:sz w:val="20"/>
              </w:rPr>
            </w:pPr>
          </w:p>
        </w:tc>
        <w:tc>
          <w:tcPr>
            <w:tcW w:w="2065" w:type="pct"/>
            <w:tcBorders>
              <w:top w:val="single" w:sz="8" w:space="0" w:color="000000"/>
              <w:bottom w:val="single" w:sz="8" w:space="0" w:color="000000"/>
            </w:tcBorders>
            <w:hideMark/>
          </w:tcPr>
          <w:p w:rsidR="009029E3" w:rsidRPr="007B4594" w:rsidRDefault="009029E3" w:rsidP="009029E3">
            <w:pPr>
              <w:ind w:left="380"/>
              <w:rPr>
                <w:sz w:val="20"/>
              </w:rPr>
            </w:pPr>
            <w:r w:rsidRPr="007B4594">
              <w:rPr>
                <w:sz w:val="20"/>
              </w:rPr>
              <w:t>d. Other known causes</w:t>
            </w:r>
          </w:p>
        </w:tc>
        <w:tc>
          <w:tcPr>
            <w:tcW w:w="230" w:type="pct"/>
            <w:tcBorders>
              <w:top w:val="single" w:sz="8" w:space="0" w:color="000000"/>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7B4594" w:rsidRDefault="009029E3" w:rsidP="009029E3">
            <w:pPr>
              <w:rPr>
                <w:sz w:val="20"/>
              </w:rPr>
            </w:pPr>
            <w:r w:rsidRPr="007B4594">
              <w:rPr>
                <w:sz w:val="20"/>
              </w:rPr>
              <w:t>e. Unknown causes</w:t>
            </w:r>
          </w:p>
        </w:tc>
        <w:tc>
          <w:tcPr>
            <w:tcW w:w="250" w:type="pct"/>
            <w:tcBorders>
              <w:top w:val="single" w:sz="8" w:space="0" w:color="000000"/>
              <w:bottom w:val="single" w:sz="8" w:space="0" w:color="000000"/>
            </w:tcBorders>
            <w:vAlign w:val="center"/>
            <w:hideMark/>
          </w:tcPr>
          <w:p w:rsidR="009029E3" w:rsidRPr="007B4594" w:rsidRDefault="009029E3" w:rsidP="009029E3">
            <w:pPr>
              <w:rPr>
                <w:sz w:val="20"/>
              </w:rPr>
            </w:pPr>
          </w:p>
        </w:tc>
        <w:tc>
          <w:tcPr>
            <w:tcW w:w="2065" w:type="pct"/>
            <w:tcBorders>
              <w:top w:val="single" w:sz="8" w:space="0" w:color="000000"/>
              <w:bottom w:val="single" w:sz="8" w:space="0" w:color="000000"/>
            </w:tcBorders>
            <w:hideMark/>
          </w:tcPr>
          <w:p w:rsidR="009029E3" w:rsidRPr="007B4594" w:rsidRDefault="009029E3" w:rsidP="009029E3">
            <w:pPr>
              <w:ind w:left="380"/>
              <w:rPr>
                <w:sz w:val="20"/>
              </w:rPr>
            </w:pPr>
            <w:r w:rsidRPr="007B4594">
              <w:rPr>
                <w:sz w:val="20"/>
              </w:rPr>
              <w:t>e. Unknown causes</w:t>
            </w:r>
          </w:p>
        </w:tc>
        <w:tc>
          <w:tcPr>
            <w:tcW w:w="230" w:type="pct"/>
            <w:tcBorders>
              <w:top w:val="single" w:sz="8" w:space="0" w:color="000000"/>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8" w:space="0" w:color="000000"/>
            </w:tcBorders>
            <w:hideMark/>
          </w:tcPr>
          <w:p w:rsidR="009029E3" w:rsidRPr="007B4594" w:rsidRDefault="009029E3" w:rsidP="009029E3">
            <w:pPr>
              <w:rPr>
                <w:sz w:val="20"/>
              </w:rPr>
            </w:pPr>
            <w:r w:rsidRPr="007B4594">
              <w:rPr>
                <w:sz w:val="20"/>
              </w:rPr>
              <w:t>2. Total duration of excess emission</w:t>
            </w:r>
          </w:p>
        </w:tc>
        <w:tc>
          <w:tcPr>
            <w:tcW w:w="250" w:type="pct"/>
            <w:tcBorders>
              <w:top w:val="single" w:sz="8" w:space="0" w:color="000000"/>
              <w:bottom w:val="single" w:sz="8" w:space="0" w:color="000000"/>
            </w:tcBorders>
            <w:vAlign w:val="center"/>
            <w:hideMark/>
          </w:tcPr>
          <w:p w:rsidR="009029E3" w:rsidRPr="007B4594" w:rsidRDefault="009029E3" w:rsidP="009029E3">
            <w:pPr>
              <w:rPr>
                <w:sz w:val="20"/>
              </w:rPr>
            </w:pPr>
          </w:p>
        </w:tc>
        <w:tc>
          <w:tcPr>
            <w:tcW w:w="2065" w:type="pct"/>
            <w:tcBorders>
              <w:top w:val="single" w:sz="8" w:space="0" w:color="000000"/>
              <w:bottom w:val="single" w:sz="8" w:space="0" w:color="000000"/>
            </w:tcBorders>
            <w:hideMark/>
          </w:tcPr>
          <w:p w:rsidR="009029E3" w:rsidRPr="007B4594" w:rsidRDefault="009029E3" w:rsidP="009029E3">
            <w:pPr>
              <w:rPr>
                <w:sz w:val="20"/>
              </w:rPr>
            </w:pPr>
            <w:r w:rsidRPr="007B4594">
              <w:rPr>
                <w:sz w:val="20"/>
              </w:rPr>
              <w:t>2. Total CMS Downtime</w:t>
            </w:r>
          </w:p>
        </w:tc>
        <w:tc>
          <w:tcPr>
            <w:tcW w:w="230" w:type="pct"/>
            <w:tcBorders>
              <w:top w:val="single" w:sz="8" w:space="0" w:color="000000"/>
              <w:bottom w:val="single" w:sz="8" w:space="0" w:color="000000"/>
            </w:tcBorders>
            <w:hideMark/>
          </w:tcPr>
          <w:p w:rsidR="009029E3" w:rsidRPr="007B4594" w:rsidRDefault="009029E3" w:rsidP="009029E3">
            <w:pPr>
              <w:rPr>
                <w:sz w:val="20"/>
              </w:rPr>
            </w:pPr>
          </w:p>
        </w:tc>
      </w:tr>
      <w:tr w:rsidR="009029E3" w:rsidRPr="007B4594" w:rsidTr="009029E3">
        <w:trPr>
          <w:jc w:val="center"/>
        </w:trPr>
        <w:tc>
          <w:tcPr>
            <w:tcW w:w="2455" w:type="pct"/>
            <w:tcBorders>
              <w:top w:val="single" w:sz="8" w:space="0" w:color="000000"/>
              <w:bottom w:val="single" w:sz="12" w:space="0" w:color="000000"/>
            </w:tcBorders>
            <w:hideMark/>
          </w:tcPr>
          <w:p w:rsidR="009029E3" w:rsidRPr="007B4594" w:rsidRDefault="009029E3" w:rsidP="009029E3">
            <w:pPr>
              <w:ind w:left="180" w:hanging="180"/>
              <w:rPr>
                <w:sz w:val="20"/>
              </w:rPr>
            </w:pPr>
            <w:r w:rsidRPr="007B4594">
              <w:rPr>
                <w:sz w:val="20"/>
              </w:rPr>
              <w:t>3. Total duration of excess emissions × (100) [Total source operating time]</w:t>
            </w:r>
          </w:p>
        </w:tc>
        <w:tc>
          <w:tcPr>
            <w:tcW w:w="250" w:type="pct"/>
            <w:tcBorders>
              <w:top w:val="single" w:sz="8" w:space="0" w:color="000000"/>
              <w:bottom w:val="single" w:sz="12" w:space="0" w:color="000000"/>
            </w:tcBorders>
            <w:vAlign w:val="center"/>
            <w:hideMark/>
          </w:tcPr>
          <w:p w:rsidR="009029E3" w:rsidRPr="007B4594" w:rsidRDefault="009029E3" w:rsidP="009029E3">
            <w:pPr>
              <w:jc w:val="center"/>
              <w:rPr>
                <w:sz w:val="20"/>
              </w:rPr>
            </w:pPr>
            <w:r w:rsidRPr="007B4594">
              <w:rPr>
                <w:sz w:val="20"/>
              </w:rPr>
              <w:t>%</w:t>
            </w:r>
            <w:r w:rsidRPr="007B4594">
              <w:rPr>
                <w:sz w:val="20"/>
                <w:vertAlign w:val="superscript"/>
              </w:rPr>
              <w:t>2</w:t>
            </w:r>
          </w:p>
        </w:tc>
        <w:tc>
          <w:tcPr>
            <w:tcW w:w="2065" w:type="pct"/>
            <w:tcBorders>
              <w:top w:val="single" w:sz="8" w:space="0" w:color="000000"/>
              <w:bottom w:val="single" w:sz="12" w:space="0" w:color="000000"/>
            </w:tcBorders>
            <w:hideMark/>
          </w:tcPr>
          <w:p w:rsidR="009029E3" w:rsidRPr="007B4594" w:rsidRDefault="009029E3" w:rsidP="009029E3">
            <w:pPr>
              <w:ind w:left="200" w:hanging="180"/>
              <w:rPr>
                <w:sz w:val="20"/>
              </w:rPr>
            </w:pPr>
            <w:r w:rsidRPr="007B4594">
              <w:rPr>
                <w:sz w:val="20"/>
              </w:rPr>
              <w:t>3. [Total CMS Downtime] × (100) [Total source operating time]</w:t>
            </w:r>
          </w:p>
        </w:tc>
        <w:tc>
          <w:tcPr>
            <w:tcW w:w="230" w:type="pct"/>
            <w:tcBorders>
              <w:top w:val="single" w:sz="8" w:space="0" w:color="000000"/>
              <w:bottom w:val="single" w:sz="12" w:space="0" w:color="000000"/>
            </w:tcBorders>
            <w:hideMark/>
          </w:tcPr>
          <w:p w:rsidR="009029E3" w:rsidRPr="007B4594" w:rsidRDefault="009029E3" w:rsidP="009029E3">
            <w:pPr>
              <w:jc w:val="center"/>
              <w:rPr>
                <w:sz w:val="20"/>
              </w:rPr>
            </w:pPr>
            <w:r w:rsidRPr="007B4594">
              <w:rPr>
                <w:sz w:val="20"/>
              </w:rPr>
              <w:t>%</w:t>
            </w:r>
            <w:r w:rsidRPr="007B4594">
              <w:rPr>
                <w:sz w:val="20"/>
                <w:vertAlign w:val="superscript"/>
              </w:rPr>
              <w:t>2</w:t>
            </w:r>
          </w:p>
        </w:tc>
      </w:tr>
    </w:tbl>
    <w:p w:rsidR="009029E3" w:rsidRPr="007B4594" w:rsidRDefault="009029E3" w:rsidP="009029E3">
      <w:pPr>
        <w:ind w:firstLine="475"/>
        <w:rPr>
          <w:sz w:val="20"/>
        </w:rPr>
      </w:pPr>
      <w:r w:rsidRPr="007B4594">
        <w:rPr>
          <w:sz w:val="20"/>
          <w:vertAlign w:val="superscript"/>
        </w:rPr>
        <w:t>1</w:t>
      </w:r>
      <w:r w:rsidRPr="007B4594">
        <w:rPr>
          <w:sz w:val="20"/>
        </w:rPr>
        <w:t>For opacity, record all times in minutes. For gases, record all times in hours.</w:t>
      </w:r>
    </w:p>
    <w:p w:rsidR="009029E3" w:rsidRPr="007B4594" w:rsidRDefault="009029E3" w:rsidP="009029E3">
      <w:pPr>
        <w:ind w:firstLine="475"/>
        <w:rPr>
          <w:sz w:val="20"/>
        </w:rPr>
      </w:pPr>
      <w:r w:rsidRPr="007B4594">
        <w:rPr>
          <w:sz w:val="20"/>
          <w:vertAlign w:val="superscript"/>
        </w:rPr>
        <w:t>2</w:t>
      </w:r>
      <w:r w:rsidRPr="007B4594">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9029E3" w:rsidRPr="007B4594" w:rsidRDefault="009029E3" w:rsidP="009029E3">
      <w:pPr>
        <w:ind w:firstLine="475"/>
        <w:rPr>
          <w:sz w:val="20"/>
        </w:rPr>
      </w:pPr>
      <w:r w:rsidRPr="007B4594">
        <w:rPr>
          <w:sz w:val="20"/>
        </w:rPr>
        <w:t>On a separate page, describe any changes since last quarter in CMS, process or controls. I certify that the information contained in this report is true, accurate, and complete.</w:t>
      </w:r>
    </w:p>
    <w:p w:rsidR="009029E3" w:rsidRPr="007B4594" w:rsidRDefault="009029E3" w:rsidP="009029E3">
      <w:pPr>
        <w:spacing w:before="60"/>
        <w:rPr>
          <w:sz w:val="20"/>
        </w:rPr>
      </w:pPr>
      <w:r w:rsidRPr="007B4594">
        <w:rPr>
          <w:sz w:val="20"/>
        </w:rPr>
        <w:t>Name</w:t>
      </w:r>
    </w:p>
    <w:p w:rsidR="009029E3" w:rsidRPr="007B4594" w:rsidRDefault="009029E3" w:rsidP="009029E3">
      <w:pPr>
        <w:spacing w:before="60"/>
        <w:rPr>
          <w:sz w:val="20"/>
        </w:rPr>
      </w:pPr>
      <w:r w:rsidRPr="007B4594">
        <w:rPr>
          <w:sz w:val="20"/>
        </w:rPr>
        <w:t>Signature</w:t>
      </w:r>
    </w:p>
    <w:p w:rsidR="009029E3" w:rsidRPr="007B4594" w:rsidRDefault="009029E3" w:rsidP="009029E3">
      <w:pPr>
        <w:spacing w:before="60"/>
        <w:rPr>
          <w:sz w:val="20"/>
        </w:rPr>
      </w:pPr>
      <w:r w:rsidRPr="007B4594">
        <w:rPr>
          <w:sz w:val="20"/>
        </w:rPr>
        <w:t>Title</w:t>
      </w:r>
    </w:p>
    <w:p w:rsidR="009029E3" w:rsidRPr="007B4594" w:rsidRDefault="009029E3" w:rsidP="009029E3">
      <w:pPr>
        <w:spacing w:after="120"/>
        <w:rPr>
          <w:sz w:val="20"/>
        </w:rPr>
      </w:pPr>
      <w:r w:rsidRPr="007B4594">
        <w:rPr>
          <w:sz w:val="20"/>
        </w:rPr>
        <w:t>Date</w:t>
      </w:r>
    </w:p>
    <w:p w:rsidR="009029E3" w:rsidRPr="007B4594" w:rsidRDefault="009029E3" w:rsidP="009029E3">
      <w:pPr>
        <w:spacing w:after="120"/>
        <w:ind w:firstLine="480"/>
        <w:rPr>
          <w:sz w:val="20"/>
        </w:rPr>
      </w:pPr>
      <w:r w:rsidRPr="007B4594">
        <w:rPr>
          <w:sz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9029E3" w:rsidRPr="007B4594" w:rsidRDefault="009029E3" w:rsidP="009029E3">
      <w:pPr>
        <w:spacing w:after="120"/>
        <w:ind w:firstLine="480"/>
        <w:rPr>
          <w:sz w:val="20"/>
        </w:rPr>
      </w:pPr>
      <w:r w:rsidRPr="007B4594">
        <w:rPr>
          <w:sz w:val="20"/>
        </w:rPr>
        <w:t xml:space="preserve">(ii) The owner or operator continues to comply with all recordkeeping and monitoring requirements specified in this subpart and the applicable standard; and </w:t>
      </w:r>
    </w:p>
    <w:p w:rsidR="009029E3" w:rsidRPr="007B4594" w:rsidRDefault="009029E3" w:rsidP="009029E3">
      <w:pPr>
        <w:spacing w:after="120"/>
        <w:ind w:firstLine="480"/>
        <w:rPr>
          <w:sz w:val="20"/>
        </w:rPr>
      </w:pPr>
      <w:r w:rsidRPr="007B4594">
        <w:rPr>
          <w:sz w:val="20"/>
        </w:rPr>
        <w:t xml:space="preserve">(iii) The Administrator does not object to a reduced frequency of reporting for the affected facility, as provided in paragraph (e)(2) of this section. </w:t>
      </w:r>
    </w:p>
    <w:p w:rsidR="009029E3" w:rsidRPr="007B4594" w:rsidRDefault="009029E3" w:rsidP="009029E3">
      <w:pPr>
        <w:spacing w:after="120"/>
        <w:ind w:firstLine="480"/>
        <w:rPr>
          <w:sz w:val="20"/>
        </w:rPr>
      </w:pPr>
      <w:r w:rsidRPr="007B4594">
        <w:rPr>
          <w:sz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9029E3" w:rsidRPr="007B4594" w:rsidRDefault="009029E3" w:rsidP="009029E3">
      <w:pPr>
        <w:spacing w:after="120"/>
        <w:ind w:firstLine="480"/>
        <w:rPr>
          <w:sz w:val="20"/>
        </w:rPr>
      </w:pPr>
      <w:r w:rsidRPr="007B4594">
        <w:rPr>
          <w:sz w:val="20"/>
        </w:rPr>
        <w:lastRenderedPageBreak/>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9029E3" w:rsidRPr="007B4594" w:rsidRDefault="009029E3" w:rsidP="009029E3">
      <w:pPr>
        <w:spacing w:after="120"/>
        <w:ind w:firstLine="480"/>
        <w:rPr>
          <w:sz w:val="20"/>
        </w:rPr>
      </w:pPr>
      <w:r w:rsidRPr="007B4594">
        <w:rPr>
          <w:sz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9029E3" w:rsidRPr="007B4594" w:rsidRDefault="009029E3" w:rsidP="009029E3">
      <w:pPr>
        <w:spacing w:after="120"/>
        <w:ind w:firstLine="480"/>
        <w:rPr>
          <w:sz w:val="20"/>
        </w:rPr>
      </w:pPr>
      <w:r w:rsidRPr="007B4594">
        <w:rPr>
          <w:sz w:val="20"/>
        </w:rPr>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7B4594">
        <w:rPr>
          <w:sz w:val="20"/>
        </w:rPr>
        <w:t>subhourly</w:t>
      </w:r>
      <w:proofErr w:type="spellEnd"/>
      <w:r w:rsidRPr="007B4594">
        <w:rPr>
          <w:sz w:val="20"/>
        </w:rPr>
        <w:t xml:space="preserve"> measurements as required under paragraph (f) of this section, the owner or operator shall retain the most recent consecutive three averaging periods of </w:t>
      </w:r>
      <w:proofErr w:type="spellStart"/>
      <w:r w:rsidRPr="007B4594">
        <w:rPr>
          <w:sz w:val="20"/>
        </w:rPr>
        <w:t>subhourly</w:t>
      </w:r>
      <w:proofErr w:type="spellEnd"/>
      <w:r w:rsidRPr="007B4594">
        <w:rPr>
          <w:sz w:val="20"/>
        </w:rPr>
        <w:t xml:space="preserve"> measurements and a file that contains a hard copy of the data acquisition system algorithm used to reduce the measured data into the reportable form of the standard.</w:t>
      </w:r>
    </w:p>
    <w:p w:rsidR="009029E3" w:rsidRPr="007B4594" w:rsidRDefault="009029E3" w:rsidP="009029E3">
      <w:pPr>
        <w:spacing w:after="120"/>
        <w:ind w:firstLine="480"/>
        <w:rPr>
          <w:sz w:val="20"/>
        </w:rPr>
      </w:pPr>
      <w:r w:rsidRPr="007B4594">
        <w:rPr>
          <w:sz w:val="20"/>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7B4594">
        <w:rPr>
          <w:sz w:val="20"/>
        </w:rPr>
        <w:t>subhourly</w:t>
      </w:r>
      <w:proofErr w:type="spellEnd"/>
      <w:r w:rsidRPr="007B4594">
        <w:rPr>
          <w:sz w:val="20"/>
        </w:rPr>
        <w:t xml:space="preserve"> measurements as required under paragraph (f) of this section, the owner or operator shall retain all </w:t>
      </w:r>
      <w:proofErr w:type="spellStart"/>
      <w:r w:rsidRPr="007B4594">
        <w:rPr>
          <w:sz w:val="20"/>
        </w:rPr>
        <w:t>subhourly</w:t>
      </w:r>
      <w:proofErr w:type="spellEnd"/>
      <w:r w:rsidRPr="007B4594">
        <w:rPr>
          <w:sz w:val="20"/>
        </w:rPr>
        <w:t xml:space="preserve"> measurements for the most recent reporting period. The </w:t>
      </w:r>
      <w:proofErr w:type="spellStart"/>
      <w:r w:rsidRPr="007B4594">
        <w:rPr>
          <w:sz w:val="20"/>
        </w:rPr>
        <w:t>subhourly</w:t>
      </w:r>
      <w:proofErr w:type="spellEnd"/>
      <w:r w:rsidRPr="007B4594">
        <w:rPr>
          <w:sz w:val="20"/>
        </w:rPr>
        <w:t xml:space="preserve"> measurements shall be retained for 120 days from the date of the most recent summary or excess emission report submitted to the Administrator.</w:t>
      </w:r>
    </w:p>
    <w:p w:rsidR="009029E3" w:rsidRPr="007B4594" w:rsidRDefault="009029E3" w:rsidP="009029E3">
      <w:pPr>
        <w:spacing w:after="120"/>
        <w:ind w:firstLine="480"/>
        <w:rPr>
          <w:sz w:val="20"/>
        </w:rPr>
      </w:pPr>
      <w:r w:rsidRPr="007B4594">
        <w:rPr>
          <w:sz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9029E3" w:rsidRPr="007B4594" w:rsidRDefault="009029E3" w:rsidP="009029E3">
      <w:pPr>
        <w:spacing w:after="120"/>
        <w:ind w:firstLine="480"/>
        <w:rPr>
          <w:sz w:val="20"/>
        </w:rPr>
      </w:pPr>
      <w:r w:rsidRPr="007B4594">
        <w:rPr>
          <w:sz w:val="20"/>
        </w:rPr>
        <w:t>(g) If notification substantially similar to that in paragraph (a) of this section is required by any other State or local agency, sending the Administrator a copy of that notification will satisfy the requirements of paragraph (a) of this section.</w:t>
      </w:r>
    </w:p>
    <w:p w:rsidR="009029E3" w:rsidRPr="007B4594" w:rsidRDefault="009029E3" w:rsidP="009029E3">
      <w:pPr>
        <w:spacing w:after="120"/>
        <w:ind w:firstLine="480"/>
        <w:rPr>
          <w:sz w:val="20"/>
        </w:rPr>
      </w:pPr>
      <w:r w:rsidRPr="007B4594">
        <w:rPr>
          <w:sz w:val="20"/>
        </w:rPr>
        <w:t>(h) Individual subparts of this part may include specific provisions which clarify or make inapplicable the provisions set forth in this section.</w:t>
      </w:r>
    </w:p>
    <w:p w:rsidR="009029E3" w:rsidRPr="007B4594" w:rsidRDefault="009029E3" w:rsidP="009029E3">
      <w:pPr>
        <w:spacing w:after="120"/>
        <w:rPr>
          <w:sz w:val="20"/>
        </w:rPr>
      </w:pPr>
      <w:r w:rsidRPr="007B4594">
        <w:rPr>
          <w:sz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9029E3" w:rsidRPr="007B4594" w:rsidRDefault="009029E3" w:rsidP="009029E3">
      <w:pPr>
        <w:spacing w:after="120"/>
        <w:outlineLvl w:val="1"/>
        <w:rPr>
          <w:b/>
          <w:bCs/>
          <w:sz w:val="20"/>
        </w:rPr>
      </w:pPr>
      <w:bookmarkStart w:id="61" w:name="40:7.0.1.1.1.1.151.8"/>
      <w:bookmarkEnd w:id="61"/>
      <w:r w:rsidRPr="007B4594">
        <w:rPr>
          <w:b/>
          <w:bCs/>
          <w:sz w:val="20"/>
        </w:rPr>
        <w:t>§60.8 Performance tests.</w:t>
      </w:r>
    </w:p>
    <w:p w:rsidR="009029E3" w:rsidRPr="007B4594" w:rsidRDefault="009029E3" w:rsidP="009029E3">
      <w:pPr>
        <w:spacing w:after="120"/>
        <w:ind w:firstLine="480"/>
        <w:rPr>
          <w:sz w:val="20"/>
        </w:rPr>
      </w:pPr>
      <w:r w:rsidRPr="007B4594">
        <w:rPr>
          <w:sz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9029E3" w:rsidRPr="007B4594" w:rsidRDefault="009029E3" w:rsidP="009029E3">
      <w:pPr>
        <w:spacing w:after="120"/>
        <w:ind w:firstLine="480"/>
        <w:rPr>
          <w:sz w:val="20"/>
        </w:rPr>
      </w:pPr>
      <w:r w:rsidRPr="007B4594">
        <w:rPr>
          <w:sz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9029E3" w:rsidRPr="007B4594" w:rsidRDefault="009029E3" w:rsidP="009029E3">
      <w:pPr>
        <w:spacing w:after="120"/>
        <w:ind w:firstLine="480"/>
        <w:rPr>
          <w:sz w:val="20"/>
        </w:rPr>
      </w:pPr>
      <w:r w:rsidRPr="007B4594">
        <w:rPr>
          <w:sz w:val="20"/>
        </w:rPr>
        <w:t xml:space="preserve">(2) The owner or operator shall provide to the Administrator a written description of the force majeure event and a rationale for attributing the delay in testing beyond the regulatory deadline to the force majeure; describe the measures taken </w:t>
      </w:r>
      <w:r w:rsidRPr="007B4594">
        <w:rPr>
          <w:sz w:val="20"/>
        </w:rPr>
        <w:lastRenderedPageBreak/>
        <w:t>or to be taken to minimize the delay; and identify a date by which the owner or operator proposes to conduct the performance test. The performance test shall be conducted as soon as practicable after the force majeure occurs.</w:t>
      </w:r>
    </w:p>
    <w:p w:rsidR="009029E3" w:rsidRPr="007B4594" w:rsidRDefault="009029E3" w:rsidP="009029E3">
      <w:pPr>
        <w:spacing w:after="120"/>
        <w:ind w:firstLine="480"/>
        <w:rPr>
          <w:sz w:val="20"/>
        </w:rPr>
      </w:pPr>
      <w:r w:rsidRPr="007B4594">
        <w:rPr>
          <w:sz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29E3" w:rsidRPr="007B4594" w:rsidRDefault="009029E3" w:rsidP="009029E3">
      <w:pPr>
        <w:spacing w:after="120"/>
        <w:ind w:firstLine="480"/>
        <w:rPr>
          <w:sz w:val="20"/>
        </w:rPr>
      </w:pPr>
      <w:r w:rsidRPr="007B4594">
        <w:rPr>
          <w:sz w:val="20"/>
        </w:rPr>
        <w:t>(4) Until an extension of the performance test deadline has been approved by the Administrator under paragraphs (a)(1), (2), and (3) of this section, the owner or operator of the affected facility remains strictly subject to the requirements of this part.</w:t>
      </w:r>
    </w:p>
    <w:p w:rsidR="009029E3" w:rsidRPr="007B4594" w:rsidRDefault="009029E3" w:rsidP="009029E3">
      <w:pPr>
        <w:spacing w:after="120"/>
        <w:ind w:firstLine="480"/>
        <w:rPr>
          <w:sz w:val="20"/>
        </w:rPr>
      </w:pPr>
      <w:r w:rsidRPr="007B4594">
        <w:rPr>
          <w:sz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9029E3" w:rsidRPr="007B4594" w:rsidRDefault="009029E3" w:rsidP="009029E3">
      <w:pPr>
        <w:spacing w:after="120"/>
        <w:ind w:firstLine="480"/>
        <w:rPr>
          <w:sz w:val="20"/>
        </w:rPr>
      </w:pPr>
      <w:r w:rsidRPr="007B4594">
        <w:rPr>
          <w:sz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9029E3" w:rsidRPr="007B4594" w:rsidRDefault="009029E3" w:rsidP="009029E3">
      <w:pPr>
        <w:spacing w:after="120"/>
        <w:ind w:firstLine="480"/>
        <w:rPr>
          <w:sz w:val="20"/>
        </w:rPr>
      </w:pPr>
      <w:r w:rsidRPr="007B4594">
        <w:rPr>
          <w:sz w:val="20"/>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7B4594">
        <w:rPr>
          <w:sz w:val="20"/>
        </w:rPr>
        <w:t>days notice</w:t>
      </w:r>
      <w:proofErr w:type="spellEnd"/>
      <w:r w:rsidRPr="007B4594">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9029E3" w:rsidRPr="007B4594" w:rsidRDefault="009029E3" w:rsidP="009029E3">
      <w:pPr>
        <w:spacing w:after="120"/>
        <w:ind w:firstLine="480"/>
        <w:rPr>
          <w:sz w:val="20"/>
        </w:rPr>
      </w:pPr>
      <w:r w:rsidRPr="007B4594">
        <w:rPr>
          <w:sz w:val="20"/>
        </w:rPr>
        <w:t xml:space="preserve">(e) The owner or operator of an affected facility shall provide, or cause to be provided, performance testing facilities as follows: </w:t>
      </w:r>
    </w:p>
    <w:p w:rsidR="009029E3" w:rsidRPr="007B4594" w:rsidRDefault="009029E3" w:rsidP="009029E3">
      <w:pPr>
        <w:spacing w:after="120"/>
        <w:ind w:firstLine="480"/>
        <w:rPr>
          <w:sz w:val="20"/>
        </w:rPr>
      </w:pPr>
      <w:r w:rsidRPr="007B4594">
        <w:rPr>
          <w:sz w:val="20"/>
        </w:rPr>
        <w:t>(1) Sampling ports adequate for test methods applicable to such facility. This includes (</w:t>
      </w:r>
      <w:proofErr w:type="spellStart"/>
      <w:r w:rsidRPr="007B4594">
        <w:rPr>
          <w:sz w:val="20"/>
        </w:rPr>
        <w:t>i</w:t>
      </w:r>
      <w:proofErr w:type="spellEnd"/>
      <w:r w:rsidRPr="007B4594">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9029E3" w:rsidRPr="007B4594" w:rsidRDefault="009029E3" w:rsidP="009029E3">
      <w:pPr>
        <w:spacing w:after="120"/>
        <w:ind w:firstLine="480"/>
        <w:rPr>
          <w:sz w:val="20"/>
        </w:rPr>
      </w:pPr>
      <w:r w:rsidRPr="007B4594">
        <w:rPr>
          <w:sz w:val="20"/>
        </w:rPr>
        <w:t xml:space="preserve">(2) Safe sampling platform(s). </w:t>
      </w:r>
    </w:p>
    <w:p w:rsidR="009029E3" w:rsidRPr="007B4594" w:rsidRDefault="009029E3" w:rsidP="009029E3">
      <w:pPr>
        <w:spacing w:after="120"/>
        <w:ind w:firstLine="480"/>
        <w:rPr>
          <w:sz w:val="20"/>
        </w:rPr>
      </w:pPr>
      <w:r w:rsidRPr="007B4594">
        <w:rPr>
          <w:sz w:val="20"/>
        </w:rPr>
        <w:t xml:space="preserve">(3) Safe access to sampling platform(s). </w:t>
      </w:r>
    </w:p>
    <w:p w:rsidR="009029E3" w:rsidRPr="007B4594" w:rsidRDefault="009029E3" w:rsidP="009029E3">
      <w:pPr>
        <w:spacing w:after="120"/>
        <w:ind w:firstLine="480"/>
        <w:rPr>
          <w:sz w:val="20"/>
        </w:rPr>
      </w:pPr>
      <w:r w:rsidRPr="007B4594">
        <w:rPr>
          <w:sz w:val="20"/>
        </w:rPr>
        <w:t xml:space="preserve">(4) Utilities for sampling and testing equipment. </w:t>
      </w:r>
    </w:p>
    <w:p w:rsidR="009029E3" w:rsidRPr="007B4594" w:rsidRDefault="009029E3" w:rsidP="009029E3">
      <w:pPr>
        <w:spacing w:after="120"/>
        <w:ind w:firstLine="480"/>
        <w:rPr>
          <w:sz w:val="20"/>
        </w:rPr>
      </w:pPr>
      <w:r w:rsidRPr="007B4594">
        <w:rPr>
          <w:sz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9029E3" w:rsidRPr="007B4594" w:rsidRDefault="009029E3" w:rsidP="009029E3">
      <w:pPr>
        <w:spacing w:after="120"/>
        <w:ind w:firstLine="480"/>
        <w:rPr>
          <w:sz w:val="20"/>
        </w:rPr>
      </w:pPr>
      <w:r w:rsidRPr="007B4594">
        <w:rPr>
          <w:sz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w:t>
      </w:r>
      <w:r w:rsidRPr="007B4594">
        <w:rPr>
          <w:sz w:val="20"/>
        </w:rPr>
        <w:lastRenderedPageBreak/>
        <w:t>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29E3" w:rsidRPr="007B4594" w:rsidRDefault="009029E3" w:rsidP="009029E3">
      <w:pPr>
        <w:spacing w:after="120"/>
        <w:ind w:firstLine="480"/>
        <w:rPr>
          <w:sz w:val="20"/>
        </w:rPr>
      </w:pPr>
      <w:r w:rsidRPr="007B4594">
        <w:rPr>
          <w:sz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B4594">
        <w:rPr>
          <w:i/>
          <w:iCs/>
          <w:sz w:val="20"/>
        </w:rPr>
        <w:t>http://www.epa.gov/ttn/emc,</w:t>
      </w:r>
      <w:r w:rsidRPr="007B4594">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9029E3" w:rsidRPr="007B4594" w:rsidRDefault="009029E3" w:rsidP="009029E3">
      <w:pPr>
        <w:spacing w:after="120"/>
        <w:ind w:firstLine="480"/>
        <w:rPr>
          <w:sz w:val="20"/>
        </w:rPr>
      </w:pPr>
      <w:r w:rsidRPr="007B4594">
        <w:rPr>
          <w:sz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Preparing the sample;</w:t>
      </w:r>
    </w:p>
    <w:p w:rsidR="009029E3" w:rsidRPr="007B4594" w:rsidRDefault="009029E3" w:rsidP="009029E3">
      <w:pPr>
        <w:spacing w:after="120"/>
        <w:ind w:firstLine="480"/>
        <w:rPr>
          <w:sz w:val="20"/>
        </w:rPr>
      </w:pPr>
      <w:r w:rsidRPr="007B4594">
        <w:rPr>
          <w:sz w:val="20"/>
        </w:rPr>
        <w:t>(ii) Confirming the true concentration of the sample;</w:t>
      </w:r>
    </w:p>
    <w:p w:rsidR="009029E3" w:rsidRPr="007B4594" w:rsidRDefault="009029E3" w:rsidP="009029E3">
      <w:pPr>
        <w:spacing w:after="120"/>
        <w:ind w:firstLine="480"/>
        <w:rPr>
          <w:sz w:val="20"/>
        </w:rPr>
      </w:pPr>
      <w:r w:rsidRPr="007B4594">
        <w:rPr>
          <w:sz w:val="20"/>
        </w:rPr>
        <w:lastRenderedPageBreak/>
        <w:t xml:space="preserve">(iii) Defining the acceptance limits for the results from a </w:t>
      </w:r>
      <w:proofErr w:type="spellStart"/>
      <w:r w:rsidRPr="007B4594">
        <w:rPr>
          <w:sz w:val="20"/>
        </w:rPr>
        <w:t>well qualified</w:t>
      </w:r>
      <w:proofErr w:type="spellEnd"/>
      <w:r w:rsidRPr="007B4594">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29E3" w:rsidRPr="007B4594" w:rsidRDefault="009029E3" w:rsidP="009029E3">
      <w:pPr>
        <w:spacing w:after="120"/>
        <w:ind w:firstLine="480"/>
        <w:rPr>
          <w:sz w:val="20"/>
        </w:rPr>
      </w:pPr>
      <w:r w:rsidRPr="007B4594">
        <w:rPr>
          <w:sz w:val="20"/>
        </w:rPr>
        <w:t>(iv) Providing the opportunity for the compliance authority to comment on the selected concentration level for an audit sample;</w:t>
      </w:r>
    </w:p>
    <w:p w:rsidR="009029E3" w:rsidRPr="007B4594" w:rsidRDefault="009029E3" w:rsidP="009029E3">
      <w:pPr>
        <w:spacing w:after="120"/>
        <w:ind w:firstLine="480"/>
        <w:rPr>
          <w:sz w:val="20"/>
        </w:rPr>
      </w:pPr>
      <w:r w:rsidRPr="007B4594">
        <w:rPr>
          <w:sz w:val="20"/>
        </w:rPr>
        <w:t>(v) Distributing the sample to the user in a manner that guarantees that the true value of the sample is unknown to the user;</w:t>
      </w:r>
    </w:p>
    <w:p w:rsidR="009029E3" w:rsidRPr="007B4594" w:rsidRDefault="009029E3" w:rsidP="009029E3">
      <w:pPr>
        <w:spacing w:after="120"/>
        <w:ind w:firstLine="480"/>
        <w:rPr>
          <w:sz w:val="20"/>
        </w:rPr>
      </w:pPr>
      <w:r w:rsidRPr="007B4594">
        <w:rPr>
          <w:sz w:val="20"/>
        </w:rPr>
        <w:t>(vi) Recording the measured concentration reported by the user and determining if the measured value is within acceptable limits;</w:t>
      </w:r>
    </w:p>
    <w:p w:rsidR="009029E3" w:rsidRPr="007B4594" w:rsidRDefault="009029E3" w:rsidP="009029E3">
      <w:pPr>
        <w:spacing w:after="120"/>
        <w:ind w:firstLine="480"/>
        <w:rPr>
          <w:sz w:val="20"/>
        </w:rPr>
      </w:pPr>
      <w:r w:rsidRPr="007B4594">
        <w:rPr>
          <w:sz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29E3" w:rsidRPr="007B4594" w:rsidRDefault="009029E3" w:rsidP="009029E3">
      <w:pPr>
        <w:spacing w:after="120"/>
        <w:ind w:firstLine="480"/>
        <w:rPr>
          <w:sz w:val="20"/>
        </w:rPr>
      </w:pPr>
      <w:r w:rsidRPr="007B4594">
        <w:rPr>
          <w:sz w:val="20"/>
        </w:rPr>
        <w:t>(viii) Evaluating the acceptance limits of samples at least once every two years to determine in cooperation with the voluntary consensus standard body if they should be changed;</w:t>
      </w:r>
    </w:p>
    <w:p w:rsidR="009029E3" w:rsidRPr="007B4594" w:rsidRDefault="009029E3" w:rsidP="009029E3">
      <w:pPr>
        <w:spacing w:after="120"/>
        <w:ind w:firstLine="480"/>
        <w:rPr>
          <w:sz w:val="20"/>
        </w:rPr>
      </w:pPr>
      <w:r w:rsidRPr="007B4594">
        <w:rPr>
          <w:sz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29E3" w:rsidRPr="007B4594" w:rsidRDefault="009029E3" w:rsidP="009029E3">
      <w:pPr>
        <w:spacing w:after="120"/>
        <w:ind w:firstLine="480"/>
        <w:rPr>
          <w:sz w:val="20"/>
        </w:rPr>
      </w:pPr>
      <w:r w:rsidRPr="007B4594">
        <w:rPr>
          <w:sz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Checking audit samples to confirm their true value as reported by the AASP;</w:t>
      </w:r>
    </w:p>
    <w:p w:rsidR="009029E3" w:rsidRPr="007B4594" w:rsidRDefault="009029E3" w:rsidP="009029E3">
      <w:pPr>
        <w:spacing w:after="120"/>
        <w:ind w:firstLine="480"/>
        <w:rPr>
          <w:sz w:val="20"/>
        </w:rPr>
      </w:pPr>
      <w:r w:rsidRPr="007B4594">
        <w:rPr>
          <w:sz w:val="20"/>
        </w:rPr>
        <w:t>(ii) Performing technical systems audits of the AASP's facilities and operating procedures at least once every two years;</w:t>
      </w:r>
    </w:p>
    <w:p w:rsidR="009029E3" w:rsidRPr="007B4594" w:rsidRDefault="009029E3" w:rsidP="009029E3">
      <w:pPr>
        <w:spacing w:after="120"/>
        <w:ind w:firstLine="480"/>
        <w:rPr>
          <w:sz w:val="20"/>
        </w:rPr>
      </w:pPr>
      <w:r w:rsidRPr="007B4594">
        <w:rPr>
          <w:sz w:val="20"/>
        </w:rPr>
        <w:t>(iii) Providing standards for use by the voluntary consensus standard body to approve the accrediting body that will accredit the audit sample providers.</w:t>
      </w:r>
    </w:p>
    <w:p w:rsidR="009029E3" w:rsidRPr="007B4594" w:rsidRDefault="009029E3" w:rsidP="009029E3">
      <w:pPr>
        <w:spacing w:after="120"/>
        <w:ind w:firstLine="480"/>
        <w:rPr>
          <w:sz w:val="20"/>
        </w:rPr>
      </w:pPr>
      <w:r w:rsidRPr="007B4594">
        <w:rPr>
          <w:sz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B4594">
        <w:rPr>
          <w:i/>
          <w:iCs/>
          <w:sz w:val="20"/>
        </w:rPr>
        <w:t>http://standards.gov/standards_gov/a119.cfm.</w:t>
      </w:r>
      <w:r w:rsidRPr="007B4594">
        <w:rPr>
          <w:sz w:val="20"/>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B4594">
        <w:rPr>
          <w:i/>
          <w:iCs/>
          <w:sz w:val="20"/>
        </w:rPr>
        <w:t>http://www.epa.gov/ttn/emc.</w:t>
      </w:r>
    </w:p>
    <w:p w:rsidR="009029E3" w:rsidRPr="007B4594" w:rsidRDefault="009029E3" w:rsidP="009029E3">
      <w:pPr>
        <w:spacing w:after="120"/>
        <w:rPr>
          <w:sz w:val="20"/>
        </w:rPr>
      </w:pPr>
      <w:r w:rsidRPr="007B4594">
        <w:rPr>
          <w:sz w:val="20"/>
        </w:rPr>
        <w:t xml:space="preserve">[36 FR 24877, Dec. 23, 1971, as amended at 39 FR 9314, Mar. 8, 1974; 42 FR 57126, Nov. 1, 1977; 44 FR 33612, June 11, 1979; 54 FR 6662, Feb. 14, 1989; 54 FR 21344, May 17, 1989; 64 FR 7463, Feb. 12, 1999; 72 FR 27442, May 16, 2007; 75 FR 55646, Sept. 13, 2010] </w:t>
      </w:r>
    </w:p>
    <w:p w:rsidR="009029E3" w:rsidRPr="007B4594" w:rsidRDefault="009029E3" w:rsidP="009029E3">
      <w:pPr>
        <w:spacing w:after="120"/>
        <w:outlineLvl w:val="1"/>
        <w:rPr>
          <w:b/>
          <w:bCs/>
          <w:sz w:val="20"/>
        </w:rPr>
      </w:pPr>
      <w:bookmarkStart w:id="62" w:name="40:7.0.1.1.1.1.151.9"/>
      <w:bookmarkEnd w:id="62"/>
      <w:r w:rsidRPr="007B4594">
        <w:rPr>
          <w:b/>
          <w:bCs/>
          <w:sz w:val="20"/>
        </w:rPr>
        <w:t>§60.9 Availability of information.</w:t>
      </w:r>
    </w:p>
    <w:p w:rsidR="009029E3" w:rsidRPr="007B4594" w:rsidRDefault="009029E3" w:rsidP="009029E3">
      <w:pPr>
        <w:spacing w:after="120"/>
        <w:ind w:firstLine="480"/>
        <w:rPr>
          <w:sz w:val="20"/>
        </w:rPr>
      </w:pPr>
      <w:r w:rsidRPr="007B4594">
        <w:rPr>
          <w:sz w:val="20"/>
        </w:rPr>
        <w:lastRenderedPageBreak/>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9029E3" w:rsidRPr="007B4594" w:rsidRDefault="009029E3" w:rsidP="009029E3">
      <w:pPr>
        <w:spacing w:after="120"/>
        <w:outlineLvl w:val="1"/>
        <w:rPr>
          <w:b/>
          <w:bCs/>
          <w:sz w:val="20"/>
        </w:rPr>
      </w:pPr>
      <w:bookmarkStart w:id="63" w:name="40:7.0.1.1.1.1.151.10"/>
      <w:bookmarkEnd w:id="63"/>
      <w:r w:rsidRPr="007B4594">
        <w:rPr>
          <w:b/>
          <w:bCs/>
          <w:sz w:val="20"/>
        </w:rPr>
        <w:t>§60.10 State authority.</w:t>
      </w:r>
    </w:p>
    <w:p w:rsidR="009029E3" w:rsidRPr="007B4594" w:rsidRDefault="009029E3" w:rsidP="009029E3">
      <w:pPr>
        <w:spacing w:after="120"/>
        <w:ind w:firstLine="480"/>
        <w:rPr>
          <w:sz w:val="20"/>
        </w:rPr>
      </w:pPr>
      <w:r w:rsidRPr="007B4594">
        <w:rPr>
          <w:sz w:val="20"/>
        </w:rPr>
        <w:t xml:space="preserve">The provisions of this part shall not be construed in any manner to preclude any State or political subdivision thereof from: </w:t>
      </w:r>
    </w:p>
    <w:p w:rsidR="009029E3" w:rsidRPr="007B4594" w:rsidRDefault="009029E3" w:rsidP="009029E3">
      <w:pPr>
        <w:spacing w:after="120"/>
        <w:ind w:firstLine="480"/>
        <w:rPr>
          <w:sz w:val="20"/>
        </w:rPr>
      </w:pPr>
      <w:r w:rsidRPr="007B4594">
        <w:rPr>
          <w:sz w:val="20"/>
        </w:rPr>
        <w:t xml:space="preserve">(a) Adopting and enforcing any emission standard or limitation applicable to an affected facility, provided that such emission standard or limitation is not less stringent than the standard applicable to such facility. </w:t>
      </w:r>
    </w:p>
    <w:p w:rsidR="009029E3" w:rsidRPr="007B4594" w:rsidRDefault="009029E3" w:rsidP="009029E3">
      <w:pPr>
        <w:spacing w:after="120"/>
        <w:ind w:firstLine="480"/>
        <w:rPr>
          <w:sz w:val="20"/>
        </w:rPr>
      </w:pPr>
      <w:r w:rsidRPr="007B4594">
        <w:rPr>
          <w:sz w:val="20"/>
        </w:rPr>
        <w:t xml:space="preserve">(b) Requiring the owner or operator of an affected facility to obtain permits, licenses, or approvals prior to initiating construction, modification, or operation of such facility. </w:t>
      </w:r>
    </w:p>
    <w:p w:rsidR="009029E3" w:rsidRPr="007B4594" w:rsidRDefault="009029E3" w:rsidP="009029E3">
      <w:pPr>
        <w:spacing w:after="120"/>
        <w:outlineLvl w:val="1"/>
        <w:rPr>
          <w:b/>
          <w:bCs/>
          <w:sz w:val="20"/>
        </w:rPr>
      </w:pPr>
      <w:bookmarkStart w:id="64" w:name="40:7.0.1.1.1.1.151.11"/>
      <w:bookmarkEnd w:id="64"/>
      <w:r w:rsidRPr="007B4594">
        <w:rPr>
          <w:b/>
          <w:bCs/>
          <w:sz w:val="20"/>
        </w:rPr>
        <w:t>§60.11 Compliance with standards and maintenance requirements.</w:t>
      </w:r>
    </w:p>
    <w:p w:rsidR="009029E3" w:rsidRPr="007B4594" w:rsidRDefault="009029E3" w:rsidP="009029E3">
      <w:pPr>
        <w:spacing w:after="120"/>
        <w:ind w:firstLine="480"/>
        <w:rPr>
          <w:sz w:val="20"/>
        </w:rPr>
      </w:pPr>
      <w:r w:rsidRPr="007B4594">
        <w:rPr>
          <w:sz w:val="20"/>
        </w:rPr>
        <w:t>(a) Compliance with standards in this part, other than opacity standards, shall be determined in accordance with performance tests established by §60.8, unless otherwise specified in the applicable standard.</w:t>
      </w:r>
    </w:p>
    <w:p w:rsidR="009029E3" w:rsidRPr="007B4594" w:rsidRDefault="009029E3" w:rsidP="009029E3">
      <w:pPr>
        <w:spacing w:after="120"/>
        <w:ind w:firstLine="480"/>
        <w:rPr>
          <w:sz w:val="20"/>
        </w:rPr>
      </w:pPr>
      <w:r w:rsidRPr="007B4594">
        <w:rPr>
          <w:sz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9029E3" w:rsidRPr="007B4594" w:rsidRDefault="009029E3" w:rsidP="009029E3">
      <w:pPr>
        <w:spacing w:after="120"/>
        <w:ind w:firstLine="480"/>
        <w:rPr>
          <w:sz w:val="20"/>
        </w:rPr>
      </w:pPr>
      <w:r w:rsidRPr="007B4594">
        <w:rPr>
          <w:sz w:val="20"/>
        </w:rPr>
        <w:t xml:space="preserve">(c) The opacity standards set forth in this part shall apply at all times except during periods of startup, shutdown, malfunction, and as otherwise provided in the applicable standard. </w:t>
      </w:r>
    </w:p>
    <w:p w:rsidR="009029E3" w:rsidRPr="007B4594" w:rsidRDefault="009029E3" w:rsidP="009029E3">
      <w:pPr>
        <w:spacing w:after="120"/>
        <w:ind w:firstLine="480"/>
        <w:rPr>
          <w:sz w:val="20"/>
        </w:rPr>
      </w:pPr>
      <w:r w:rsidRPr="007B4594">
        <w:rPr>
          <w:sz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9029E3" w:rsidRPr="007B4594" w:rsidRDefault="009029E3" w:rsidP="009029E3">
      <w:pPr>
        <w:spacing w:after="120"/>
        <w:ind w:firstLine="480"/>
        <w:rPr>
          <w:sz w:val="20"/>
        </w:rPr>
      </w:pPr>
      <w:r w:rsidRPr="007B4594">
        <w:rPr>
          <w:sz w:val="20"/>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w:t>
      </w:r>
      <w:proofErr w:type="spellStart"/>
      <w:r w:rsidRPr="007B4594">
        <w:rPr>
          <w:sz w:val="20"/>
        </w:rPr>
        <w:t>determing</w:t>
      </w:r>
      <w:proofErr w:type="spellEnd"/>
      <w:r w:rsidRPr="007B4594">
        <w:rPr>
          <w:sz w:val="20"/>
        </w:rPr>
        <w:t xml:space="preserve">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7B4594">
        <w:rPr>
          <w:sz w:val="20"/>
        </w:rPr>
        <w:t>transmissometer</w:t>
      </w:r>
      <w:proofErr w:type="spellEnd"/>
      <w:r w:rsidRPr="007B4594">
        <w:rPr>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9029E3" w:rsidRPr="007B4594" w:rsidRDefault="009029E3" w:rsidP="009029E3">
      <w:pPr>
        <w:spacing w:after="120"/>
        <w:ind w:firstLine="480"/>
        <w:rPr>
          <w:sz w:val="20"/>
        </w:rPr>
      </w:pPr>
      <w:r w:rsidRPr="007B4594">
        <w:rPr>
          <w:sz w:val="20"/>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w:t>
      </w:r>
      <w:r w:rsidRPr="007B4594">
        <w:rPr>
          <w:sz w:val="20"/>
        </w:rPr>
        <w:lastRenderedPageBreak/>
        <w:t xml:space="preserve">performance test required under §60.8. The inability of an owner or operator to secure a visible emissions observer shall not be considered a reason for not conducting the opacity observations concurrent with the initial performance test. </w:t>
      </w:r>
    </w:p>
    <w:p w:rsidR="009029E3" w:rsidRPr="007B4594" w:rsidRDefault="009029E3" w:rsidP="009029E3">
      <w:pPr>
        <w:spacing w:after="120"/>
        <w:ind w:firstLine="480"/>
        <w:rPr>
          <w:sz w:val="20"/>
        </w:rPr>
      </w:pPr>
      <w:r w:rsidRPr="007B4594">
        <w:rPr>
          <w:sz w:val="20"/>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9029E3" w:rsidRPr="007B4594" w:rsidRDefault="009029E3" w:rsidP="009029E3">
      <w:pPr>
        <w:spacing w:after="120"/>
        <w:ind w:firstLine="480"/>
        <w:rPr>
          <w:sz w:val="20"/>
        </w:rPr>
      </w:pPr>
      <w:r w:rsidRPr="007B4594">
        <w:rPr>
          <w:sz w:val="20"/>
        </w:rPr>
        <w:t>(4) An owner or operator of an affected facility using a continuous opacity monitor (</w:t>
      </w:r>
      <w:proofErr w:type="spellStart"/>
      <w:r w:rsidRPr="007B4594">
        <w:rPr>
          <w:sz w:val="20"/>
        </w:rPr>
        <w:t>transmissometer</w:t>
      </w:r>
      <w:proofErr w:type="spellEnd"/>
      <w:r w:rsidRPr="007B4594">
        <w:rPr>
          <w:sz w:val="20"/>
        </w:rPr>
        <w:t xml:space="preserve">) shall record the monitoring data produced during the initial performance test required by §60.8 and shall furnish the Administrator a written report of the monitoring results along with Method 9 and §60.8 performance test results. </w:t>
      </w:r>
    </w:p>
    <w:p w:rsidR="009029E3" w:rsidRPr="007B4594" w:rsidRDefault="009029E3" w:rsidP="009029E3">
      <w:pPr>
        <w:spacing w:after="120"/>
        <w:ind w:firstLine="480"/>
        <w:rPr>
          <w:sz w:val="20"/>
        </w:rPr>
      </w:pPr>
      <w:r w:rsidRPr="007B4594">
        <w:rPr>
          <w:sz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9029E3" w:rsidRPr="007B4594" w:rsidRDefault="009029E3" w:rsidP="009029E3">
      <w:pPr>
        <w:spacing w:after="120"/>
        <w:ind w:firstLine="480"/>
        <w:rPr>
          <w:sz w:val="20"/>
        </w:rPr>
      </w:pPr>
      <w:r w:rsidRPr="007B4594">
        <w:rPr>
          <w:sz w:val="20"/>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9029E3" w:rsidRPr="007B4594" w:rsidRDefault="009029E3" w:rsidP="009029E3">
      <w:pPr>
        <w:spacing w:after="120"/>
        <w:ind w:firstLine="480"/>
        <w:rPr>
          <w:sz w:val="20"/>
        </w:rPr>
      </w:pPr>
      <w:r w:rsidRPr="007B4594">
        <w:rPr>
          <w:sz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9029E3" w:rsidRPr="007B4594" w:rsidRDefault="009029E3" w:rsidP="009029E3">
      <w:pPr>
        <w:spacing w:after="120"/>
        <w:ind w:firstLine="480"/>
        <w:rPr>
          <w:sz w:val="20"/>
        </w:rPr>
      </w:pPr>
      <w:r w:rsidRPr="007B4594">
        <w:rPr>
          <w:sz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7B4594">
        <w:rPr>
          <w:smallCaps/>
          <w:sz w:val="20"/>
        </w:rPr>
        <w:t>Federal Register.</w:t>
      </w:r>
    </w:p>
    <w:p w:rsidR="009029E3" w:rsidRPr="007B4594" w:rsidRDefault="009029E3" w:rsidP="009029E3">
      <w:pPr>
        <w:spacing w:after="120"/>
        <w:ind w:firstLine="480"/>
        <w:rPr>
          <w:sz w:val="20"/>
        </w:rPr>
      </w:pPr>
      <w:r w:rsidRPr="007B4594">
        <w:rPr>
          <w:sz w:val="20"/>
        </w:rPr>
        <w:t>(f) Special provisions set forth under an applicable subpart shall supersede any conflicting provisions in paragraphs (a) through (e) of this section.</w:t>
      </w:r>
    </w:p>
    <w:p w:rsidR="009029E3" w:rsidRPr="007B4594" w:rsidRDefault="009029E3" w:rsidP="009029E3">
      <w:pPr>
        <w:spacing w:after="120"/>
        <w:ind w:firstLine="480"/>
        <w:rPr>
          <w:sz w:val="20"/>
        </w:rPr>
      </w:pPr>
      <w:r w:rsidRPr="007B4594">
        <w:rPr>
          <w:sz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9029E3" w:rsidRPr="007B4594" w:rsidRDefault="009029E3" w:rsidP="009029E3">
      <w:pPr>
        <w:spacing w:after="120"/>
        <w:rPr>
          <w:sz w:val="20"/>
        </w:rPr>
      </w:pPr>
      <w:r w:rsidRPr="007B4594">
        <w:rPr>
          <w:sz w:val="20"/>
        </w:rPr>
        <w:lastRenderedPageBreak/>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9029E3" w:rsidRPr="007B4594" w:rsidRDefault="009029E3" w:rsidP="009029E3">
      <w:pPr>
        <w:spacing w:after="120"/>
        <w:outlineLvl w:val="1"/>
        <w:rPr>
          <w:b/>
          <w:bCs/>
          <w:sz w:val="20"/>
        </w:rPr>
      </w:pPr>
      <w:bookmarkStart w:id="65" w:name="40:7.0.1.1.1.1.151.12"/>
      <w:bookmarkEnd w:id="65"/>
      <w:r w:rsidRPr="007B4594">
        <w:rPr>
          <w:b/>
          <w:bCs/>
          <w:sz w:val="20"/>
        </w:rPr>
        <w:t>§60.12 Circumvention.</w:t>
      </w:r>
    </w:p>
    <w:p w:rsidR="009029E3" w:rsidRPr="007B4594" w:rsidRDefault="009029E3" w:rsidP="009029E3">
      <w:pPr>
        <w:spacing w:after="120"/>
        <w:ind w:firstLine="480"/>
        <w:rPr>
          <w:sz w:val="20"/>
        </w:rPr>
      </w:pPr>
      <w:r w:rsidRPr="007B4594">
        <w:rPr>
          <w:sz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9029E3" w:rsidRPr="007B4594" w:rsidRDefault="009029E3" w:rsidP="009029E3">
      <w:pPr>
        <w:spacing w:after="120"/>
        <w:rPr>
          <w:sz w:val="20"/>
        </w:rPr>
      </w:pPr>
      <w:r w:rsidRPr="007B4594">
        <w:rPr>
          <w:sz w:val="20"/>
        </w:rPr>
        <w:t xml:space="preserve">[39 FR 9314, Mar. 8, 1974] </w:t>
      </w:r>
    </w:p>
    <w:p w:rsidR="009029E3" w:rsidRPr="007B4594" w:rsidRDefault="009029E3" w:rsidP="009029E3">
      <w:pPr>
        <w:spacing w:after="120"/>
        <w:outlineLvl w:val="1"/>
        <w:rPr>
          <w:b/>
          <w:bCs/>
          <w:sz w:val="20"/>
        </w:rPr>
      </w:pPr>
      <w:bookmarkStart w:id="66" w:name="40:7.0.1.1.1.1.151.13"/>
      <w:bookmarkEnd w:id="66"/>
      <w:r w:rsidRPr="007B4594">
        <w:rPr>
          <w:b/>
          <w:bCs/>
          <w:sz w:val="20"/>
        </w:rPr>
        <w:t>§60.13 Monitoring requirements.</w:t>
      </w:r>
    </w:p>
    <w:p w:rsidR="009029E3" w:rsidRPr="007B4594" w:rsidRDefault="009029E3" w:rsidP="009029E3">
      <w:pPr>
        <w:spacing w:after="120"/>
        <w:ind w:firstLine="480"/>
        <w:rPr>
          <w:sz w:val="20"/>
        </w:rPr>
      </w:pPr>
      <w:r w:rsidRPr="007B4594">
        <w:rPr>
          <w:sz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9029E3" w:rsidRPr="007B4594" w:rsidRDefault="009029E3" w:rsidP="009029E3">
      <w:pPr>
        <w:spacing w:after="120"/>
        <w:ind w:firstLine="480"/>
        <w:rPr>
          <w:sz w:val="20"/>
        </w:rPr>
      </w:pPr>
      <w:r w:rsidRPr="007B4594">
        <w:rPr>
          <w:sz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9029E3" w:rsidRPr="007B4594" w:rsidRDefault="009029E3" w:rsidP="009029E3">
      <w:pPr>
        <w:spacing w:after="120"/>
        <w:ind w:firstLine="480"/>
        <w:rPr>
          <w:sz w:val="20"/>
        </w:rPr>
      </w:pPr>
      <w:r w:rsidRPr="007B4594">
        <w:rPr>
          <w:sz w:val="20"/>
        </w:rPr>
        <w:t xml:space="preserve">(c) If the owner or operator of an affected facility elects to submit </w:t>
      </w:r>
      <w:proofErr w:type="spellStart"/>
      <w:r w:rsidRPr="007B4594">
        <w:rPr>
          <w:sz w:val="20"/>
        </w:rPr>
        <w:t>continous</w:t>
      </w:r>
      <w:proofErr w:type="spellEnd"/>
      <w:r w:rsidRPr="007B4594">
        <w:rPr>
          <w:sz w:val="20"/>
        </w:rPr>
        <w:t xml:space="preserve">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9029E3" w:rsidRPr="007B4594" w:rsidRDefault="009029E3" w:rsidP="009029E3">
      <w:pPr>
        <w:spacing w:after="120"/>
        <w:ind w:firstLine="480"/>
        <w:rPr>
          <w:sz w:val="20"/>
        </w:rPr>
      </w:pPr>
      <w:r w:rsidRPr="007B4594">
        <w:rPr>
          <w:sz w:val="20"/>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9029E3" w:rsidRPr="007B4594" w:rsidRDefault="009029E3" w:rsidP="009029E3">
      <w:pPr>
        <w:spacing w:after="120"/>
        <w:ind w:firstLine="480"/>
        <w:rPr>
          <w:sz w:val="20"/>
        </w:rPr>
      </w:pPr>
      <w:r w:rsidRPr="007B4594">
        <w:rPr>
          <w:sz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9029E3" w:rsidRPr="007B4594" w:rsidRDefault="009029E3" w:rsidP="009029E3">
      <w:pPr>
        <w:spacing w:after="120"/>
        <w:ind w:firstLine="480"/>
        <w:rPr>
          <w:sz w:val="20"/>
        </w:rPr>
      </w:pPr>
      <w:r w:rsidRPr="007B4594">
        <w:rPr>
          <w:sz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9029E3" w:rsidRPr="007B4594" w:rsidRDefault="009029E3" w:rsidP="009029E3">
      <w:pPr>
        <w:spacing w:after="120"/>
        <w:ind w:firstLine="480"/>
        <w:rPr>
          <w:sz w:val="20"/>
        </w:rPr>
      </w:pPr>
      <w:r w:rsidRPr="007B4594">
        <w:rPr>
          <w:sz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9029E3" w:rsidRPr="007B4594" w:rsidRDefault="009029E3" w:rsidP="009029E3">
      <w:pPr>
        <w:spacing w:after="120"/>
        <w:ind w:firstLine="480"/>
        <w:rPr>
          <w:sz w:val="20"/>
        </w:rPr>
      </w:pPr>
      <w:r w:rsidRPr="007B4594">
        <w:rPr>
          <w:sz w:val="20"/>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9029E3" w:rsidRPr="007B4594" w:rsidRDefault="009029E3" w:rsidP="009029E3">
      <w:pPr>
        <w:spacing w:after="120"/>
        <w:ind w:firstLine="480"/>
        <w:rPr>
          <w:sz w:val="20"/>
        </w:rPr>
      </w:pPr>
      <w:r w:rsidRPr="007B4594">
        <w:rPr>
          <w:sz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9029E3" w:rsidRPr="007B4594" w:rsidRDefault="009029E3" w:rsidP="009029E3">
      <w:pPr>
        <w:spacing w:after="120"/>
        <w:ind w:firstLine="480"/>
        <w:rPr>
          <w:sz w:val="20"/>
        </w:rPr>
      </w:pPr>
      <w:r w:rsidRPr="007B4594">
        <w:rPr>
          <w:sz w:val="20"/>
        </w:rPr>
        <w:t>(2) All continuous monitoring systems referenced by paragraph (c) of this section for measuring emissions, except opacity, shall complete a minimum of one cycle of operation (sampling, analyzing, and data recording) for each successive 15-minute period.</w:t>
      </w:r>
    </w:p>
    <w:p w:rsidR="009029E3" w:rsidRPr="007B4594" w:rsidRDefault="009029E3" w:rsidP="009029E3">
      <w:pPr>
        <w:spacing w:after="120"/>
        <w:ind w:firstLine="480"/>
        <w:rPr>
          <w:sz w:val="20"/>
        </w:rPr>
      </w:pPr>
      <w:r w:rsidRPr="007B4594">
        <w:rPr>
          <w:sz w:val="20"/>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9029E3" w:rsidRPr="007B4594" w:rsidRDefault="009029E3" w:rsidP="009029E3">
      <w:pPr>
        <w:spacing w:after="120"/>
        <w:ind w:firstLine="480"/>
        <w:rPr>
          <w:sz w:val="20"/>
        </w:rPr>
      </w:pPr>
      <w:r w:rsidRPr="007B4594">
        <w:rPr>
          <w:sz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9029E3" w:rsidRPr="007B4594" w:rsidRDefault="009029E3" w:rsidP="009029E3">
      <w:pPr>
        <w:spacing w:after="120"/>
        <w:ind w:firstLine="480"/>
        <w:rPr>
          <w:sz w:val="20"/>
        </w:rPr>
      </w:pPr>
      <w:r w:rsidRPr="007B4594">
        <w:rPr>
          <w:sz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9029E3" w:rsidRPr="007B4594" w:rsidRDefault="009029E3" w:rsidP="009029E3">
      <w:pPr>
        <w:spacing w:after="120"/>
        <w:ind w:firstLine="480"/>
        <w:rPr>
          <w:sz w:val="20"/>
        </w:rPr>
      </w:pPr>
      <w:r w:rsidRPr="007B4594">
        <w:rPr>
          <w:sz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Except as provided under paragraph (h)(2)(iii) of this section, for a full operating hour (any clock hour with 60 minutes of unit operation), at least four valid data points are required to calculate the hourly average, </w:t>
      </w:r>
      <w:r w:rsidRPr="007B4594">
        <w:rPr>
          <w:i/>
          <w:iCs/>
          <w:sz w:val="20"/>
        </w:rPr>
        <w:t>i.e.</w:t>
      </w:r>
      <w:r w:rsidRPr="007B4594">
        <w:rPr>
          <w:sz w:val="20"/>
        </w:rPr>
        <w:t>, one data point in each of the 15-minute quadrants of the hour.</w:t>
      </w:r>
    </w:p>
    <w:p w:rsidR="009029E3" w:rsidRPr="007B4594" w:rsidRDefault="009029E3" w:rsidP="009029E3">
      <w:pPr>
        <w:spacing w:after="120"/>
        <w:ind w:firstLine="480"/>
        <w:rPr>
          <w:sz w:val="20"/>
        </w:rPr>
      </w:pPr>
      <w:r w:rsidRPr="007B4594">
        <w:rPr>
          <w:sz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9029E3" w:rsidRPr="007B4594" w:rsidRDefault="009029E3" w:rsidP="009029E3">
      <w:pPr>
        <w:spacing w:after="120"/>
        <w:ind w:firstLine="480"/>
        <w:rPr>
          <w:sz w:val="20"/>
        </w:rPr>
      </w:pPr>
      <w:r w:rsidRPr="007B4594">
        <w:rPr>
          <w:sz w:val="20"/>
        </w:rPr>
        <w:t>(iii) For any operating hour in which required maintenance or quality-assurance activities are performed:</w:t>
      </w:r>
    </w:p>
    <w:p w:rsidR="009029E3" w:rsidRPr="007B4594" w:rsidRDefault="009029E3" w:rsidP="009029E3">
      <w:pPr>
        <w:spacing w:after="120"/>
        <w:ind w:firstLine="480"/>
        <w:rPr>
          <w:sz w:val="20"/>
        </w:rPr>
      </w:pPr>
      <w:r w:rsidRPr="007B4594">
        <w:rPr>
          <w:sz w:val="20"/>
        </w:rPr>
        <w:t>(A) If the unit operates in two or more quadrants of the hour, a minimum of two valid data points, separated by at least 15 minutes, is required to calculate the hourly average; or</w:t>
      </w:r>
    </w:p>
    <w:p w:rsidR="009029E3" w:rsidRPr="007B4594" w:rsidRDefault="009029E3" w:rsidP="009029E3">
      <w:pPr>
        <w:spacing w:after="120"/>
        <w:ind w:firstLine="480"/>
        <w:rPr>
          <w:sz w:val="20"/>
        </w:rPr>
      </w:pPr>
      <w:r w:rsidRPr="007B4594">
        <w:rPr>
          <w:sz w:val="20"/>
        </w:rPr>
        <w:t>(B) If the unit operates in only one quadrant of the hour, at least one valid data point is required to calculate the hourly average.</w:t>
      </w:r>
    </w:p>
    <w:p w:rsidR="009029E3" w:rsidRPr="007B4594" w:rsidRDefault="009029E3" w:rsidP="009029E3">
      <w:pPr>
        <w:spacing w:after="120"/>
        <w:ind w:firstLine="480"/>
        <w:rPr>
          <w:sz w:val="20"/>
        </w:rPr>
      </w:pPr>
      <w:r w:rsidRPr="007B4594">
        <w:rPr>
          <w:sz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9029E3" w:rsidRPr="007B4594" w:rsidRDefault="009029E3" w:rsidP="009029E3">
      <w:pPr>
        <w:spacing w:after="120"/>
        <w:ind w:firstLine="480"/>
        <w:rPr>
          <w:sz w:val="20"/>
        </w:rPr>
      </w:pPr>
      <w:r w:rsidRPr="007B4594">
        <w:rPr>
          <w:sz w:val="20"/>
        </w:rPr>
        <w:t>(v) For each full or partial operating hour, all valid data points shall be used to calculate the hourly average.</w:t>
      </w:r>
    </w:p>
    <w:p w:rsidR="009029E3" w:rsidRPr="007B4594" w:rsidRDefault="009029E3" w:rsidP="009029E3">
      <w:pPr>
        <w:spacing w:after="120"/>
        <w:ind w:firstLine="480"/>
        <w:rPr>
          <w:sz w:val="20"/>
        </w:rPr>
      </w:pPr>
      <w:r w:rsidRPr="007B4594">
        <w:rPr>
          <w:sz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9029E3" w:rsidRPr="007B4594" w:rsidRDefault="009029E3" w:rsidP="009029E3">
      <w:pPr>
        <w:spacing w:after="120"/>
        <w:ind w:firstLine="480"/>
        <w:rPr>
          <w:sz w:val="20"/>
        </w:rPr>
      </w:pPr>
      <w:r w:rsidRPr="007B4594">
        <w:rPr>
          <w:sz w:val="20"/>
        </w:rPr>
        <w:t>(vii) Owners and operators complying with the requirements of §60.7(f)(1) or (2) must include any data recorded during periods of monitor breakdown or malfunction in the data averages.</w:t>
      </w:r>
    </w:p>
    <w:p w:rsidR="009029E3" w:rsidRPr="007B4594" w:rsidRDefault="009029E3" w:rsidP="009029E3">
      <w:pPr>
        <w:spacing w:after="120"/>
        <w:ind w:firstLine="480"/>
        <w:rPr>
          <w:sz w:val="20"/>
        </w:rPr>
      </w:pPr>
      <w:r w:rsidRPr="007B4594">
        <w:rPr>
          <w:sz w:val="20"/>
        </w:rPr>
        <w:lastRenderedPageBreak/>
        <w:t>(viii) When specified in an applicable subpart, hourly averages for certain partial operating hours shall not be computed or included in the emission averages (</w:t>
      </w:r>
      <w:r w:rsidRPr="007B4594">
        <w:rPr>
          <w:i/>
          <w:iCs/>
          <w:sz w:val="20"/>
        </w:rPr>
        <w:t>e.g.</w:t>
      </w:r>
      <w:r w:rsidRPr="007B4594">
        <w:rPr>
          <w:sz w:val="20"/>
        </w:rPr>
        <w:t xml:space="preserve"> hours with 30 minutes of unit operation under §60.47b(d)).</w:t>
      </w:r>
    </w:p>
    <w:p w:rsidR="009029E3" w:rsidRPr="007B4594" w:rsidRDefault="009029E3" w:rsidP="009029E3">
      <w:pPr>
        <w:spacing w:after="120"/>
        <w:ind w:firstLine="480"/>
        <w:rPr>
          <w:sz w:val="20"/>
        </w:rPr>
      </w:pPr>
      <w:r w:rsidRPr="007B4594">
        <w:rPr>
          <w:sz w:val="20"/>
        </w:rPr>
        <w:t xml:space="preserve">(ix) Either arithmetic or integrated averaging of all data may be used to calculate the hourly averages. The data may be recorded in reduced or </w:t>
      </w:r>
      <w:proofErr w:type="spellStart"/>
      <w:r w:rsidRPr="007B4594">
        <w:rPr>
          <w:sz w:val="20"/>
        </w:rPr>
        <w:t>nonreduced</w:t>
      </w:r>
      <w:proofErr w:type="spellEnd"/>
      <w:r w:rsidRPr="007B4594">
        <w:rPr>
          <w:sz w:val="20"/>
        </w:rPr>
        <w:t xml:space="preserve"> form (</w:t>
      </w:r>
      <w:r w:rsidRPr="007B4594">
        <w:rPr>
          <w:i/>
          <w:iCs/>
          <w:sz w:val="20"/>
        </w:rPr>
        <w:t>e.g.</w:t>
      </w:r>
      <w:r w:rsidRPr="007B4594">
        <w:rPr>
          <w:sz w:val="20"/>
        </w:rPr>
        <w:t>, ppm pollutant and percent O</w:t>
      </w:r>
      <w:r w:rsidRPr="007B4594">
        <w:rPr>
          <w:sz w:val="20"/>
          <w:vertAlign w:val="subscript"/>
        </w:rPr>
        <w:t>2</w:t>
      </w:r>
      <w:r w:rsidRPr="007B4594">
        <w:rPr>
          <w:sz w:val="20"/>
        </w:rPr>
        <w:t xml:space="preserve"> or ng/J of pollutant).</w:t>
      </w:r>
    </w:p>
    <w:p w:rsidR="009029E3" w:rsidRPr="007B4594" w:rsidRDefault="009029E3" w:rsidP="009029E3">
      <w:pPr>
        <w:spacing w:after="120"/>
        <w:ind w:firstLine="480"/>
        <w:rPr>
          <w:sz w:val="20"/>
        </w:rPr>
      </w:pPr>
      <w:r w:rsidRPr="007B4594">
        <w:rPr>
          <w:sz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After receipt and consideration of written application, the Administrator may approve alternatives to any monitoring procedures or requirements of this part including, but not limited to the following: </w:t>
      </w:r>
    </w:p>
    <w:p w:rsidR="009029E3" w:rsidRPr="007B4594" w:rsidRDefault="009029E3" w:rsidP="009029E3">
      <w:pPr>
        <w:spacing w:after="120"/>
        <w:ind w:firstLine="480"/>
        <w:rPr>
          <w:sz w:val="20"/>
        </w:rPr>
      </w:pPr>
      <w:r w:rsidRPr="007B4594">
        <w:rPr>
          <w:sz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9029E3" w:rsidRPr="007B4594" w:rsidRDefault="009029E3" w:rsidP="009029E3">
      <w:pPr>
        <w:spacing w:after="120"/>
        <w:ind w:firstLine="480"/>
        <w:rPr>
          <w:sz w:val="20"/>
        </w:rPr>
      </w:pPr>
      <w:r w:rsidRPr="007B4594">
        <w:rPr>
          <w:sz w:val="20"/>
        </w:rPr>
        <w:t xml:space="preserve">(2) Alternative monitoring requirements when the affected facility is infrequently operated. </w:t>
      </w:r>
    </w:p>
    <w:p w:rsidR="009029E3" w:rsidRPr="007B4594" w:rsidRDefault="009029E3" w:rsidP="009029E3">
      <w:pPr>
        <w:spacing w:after="120"/>
        <w:ind w:firstLine="480"/>
        <w:rPr>
          <w:sz w:val="20"/>
        </w:rPr>
      </w:pPr>
      <w:r w:rsidRPr="007B4594">
        <w:rPr>
          <w:sz w:val="20"/>
        </w:rPr>
        <w:t xml:space="preserve">(3) Alternative monitoring requirements to accommodate continuous monitoring systems that require additional measurements to correct for stack moisture conditions. </w:t>
      </w:r>
    </w:p>
    <w:p w:rsidR="009029E3" w:rsidRPr="007B4594" w:rsidRDefault="009029E3" w:rsidP="009029E3">
      <w:pPr>
        <w:spacing w:after="120"/>
        <w:ind w:firstLine="480"/>
        <w:rPr>
          <w:sz w:val="20"/>
        </w:rPr>
      </w:pPr>
      <w:r w:rsidRPr="007B4594">
        <w:rPr>
          <w:sz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9029E3" w:rsidRPr="007B4594" w:rsidRDefault="009029E3" w:rsidP="009029E3">
      <w:pPr>
        <w:spacing w:after="120"/>
        <w:ind w:firstLine="480"/>
        <w:rPr>
          <w:sz w:val="20"/>
        </w:rPr>
      </w:pPr>
      <w:r w:rsidRPr="007B4594">
        <w:rPr>
          <w:sz w:val="20"/>
        </w:rPr>
        <w:t xml:space="preserve">(5) Alternative methods of converting pollutant concentration measurements to units of the standards. </w:t>
      </w:r>
    </w:p>
    <w:p w:rsidR="009029E3" w:rsidRPr="007B4594" w:rsidRDefault="009029E3" w:rsidP="009029E3">
      <w:pPr>
        <w:spacing w:after="120"/>
        <w:ind w:firstLine="480"/>
        <w:rPr>
          <w:sz w:val="20"/>
        </w:rPr>
      </w:pPr>
      <w:r w:rsidRPr="007B4594">
        <w:rPr>
          <w:sz w:val="20"/>
        </w:rPr>
        <w:t xml:space="preserve">(6) Alternative procedures for performing daily checks of zero and span drift that do not involve use of span gases or test cells. </w:t>
      </w:r>
    </w:p>
    <w:p w:rsidR="009029E3" w:rsidRPr="007B4594" w:rsidRDefault="009029E3" w:rsidP="009029E3">
      <w:pPr>
        <w:spacing w:after="120"/>
        <w:ind w:firstLine="480"/>
        <w:rPr>
          <w:sz w:val="20"/>
        </w:rPr>
      </w:pPr>
      <w:r w:rsidRPr="007B4594">
        <w:rPr>
          <w:sz w:val="20"/>
        </w:rPr>
        <w:t xml:space="preserve">(7) Alternatives to the A.S.T.M. test methods or sampling procedures specified by any subpart. </w:t>
      </w:r>
    </w:p>
    <w:p w:rsidR="009029E3" w:rsidRPr="007B4594" w:rsidRDefault="009029E3" w:rsidP="009029E3">
      <w:pPr>
        <w:spacing w:after="120"/>
        <w:ind w:firstLine="480"/>
        <w:rPr>
          <w:sz w:val="20"/>
        </w:rPr>
      </w:pPr>
      <w:r w:rsidRPr="007B4594">
        <w:rPr>
          <w:sz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9029E3" w:rsidRPr="007B4594" w:rsidRDefault="009029E3" w:rsidP="009029E3">
      <w:pPr>
        <w:spacing w:after="120"/>
        <w:ind w:firstLine="480"/>
        <w:rPr>
          <w:sz w:val="20"/>
        </w:rPr>
      </w:pPr>
      <w:r w:rsidRPr="007B4594">
        <w:rPr>
          <w:sz w:val="20"/>
        </w:rPr>
        <w:t xml:space="preserve">(9) Alternative monitoring requirements when the effluent from a single affected facility or the combined effluent from two or more affected facilities is released to the atmosphere through more than one point. </w:t>
      </w:r>
    </w:p>
    <w:p w:rsidR="009029E3" w:rsidRPr="007B4594" w:rsidRDefault="009029E3" w:rsidP="009029E3">
      <w:pPr>
        <w:spacing w:after="120"/>
        <w:ind w:firstLine="480"/>
        <w:rPr>
          <w:sz w:val="20"/>
        </w:rPr>
      </w:pPr>
      <w:r w:rsidRPr="007B4594">
        <w:rPr>
          <w:sz w:val="20"/>
        </w:rPr>
        <w:t>(j) An alternative to the relative accuracy (RA) test specified in Performance Specification 2 of appendix B may be requested as follows:</w:t>
      </w:r>
    </w:p>
    <w:p w:rsidR="009029E3" w:rsidRPr="007B4594" w:rsidRDefault="009029E3" w:rsidP="009029E3">
      <w:pPr>
        <w:spacing w:after="120"/>
        <w:ind w:firstLine="480"/>
        <w:rPr>
          <w:sz w:val="20"/>
        </w:rPr>
      </w:pPr>
      <w:r w:rsidRPr="007B4594">
        <w:rPr>
          <w:sz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9029E3" w:rsidRPr="007B4594" w:rsidRDefault="009029E3" w:rsidP="009029E3">
      <w:pPr>
        <w:spacing w:after="120"/>
        <w:ind w:firstLine="480"/>
        <w:rPr>
          <w:sz w:val="20"/>
        </w:rPr>
      </w:pPr>
      <w:r w:rsidRPr="007B4594">
        <w:rPr>
          <w:sz w:val="20"/>
        </w:rPr>
        <w:t xml:space="preserve">(2) The waiver of a CEMS RA test will be reviewed and may be rescinded at such time, following successful completion of the alternative RA procedure, that the CEMS data indicate that the source emissions are approaching the level. </w:t>
      </w:r>
      <w:r w:rsidRPr="007B4594">
        <w:rPr>
          <w:sz w:val="20"/>
        </w:rPr>
        <w:lastRenderedPageBreak/>
        <w:t>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9029E3" w:rsidRPr="007B4594" w:rsidRDefault="009029E3" w:rsidP="009029E3">
      <w:pPr>
        <w:spacing w:after="120"/>
        <w:rPr>
          <w:sz w:val="20"/>
        </w:rPr>
      </w:pPr>
      <w:r w:rsidRPr="007B4594">
        <w:rPr>
          <w:sz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w:t>
      </w:r>
    </w:p>
    <w:p w:rsidR="009029E3" w:rsidRPr="007B4594" w:rsidRDefault="009029E3" w:rsidP="009029E3">
      <w:pPr>
        <w:spacing w:after="120"/>
        <w:ind w:firstLine="480"/>
        <w:rPr>
          <w:sz w:val="20"/>
        </w:rPr>
      </w:pPr>
      <w:r w:rsidRPr="007B4594">
        <w:rPr>
          <w:smallCaps/>
          <w:sz w:val="20"/>
        </w:rPr>
        <w:t>Editorial Note:</w:t>
      </w:r>
      <w:r w:rsidRPr="007B4594">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 </w:t>
      </w:r>
    </w:p>
    <w:p w:rsidR="009029E3" w:rsidRPr="007B4594" w:rsidRDefault="009029E3" w:rsidP="009029E3">
      <w:pPr>
        <w:spacing w:after="120"/>
        <w:outlineLvl w:val="1"/>
        <w:rPr>
          <w:b/>
          <w:bCs/>
          <w:sz w:val="20"/>
        </w:rPr>
      </w:pPr>
      <w:bookmarkStart w:id="67" w:name="40:7.0.1.1.1.1.151.14"/>
      <w:bookmarkEnd w:id="67"/>
      <w:r w:rsidRPr="007B4594">
        <w:rPr>
          <w:b/>
          <w:bCs/>
          <w:sz w:val="20"/>
        </w:rPr>
        <w:t>§60.14 Modification.</w:t>
      </w:r>
    </w:p>
    <w:p w:rsidR="009029E3" w:rsidRPr="007B4594" w:rsidRDefault="009029E3" w:rsidP="009029E3">
      <w:pPr>
        <w:spacing w:after="120"/>
        <w:ind w:firstLine="480"/>
        <w:rPr>
          <w:sz w:val="20"/>
        </w:rPr>
      </w:pPr>
      <w:r w:rsidRPr="007B4594">
        <w:rPr>
          <w:sz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9029E3" w:rsidRPr="007B4594" w:rsidRDefault="009029E3" w:rsidP="009029E3">
      <w:pPr>
        <w:spacing w:after="120"/>
        <w:ind w:firstLine="480"/>
        <w:rPr>
          <w:sz w:val="20"/>
        </w:rPr>
      </w:pPr>
      <w:r w:rsidRPr="007B4594">
        <w:rPr>
          <w:sz w:val="20"/>
        </w:rPr>
        <w:t>(b) Emission rate shall be expressed as kg/</w:t>
      </w:r>
      <w:proofErr w:type="spellStart"/>
      <w:r w:rsidRPr="007B4594">
        <w:rPr>
          <w:sz w:val="20"/>
        </w:rPr>
        <w:t>hr</w:t>
      </w:r>
      <w:proofErr w:type="spellEnd"/>
      <w:r w:rsidRPr="007B4594">
        <w:rPr>
          <w:sz w:val="20"/>
        </w:rPr>
        <w:t xml:space="preserve"> of any pollutant discharged into the atmosphere for which a standard is applicable. The Administrator shall use the following to determine emission rate: </w:t>
      </w:r>
    </w:p>
    <w:p w:rsidR="009029E3" w:rsidRPr="007B4594" w:rsidRDefault="009029E3" w:rsidP="009029E3">
      <w:pPr>
        <w:spacing w:after="120"/>
        <w:ind w:firstLine="480"/>
        <w:rPr>
          <w:sz w:val="20"/>
        </w:rPr>
      </w:pPr>
      <w:r w:rsidRPr="007B4594">
        <w:rPr>
          <w:sz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9029E3" w:rsidRPr="007B4594" w:rsidRDefault="009029E3" w:rsidP="009029E3">
      <w:pPr>
        <w:spacing w:after="120"/>
        <w:ind w:firstLine="480"/>
        <w:rPr>
          <w:sz w:val="20"/>
        </w:rPr>
      </w:pPr>
      <w:r w:rsidRPr="007B4594">
        <w:rPr>
          <w:sz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9029E3" w:rsidRPr="007B4594" w:rsidRDefault="009029E3" w:rsidP="009029E3">
      <w:pPr>
        <w:spacing w:after="120"/>
        <w:ind w:firstLine="480"/>
        <w:rPr>
          <w:sz w:val="20"/>
        </w:rPr>
      </w:pPr>
      <w:r w:rsidRPr="007B4594">
        <w:rPr>
          <w:sz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9029E3" w:rsidRPr="007B4594" w:rsidRDefault="009029E3" w:rsidP="009029E3">
      <w:pPr>
        <w:spacing w:after="120"/>
        <w:ind w:firstLine="480"/>
        <w:rPr>
          <w:sz w:val="20"/>
        </w:rPr>
      </w:pPr>
      <w:r w:rsidRPr="007B4594">
        <w:rPr>
          <w:sz w:val="20"/>
        </w:rPr>
        <w:t xml:space="preserve">(d) [Reserved] </w:t>
      </w:r>
    </w:p>
    <w:p w:rsidR="009029E3" w:rsidRPr="007B4594" w:rsidRDefault="009029E3" w:rsidP="009029E3">
      <w:pPr>
        <w:spacing w:after="120"/>
        <w:ind w:firstLine="480"/>
        <w:rPr>
          <w:sz w:val="20"/>
        </w:rPr>
      </w:pPr>
      <w:r w:rsidRPr="007B4594">
        <w:rPr>
          <w:sz w:val="20"/>
        </w:rPr>
        <w:t xml:space="preserve">(e) The following shall not, by themselves, be considered modifications under this part: </w:t>
      </w:r>
    </w:p>
    <w:p w:rsidR="009029E3" w:rsidRPr="007B4594" w:rsidRDefault="009029E3" w:rsidP="009029E3">
      <w:pPr>
        <w:spacing w:after="120"/>
        <w:ind w:firstLine="480"/>
        <w:rPr>
          <w:sz w:val="20"/>
        </w:rPr>
      </w:pPr>
      <w:r w:rsidRPr="007B4594">
        <w:rPr>
          <w:sz w:val="20"/>
        </w:rPr>
        <w:t xml:space="preserve">(1) Maintenance, repair, and replacement which the Administrator determines to be routine for a source category, subject to the provisions of paragraph (c) of this section and §60.15. </w:t>
      </w:r>
    </w:p>
    <w:p w:rsidR="009029E3" w:rsidRPr="007B4594" w:rsidRDefault="009029E3" w:rsidP="009029E3">
      <w:pPr>
        <w:spacing w:after="120"/>
        <w:ind w:firstLine="480"/>
        <w:rPr>
          <w:sz w:val="20"/>
        </w:rPr>
      </w:pPr>
      <w:r w:rsidRPr="007B4594">
        <w:rPr>
          <w:sz w:val="20"/>
        </w:rPr>
        <w:t xml:space="preserve">(2) An increase in production rate of an existing facility, if that increase can be accomplished without a capital expenditure on that facility. </w:t>
      </w:r>
    </w:p>
    <w:p w:rsidR="009029E3" w:rsidRPr="007B4594" w:rsidRDefault="009029E3" w:rsidP="009029E3">
      <w:pPr>
        <w:spacing w:after="120"/>
        <w:ind w:firstLine="480"/>
        <w:rPr>
          <w:sz w:val="20"/>
        </w:rPr>
      </w:pPr>
      <w:r w:rsidRPr="007B4594">
        <w:rPr>
          <w:sz w:val="20"/>
        </w:rPr>
        <w:t xml:space="preserve">(3) An increase in the hours of operation. </w:t>
      </w:r>
    </w:p>
    <w:p w:rsidR="009029E3" w:rsidRPr="007B4594" w:rsidRDefault="009029E3" w:rsidP="009029E3">
      <w:pPr>
        <w:spacing w:after="120"/>
        <w:ind w:firstLine="480"/>
        <w:rPr>
          <w:sz w:val="20"/>
        </w:rPr>
      </w:pPr>
      <w:r w:rsidRPr="007B4594">
        <w:rPr>
          <w:sz w:val="20"/>
        </w:rPr>
        <w:lastRenderedPageBreak/>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9029E3" w:rsidRPr="007B4594" w:rsidRDefault="009029E3" w:rsidP="009029E3">
      <w:pPr>
        <w:spacing w:after="120"/>
        <w:ind w:firstLine="480"/>
        <w:rPr>
          <w:sz w:val="20"/>
        </w:rPr>
      </w:pPr>
      <w:r w:rsidRPr="007B4594">
        <w:rPr>
          <w:sz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9029E3" w:rsidRPr="007B4594" w:rsidRDefault="009029E3" w:rsidP="009029E3">
      <w:pPr>
        <w:spacing w:after="120"/>
        <w:ind w:firstLine="480"/>
        <w:rPr>
          <w:sz w:val="20"/>
        </w:rPr>
      </w:pPr>
      <w:r w:rsidRPr="007B4594">
        <w:rPr>
          <w:sz w:val="20"/>
        </w:rPr>
        <w:t xml:space="preserve">(6) The relocation or change in ownership of an existing facility. </w:t>
      </w:r>
    </w:p>
    <w:p w:rsidR="009029E3" w:rsidRPr="007B4594" w:rsidRDefault="009029E3" w:rsidP="009029E3">
      <w:pPr>
        <w:spacing w:after="120"/>
        <w:ind w:firstLine="480"/>
        <w:rPr>
          <w:sz w:val="20"/>
        </w:rPr>
      </w:pPr>
      <w:r w:rsidRPr="007B4594">
        <w:rPr>
          <w:sz w:val="20"/>
        </w:rPr>
        <w:t xml:space="preserve">(f) Special provisions set forth under an applicable subpart of this part shall supersede any conflicting provisions of this section. </w:t>
      </w:r>
    </w:p>
    <w:p w:rsidR="009029E3" w:rsidRPr="007B4594" w:rsidRDefault="009029E3" w:rsidP="009029E3">
      <w:pPr>
        <w:spacing w:after="120"/>
        <w:ind w:firstLine="480"/>
        <w:rPr>
          <w:sz w:val="20"/>
        </w:rPr>
      </w:pPr>
      <w:r w:rsidRPr="007B4594">
        <w:rPr>
          <w:sz w:val="20"/>
        </w:rPr>
        <w:t xml:space="preserve">(g) Within 180 days of the completion of any physical or operational change subject to the control measures specified in paragraph (a) of this section, compliance with all applicable standards must be achieved. </w:t>
      </w:r>
    </w:p>
    <w:p w:rsidR="009029E3" w:rsidRPr="007B4594" w:rsidRDefault="009029E3" w:rsidP="009029E3">
      <w:pPr>
        <w:spacing w:after="120"/>
        <w:ind w:firstLine="480"/>
        <w:rPr>
          <w:sz w:val="20"/>
        </w:rPr>
      </w:pPr>
      <w:r w:rsidRPr="007B4594">
        <w:rPr>
          <w:sz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9029E3" w:rsidRPr="007B4594" w:rsidRDefault="009029E3" w:rsidP="009029E3">
      <w:pPr>
        <w:spacing w:after="120"/>
        <w:ind w:firstLine="480"/>
        <w:rPr>
          <w:sz w:val="20"/>
        </w:rPr>
      </w:pPr>
      <w:r w:rsidRPr="007B4594">
        <w:rPr>
          <w:sz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9029E3" w:rsidRPr="007B4594" w:rsidRDefault="009029E3" w:rsidP="009029E3">
      <w:pPr>
        <w:spacing w:after="120"/>
        <w:ind w:firstLine="480"/>
        <w:rPr>
          <w:sz w:val="20"/>
        </w:rPr>
      </w:pPr>
      <w:r w:rsidRPr="007B4594">
        <w:rPr>
          <w:sz w:val="20"/>
        </w:rPr>
        <w:t xml:space="preserve">(2) This exemption shall not apply to any new unit that: </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Is designated as a replacement for an existing unit; </w:t>
      </w:r>
    </w:p>
    <w:p w:rsidR="009029E3" w:rsidRPr="007B4594" w:rsidRDefault="009029E3" w:rsidP="009029E3">
      <w:pPr>
        <w:spacing w:after="120"/>
        <w:ind w:firstLine="480"/>
        <w:rPr>
          <w:sz w:val="20"/>
        </w:rPr>
      </w:pPr>
      <w:r w:rsidRPr="007B4594">
        <w:rPr>
          <w:sz w:val="20"/>
        </w:rPr>
        <w:t xml:space="preserve">(ii) Qualifies under section 409(b) of the Clean Air Act for an extension of an emission limitation compliance date under section 405 of the Clean Air Act; and </w:t>
      </w:r>
    </w:p>
    <w:p w:rsidR="009029E3" w:rsidRPr="007B4594" w:rsidRDefault="009029E3" w:rsidP="009029E3">
      <w:pPr>
        <w:spacing w:after="120"/>
        <w:ind w:firstLine="480"/>
        <w:rPr>
          <w:sz w:val="20"/>
        </w:rPr>
      </w:pPr>
      <w:r w:rsidRPr="007B4594">
        <w:rPr>
          <w:sz w:val="20"/>
        </w:rPr>
        <w:t xml:space="preserve">(iii) Is located at a different site than the existing unit. </w:t>
      </w:r>
    </w:p>
    <w:p w:rsidR="009029E3" w:rsidRPr="007B4594" w:rsidRDefault="009029E3" w:rsidP="009029E3">
      <w:pPr>
        <w:spacing w:after="120"/>
        <w:ind w:firstLine="480"/>
        <w:rPr>
          <w:sz w:val="20"/>
        </w:rPr>
      </w:pPr>
      <w:r w:rsidRPr="007B4594">
        <w:rPr>
          <w:sz w:val="20"/>
        </w:rPr>
        <w:t xml:space="preserve">(k) The installation, operation, cessation, or removal of a temporary clean coal technology demonstration project is exempt from the requirements of this section. A </w:t>
      </w:r>
      <w:r w:rsidRPr="007B4594">
        <w:rPr>
          <w:i/>
          <w:iCs/>
          <w:sz w:val="20"/>
        </w:rPr>
        <w:t>temporary clean coal control technology demonstration project,</w:t>
      </w:r>
      <w:r w:rsidRPr="007B4594">
        <w:rPr>
          <w:sz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9029E3" w:rsidRPr="007B4594" w:rsidRDefault="009029E3" w:rsidP="009029E3">
      <w:pPr>
        <w:spacing w:after="120"/>
        <w:ind w:firstLine="480"/>
        <w:rPr>
          <w:sz w:val="20"/>
        </w:rPr>
      </w:pPr>
      <w:r w:rsidRPr="007B4594">
        <w:rPr>
          <w:sz w:val="20"/>
        </w:rPr>
        <w:t>(l) The reactivation of a very clean coal-fired electric utility steam generating unit is exempt from the requirements of this section.</w:t>
      </w:r>
    </w:p>
    <w:p w:rsidR="009029E3" w:rsidRPr="007B4594" w:rsidRDefault="009029E3" w:rsidP="009029E3">
      <w:pPr>
        <w:spacing w:after="120"/>
        <w:rPr>
          <w:sz w:val="20"/>
        </w:rPr>
      </w:pPr>
      <w:r w:rsidRPr="007B4594">
        <w:rPr>
          <w:sz w:val="20"/>
        </w:rPr>
        <w:t>[40 FR 58419, Dec. 16, 1975, as amended at 43 FR 34347, Aug. 3, 1978; 45 FR 5617, Jan. 23, 1980; 57 FR 32339, July 21, 1992; 65 FR 61750, Oct. 17, 2000]</w:t>
      </w:r>
    </w:p>
    <w:p w:rsidR="009029E3" w:rsidRPr="007B4594" w:rsidRDefault="009029E3" w:rsidP="009029E3">
      <w:pPr>
        <w:spacing w:after="120"/>
        <w:outlineLvl w:val="1"/>
        <w:rPr>
          <w:b/>
          <w:bCs/>
          <w:sz w:val="20"/>
        </w:rPr>
      </w:pPr>
      <w:bookmarkStart w:id="68" w:name="40:7.0.1.1.1.1.151.15"/>
      <w:bookmarkEnd w:id="68"/>
      <w:r w:rsidRPr="007B4594">
        <w:rPr>
          <w:b/>
          <w:bCs/>
          <w:sz w:val="20"/>
        </w:rPr>
        <w:t>§60.15 Reconstruction.</w:t>
      </w:r>
    </w:p>
    <w:p w:rsidR="009029E3" w:rsidRPr="007B4594" w:rsidRDefault="009029E3" w:rsidP="009029E3">
      <w:pPr>
        <w:spacing w:after="120"/>
        <w:ind w:firstLine="480"/>
        <w:rPr>
          <w:sz w:val="20"/>
        </w:rPr>
      </w:pPr>
      <w:r w:rsidRPr="007B4594">
        <w:rPr>
          <w:sz w:val="20"/>
        </w:rPr>
        <w:t xml:space="preserve">(a) An existing facility, upon reconstruction, becomes an affected facility, irrespective of any change in emission rate. </w:t>
      </w:r>
    </w:p>
    <w:p w:rsidR="009029E3" w:rsidRPr="007B4594" w:rsidRDefault="009029E3" w:rsidP="009029E3">
      <w:pPr>
        <w:spacing w:after="120"/>
        <w:ind w:firstLine="480"/>
        <w:rPr>
          <w:sz w:val="20"/>
        </w:rPr>
      </w:pPr>
      <w:r w:rsidRPr="007B4594">
        <w:rPr>
          <w:sz w:val="20"/>
        </w:rPr>
        <w:t xml:space="preserve">(b) “Reconstruction” means the replacement of components of an existing facility to such an extent that: </w:t>
      </w:r>
    </w:p>
    <w:p w:rsidR="009029E3" w:rsidRPr="007B4594" w:rsidRDefault="009029E3" w:rsidP="009029E3">
      <w:pPr>
        <w:spacing w:after="120"/>
        <w:ind w:firstLine="480"/>
        <w:rPr>
          <w:sz w:val="20"/>
        </w:rPr>
      </w:pPr>
      <w:r w:rsidRPr="007B4594">
        <w:rPr>
          <w:sz w:val="20"/>
        </w:rPr>
        <w:t xml:space="preserve">(1) The fixed capital cost of the new components exceeds 50 percent of the fixed capital cost that would be required to construct a comparable entirely new facility, and </w:t>
      </w:r>
    </w:p>
    <w:p w:rsidR="009029E3" w:rsidRPr="007B4594" w:rsidRDefault="009029E3" w:rsidP="009029E3">
      <w:pPr>
        <w:spacing w:after="120"/>
        <w:ind w:firstLine="480"/>
        <w:rPr>
          <w:sz w:val="20"/>
        </w:rPr>
      </w:pPr>
      <w:r w:rsidRPr="007B4594">
        <w:rPr>
          <w:sz w:val="20"/>
        </w:rPr>
        <w:t xml:space="preserve">(2) It is technologically and economically feasible to meet the applicable standards set forth in this part. </w:t>
      </w:r>
    </w:p>
    <w:p w:rsidR="009029E3" w:rsidRPr="007B4594" w:rsidRDefault="009029E3" w:rsidP="009029E3">
      <w:pPr>
        <w:spacing w:after="120"/>
        <w:ind w:firstLine="480"/>
        <w:rPr>
          <w:sz w:val="20"/>
        </w:rPr>
      </w:pPr>
      <w:r w:rsidRPr="007B4594">
        <w:rPr>
          <w:sz w:val="20"/>
        </w:rPr>
        <w:t xml:space="preserve">(c) “Fixed capital cost” means the capital needed to provide all the depreciable components. </w:t>
      </w:r>
    </w:p>
    <w:p w:rsidR="009029E3" w:rsidRPr="007B4594" w:rsidRDefault="009029E3" w:rsidP="009029E3">
      <w:pPr>
        <w:spacing w:after="120"/>
        <w:ind w:firstLine="480"/>
        <w:rPr>
          <w:sz w:val="20"/>
        </w:rPr>
      </w:pPr>
      <w:r w:rsidRPr="007B4594">
        <w:rPr>
          <w:sz w:val="20"/>
        </w:rPr>
        <w:lastRenderedPageBreak/>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9029E3" w:rsidRPr="007B4594" w:rsidRDefault="009029E3" w:rsidP="009029E3">
      <w:pPr>
        <w:spacing w:after="120"/>
        <w:ind w:firstLine="480"/>
        <w:rPr>
          <w:sz w:val="20"/>
        </w:rPr>
      </w:pPr>
      <w:r w:rsidRPr="007B4594">
        <w:rPr>
          <w:sz w:val="20"/>
        </w:rPr>
        <w:t xml:space="preserve">(1) Name and address of the owner or operator. </w:t>
      </w:r>
    </w:p>
    <w:p w:rsidR="009029E3" w:rsidRPr="007B4594" w:rsidRDefault="009029E3" w:rsidP="009029E3">
      <w:pPr>
        <w:spacing w:after="120"/>
        <w:ind w:firstLine="480"/>
        <w:rPr>
          <w:sz w:val="20"/>
        </w:rPr>
      </w:pPr>
      <w:r w:rsidRPr="007B4594">
        <w:rPr>
          <w:sz w:val="20"/>
        </w:rPr>
        <w:t xml:space="preserve">(2) The location of the existing facility. </w:t>
      </w:r>
    </w:p>
    <w:p w:rsidR="009029E3" w:rsidRPr="007B4594" w:rsidRDefault="009029E3" w:rsidP="009029E3">
      <w:pPr>
        <w:spacing w:after="120"/>
        <w:ind w:firstLine="480"/>
        <w:rPr>
          <w:sz w:val="20"/>
        </w:rPr>
      </w:pPr>
      <w:r w:rsidRPr="007B4594">
        <w:rPr>
          <w:sz w:val="20"/>
        </w:rPr>
        <w:t xml:space="preserve">(3) A brief description of the existing facility and the components which are to be replaced. </w:t>
      </w:r>
    </w:p>
    <w:p w:rsidR="009029E3" w:rsidRPr="007B4594" w:rsidRDefault="009029E3" w:rsidP="009029E3">
      <w:pPr>
        <w:spacing w:after="120"/>
        <w:ind w:firstLine="480"/>
        <w:rPr>
          <w:sz w:val="20"/>
        </w:rPr>
      </w:pPr>
      <w:r w:rsidRPr="007B4594">
        <w:rPr>
          <w:sz w:val="20"/>
        </w:rPr>
        <w:t xml:space="preserve">(4) A description of the existing air pollution control equipment and the proposed air pollution control equipment. </w:t>
      </w:r>
    </w:p>
    <w:p w:rsidR="009029E3" w:rsidRPr="007B4594" w:rsidRDefault="009029E3" w:rsidP="009029E3">
      <w:pPr>
        <w:spacing w:after="120"/>
        <w:ind w:firstLine="480"/>
        <w:rPr>
          <w:sz w:val="20"/>
        </w:rPr>
      </w:pPr>
      <w:r w:rsidRPr="007B4594">
        <w:rPr>
          <w:sz w:val="20"/>
        </w:rPr>
        <w:t xml:space="preserve">(5) An estimate of the fixed capital cost of the replacements and of constructing a comparable entirely new facility. </w:t>
      </w:r>
    </w:p>
    <w:p w:rsidR="009029E3" w:rsidRPr="007B4594" w:rsidRDefault="009029E3" w:rsidP="009029E3">
      <w:pPr>
        <w:spacing w:after="120"/>
        <w:ind w:firstLine="480"/>
        <w:rPr>
          <w:sz w:val="20"/>
        </w:rPr>
      </w:pPr>
      <w:r w:rsidRPr="007B4594">
        <w:rPr>
          <w:sz w:val="20"/>
        </w:rPr>
        <w:t xml:space="preserve">(6) The estimated life of the existing facility after the replacements. </w:t>
      </w:r>
    </w:p>
    <w:p w:rsidR="009029E3" w:rsidRPr="007B4594" w:rsidRDefault="009029E3" w:rsidP="009029E3">
      <w:pPr>
        <w:spacing w:after="120"/>
        <w:ind w:firstLine="480"/>
        <w:rPr>
          <w:sz w:val="20"/>
        </w:rPr>
      </w:pPr>
      <w:r w:rsidRPr="007B4594">
        <w:rPr>
          <w:sz w:val="20"/>
        </w:rPr>
        <w:t xml:space="preserve">(7) A discussion of any economic or technical limitations the facility may have in complying with the applicable standards of performance after the proposed replacements. </w:t>
      </w:r>
    </w:p>
    <w:p w:rsidR="009029E3" w:rsidRPr="007B4594" w:rsidRDefault="009029E3" w:rsidP="009029E3">
      <w:pPr>
        <w:spacing w:after="120"/>
        <w:ind w:firstLine="480"/>
        <w:rPr>
          <w:sz w:val="20"/>
        </w:rPr>
      </w:pPr>
      <w:r w:rsidRPr="007B4594">
        <w:rPr>
          <w:sz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9029E3" w:rsidRPr="007B4594" w:rsidRDefault="009029E3" w:rsidP="009029E3">
      <w:pPr>
        <w:spacing w:after="120"/>
        <w:ind w:firstLine="480"/>
        <w:rPr>
          <w:sz w:val="20"/>
        </w:rPr>
      </w:pPr>
      <w:r w:rsidRPr="007B4594">
        <w:rPr>
          <w:sz w:val="20"/>
        </w:rPr>
        <w:t xml:space="preserve">(f) The Administrator's determination under paragraph (e) shall be based on: </w:t>
      </w:r>
    </w:p>
    <w:p w:rsidR="009029E3" w:rsidRPr="007B4594" w:rsidRDefault="009029E3" w:rsidP="009029E3">
      <w:pPr>
        <w:spacing w:after="120"/>
        <w:ind w:firstLine="480"/>
        <w:rPr>
          <w:sz w:val="20"/>
        </w:rPr>
      </w:pPr>
      <w:r w:rsidRPr="007B4594">
        <w:rPr>
          <w:sz w:val="20"/>
        </w:rPr>
        <w:t xml:space="preserve">(1) The fixed capital cost of the replacements in comparison to the fixed capital cost that would be required to construct a comparable entirely new facility; </w:t>
      </w:r>
    </w:p>
    <w:p w:rsidR="009029E3" w:rsidRPr="007B4594" w:rsidRDefault="009029E3" w:rsidP="009029E3">
      <w:pPr>
        <w:spacing w:after="120"/>
        <w:ind w:firstLine="480"/>
        <w:rPr>
          <w:sz w:val="20"/>
        </w:rPr>
      </w:pPr>
      <w:r w:rsidRPr="007B4594">
        <w:rPr>
          <w:sz w:val="20"/>
        </w:rPr>
        <w:t xml:space="preserve">(2) The estimated life of the facility after the replacements compared to the life of a comparable entirely new facility; </w:t>
      </w:r>
    </w:p>
    <w:p w:rsidR="009029E3" w:rsidRPr="007B4594" w:rsidRDefault="009029E3" w:rsidP="009029E3">
      <w:pPr>
        <w:spacing w:after="120"/>
        <w:ind w:firstLine="480"/>
        <w:rPr>
          <w:sz w:val="20"/>
        </w:rPr>
      </w:pPr>
      <w:r w:rsidRPr="007B4594">
        <w:rPr>
          <w:sz w:val="20"/>
        </w:rPr>
        <w:t xml:space="preserve">(3) The extent to which the components being replaced cause or contribute to the emissions from the facility; and </w:t>
      </w:r>
    </w:p>
    <w:p w:rsidR="009029E3" w:rsidRPr="007B4594" w:rsidRDefault="009029E3" w:rsidP="009029E3">
      <w:pPr>
        <w:spacing w:after="120"/>
        <w:ind w:firstLine="480"/>
        <w:rPr>
          <w:sz w:val="20"/>
        </w:rPr>
      </w:pPr>
      <w:r w:rsidRPr="007B4594">
        <w:rPr>
          <w:sz w:val="20"/>
        </w:rPr>
        <w:t xml:space="preserve">(4) Any economic or technical limitations on compliance with applicable standards of performance which are inherent in the proposed replacements. </w:t>
      </w:r>
    </w:p>
    <w:p w:rsidR="009029E3" w:rsidRPr="007B4594" w:rsidRDefault="009029E3" w:rsidP="009029E3">
      <w:pPr>
        <w:spacing w:after="120"/>
        <w:ind w:firstLine="480"/>
        <w:rPr>
          <w:sz w:val="20"/>
        </w:rPr>
      </w:pPr>
      <w:r w:rsidRPr="007B4594">
        <w:rPr>
          <w:sz w:val="20"/>
        </w:rPr>
        <w:t xml:space="preserve">(g) Individual subparts of this part may include specific provisions which refine and delimit the concept of reconstruction set forth in this section. </w:t>
      </w:r>
    </w:p>
    <w:p w:rsidR="009029E3" w:rsidRPr="007B4594" w:rsidRDefault="009029E3" w:rsidP="009029E3">
      <w:pPr>
        <w:spacing w:after="120"/>
        <w:rPr>
          <w:sz w:val="20"/>
        </w:rPr>
      </w:pPr>
      <w:r w:rsidRPr="007B4594">
        <w:rPr>
          <w:sz w:val="20"/>
        </w:rPr>
        <w:t>[40 FR 58420, Dec. 16, 1975]</w:t>
      </w:r>
    </w:p>
    <w:p w:rsidR="009029E3" w:rsidRPr="007B4594" w:rsidRDefault="009029E3" w:rsidP="009029E3">
      <w:pPr>
        <w:spacing w:after="120"/>
        <w:outlineLvl w:val="1"/>
        <w:rPr>
          <w:b/>
          <w:bCs/>
          <w:sz w:val="20"/>
        </w:rPr>
      </w:pPr>
      <w:bookmarkStart w:id="69" w:name="40:7.0.1.1.1.1.151.16"/>
      <w:bookmarkEnd w:id="69"/>
      <w:r w:rsidRPr="007B4594">
        <w:rPr>
          <w:b/>
          <w:bCs/>
          <w:sz w:val="20"/>
        </w:rPr>
        <w:t>§60.16 Priority list.</w:t>
      </w:r>
    </w:p>
    <w:p w:rsidR="009029E3" w:rsidRPr="007B4594" w:rsidRDefault="009029E3" w:rsidP="009029E3">
      <w:pPr>
        <w:spacing w:after="120"/>
        <w:ind w:firstLine="480"/>
        <w:jc w:val="center"/>
        <w:rPr>
          <w:b/>
          <w:bCs/>
          <w:smallCaps/>
          <w:sz w:val="20"/>
        </w:rPr>
      </w:pPr>
      <w:r w:rsidRPr="007B4594">
        <w:rPr>
          <w:b/>
          <w:bCs/>
          <w:smallCaps/>
          <w:sz w:val="20"/>
        </w:rPr>
        <w:t>Prioritized Major Source Categories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1308"/>
        <w:gridCol w:w="8742"/>
      </w:tblGrid>
      <w:tr w:rsidR="009029E3" w:rsidRPr="007B4594" w:rsidTr="009029E3">
        <w:trPr>
          <w:jc w:val="center"/>
        </w:trPr>
        <w:tc>
          <w:tcPr>
            <w:tcW w:w="0" w:type="auto"/>
            <w:vAlign w:val="bottom"/>
            <w:hideMark/>
          </w:tcPr>
          <w:p w:rsidR="009029E3" w:rsidRPr="007B4594" w:rsidRDefault="009029E3" w:rsidP="009029E3">
            <w:pPr>
              <w:jc w:val="center"/>
              <w:rPr>
                <w:b/>
                <w:bCs/>
                <w:sz w:val="20"/>
              </w:rPr>
            </w:pPr>
            <w:r w:rsidRPr="007B4594">
              <w:rPr>
                <w:b/>
                <w:bCs/>
                <w:i/>
                <w:iCs/>
                <w:sz w:val="20"/>
              </w:rPr>
              <w:t>Priority Number</w:t>
            </w:r>
            <w:r w:rsidRPr="007B4594">
              <w:rPr>
                <w:b/>
                <w:bCs/>
                <w:sz w:val="20"/>
                <w:vertAlign w:val="superscript"/>
              </w:rPr>
              <w:t>1</w:t>
            </w:r>
          </w:p>
        </w:tc>
        <w:tc>
          <w:tcPr>
            <w:tcW w:w="0" w:type="auto"/>
            <w:vAlign w:val="bottom"/>
            <w:hideMark/>
          </w:tcPr>
          <w:p w:rsidR="009029E3" w:rsidRPr="007B4594" w:rsidRDefault="009029E3" w:rsidP="009029E3">
            <w:pPr>
              <w:jc w:val="center"/>
              <w:rPr>
                <w:b/>
                <w:bCs/>
                <w:sz w:val="20"/>
              </w:rPr>
            </w:pPr>
            <w:r w:rsidRPr="007B4594">
              <w:rPr>
                <w:b/>
                <w:bCs/>
                <w:i/>
                <w:iCs/>
                <w:sz w:val="20"/>
              </w:rPr>
              <w:t>Source Category</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w:t>
            </w:r>
          </w:p>
        </w:tc>
        <w:tc>
          <w:tcPr>
            <w:tcW w:w="0" w:type="auto"/>
            <w:hideMark/>
          </w:tcPr>
          <w:p w:rsidR="009029E3" w:rsidRPr="007B4594" w:rsidRDefault="009029E3" w:rsidP="009029E3">
            <w:pPr>
              <w:rPr>
                <w:sz w:val="20"/>
              </w:rPr>
            </w:pPr>
            <w:r w:rsidRPr="007B4594">
              <w:rPr>
                <w:sz w:val="20"/>
              </w:rPr>
              <w:t xml:space="preserve">Synthetic Organic Chemical Manufacturing Industry (SOCMI) and Volatile Organic Liquid Storage Vessels and Handling Equipment </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 xml:space="preserve">(a) SOCMI unit processes </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 xml:space="preserve">(b) Volatile organic liquid (VOL) storage vessels and handling equipment </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 xml:space="preserve">(c) SOCMI fugitive sources </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 xml:space="preserve">(d) SOCMI secondary sources </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w:t>
            </w:r>
          </w:p>
        </w:tc>
        <w:tc>
          <w:tcPr>
            <w:tcW w:w="0" w:type="auto"/>
            <w:hideMark/>
          </w:tcPr>
          <w:p w:rsidR="009029E3" w:rsidRPr="007B4594" w:rsidRDefault="009029E3" w:rsidP="009029E3">
            <w:pPr>
              <w:rPr>
                <w:sz w:val="20"/>
              </w:rPr>
            </w:pPr>
            <w:r w:rsidRPr="007B4594">
              <w:rPr>
                <w:sz w:val="20"/>
              </w:rPr>
              <w:t>Industrial Surface Coating: Cans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w:t>
            </w:r>
          </w:p>
        </w:tc>
        <w:tc>
          <w:tcPr>
            <w:tcW w:w="0" w:type="auto"/>
            <w:hideMark/>
          </w:tcPr>
          <w:p w:rsidR="009029E3" w:rsidRPr="007B4594" w:rsidRDefault="009029E3" w:rsidP="009029E3">
            <w:pPr>
              <w:rPr>
                <w:sz w:val="20"/>
              </w:rPr>
            </w:pPr>
            <w:r w:rsidRPr="007B4594">
              <w:rPr>
                <w:sz w:val="20"/>
              </w:rPr>
              <w:t>Petroleum Refineries: Fugitive Sources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w:t>
            </w:r>
          </w:p>
        </w:tc>
        <w:tc>
          <w:tcPr>
            <w:tcW w:w="0" w:type="auto"/>
            <w:hideMark/>
          </w:tcPr>
          <w:p w:rsidR="009029E3" w:rsidRPr="007B4594" w:rsidRDefault="009029E3" w:rsidP="009029E3">
            <w:pPr>
              <w:rPr>
                <w:sz w:val="20"/>
              </w:rPr>
            </w:pPr>
            <w:r w:rsidRPr="007B4594">
              <w:rPr>
                <w:sz w:val="20"/>
              </w:rPr>
              <w:t>Industrial Surface Coating: Paper</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w:t>
            </w:r>
          </w:p>
        </w:tc>
        <w:tc>
          <w:tcPr>
            <w:tcW w:w="0" w:type="auto"/>
            <w:hideMark/>
          </w:tcPr>
          <w:p w:rsidR="009029E3" w:rsidRPr="007B4594" w:rsidRDefault="009029E3" w:rsidP="009029E3">
            <w:pPr>
              <w:rPr>
                <w:sz w:val="20"/>
              </w:rPr>
            </w:pPr>
            <w:r w:rsidRPr="007B4594">
              <w:rPr>
                <w:sz w:val="20"/>
              </w:rPr>
              <w:t>Dry Cleaning</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 xml:space="preserve">(a) </w:t>
            </w:r>
            <w:proofErr w:type="spellStart"/>
            <w:r w:rsidRPr="007B4594">
              <w:rPr>
                <w:sz w:val="20"/>
              </w:rPr>
              <w:t>Perchloroethylene</w:t>
            </w:r>
            <w:proofErr w:type="spellEnd"/>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(b) Petroleum solvent</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6.</w:t>
            </w:r>
          </w:p>
        </w:tc>
        <w:tc>
          <w:tcPr>
            <w:tcW w:w="0" w:type="auto"/>
            <w:hideMark/>
          </w:tcPr>
          <w:p w:rsidR="009029E3" w:rsidRPr="007B4594" w:rsidRDefault="009029E3" w:rsidP="009029E3">
            <w:pPr>
              <w:rPr>
                <w:sz w:val="20"/>
              </w:rPr>
            </w:pPr>
            <w:r w:rsidRPr="007B4594">
              <w:rPr>
                <w:sz w:val="20"/>
              </w:rPr>
              <w:t>Graphic Arts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7.</w:t>
            </w:r>
          </w:p>
        </w:tc>
        <w:tc>
          <w:tcPr>
            <w:tcW w:w="0" w:type="auto"/>
            <w:hideMark/>
          </w:tcPr>
          <w:p w:rsidR="009029E3" w:rsidRPr="007B4594" w:rsidRDefault="009029E3" w:rsidP="009029E3">
            <w:pPr>
              <w:rPr>
                <w:sz w:val="20"/>
              </w:rPr>
            </w:pPr>
            <w:r w:rsidRPr="007B4594">
              <w:rPr>
                <w:sz w:val="20"/>
              </w:rPr>
              <w:t>Polymers and Resins: Acrylic Resins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8.</w:t>
            </w:r>
          </w:p>
        </w:tc>
        <w:tc>
          <w:tcPr>
            <w:tcW w:w="0" w:type="auto"/>
            <w:hideMark/>
          </w:tcPr>
          <w:p w:rsidR="009029E3" w:rsidRPr="007B4594" w:rsidRDefault="009029E3" w:rsidP="009029E3">
            <w:pPr>
              <w:rPr>
                <w:sz w:val="20"/>
              </w:rPr>
            </w:pPr>
            <w:r w:rsidRPr="007B4594">
              <w:rPr>
                <w:sz w:val="20"/>
              </w:rPr>
              <w:t>Mineral Wool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9.</w:t>
            </w:r>
          </w:p>
        </w:tc>
        <w:tc>
          <w:tcPr>
            <w:tcW w:w="0" w:type="auto"/>
            <w:hideMark/>
          </w:tcPr>
          <w:p w:rsidR="009029E3" w:rsidRPr="007B4594" w:rsidRDefault="009029E3" w:rsidP="009029E3">
            <w:pPr>
              <w:rPr>
                <w:sz w:val="20"/>
              </w:rPr>
            </w:pPr>
            <w:r w:rsidRPr="007B4594">
              <w:rPr>
                <w:sz w:val="20"/>
              </w:rPr>
              <w:t>Stationary Internal Combustion Engines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10.</w:t>
            </w:r>
          </w:p>
        </w:tc>
        <w:tc>
          <w:tcPr>
            <w:tcW w:w="0" w:type="auto"/>
            <w:hideMark/>
          </w:tcPr>
          <w:p w:rsidR="009029E3" w:rsidRPr="007B4594" w:rsidRDefault="009029E3" w:rsidP="009029E3">
            <w:pPr>
              <w:rPr>
                <w:sz w:val="20"/>
              </w:rPr>
            </w:pPr>
            <w:r w:rsidRPr="007B4594">
              <w:rPr>
                <w:sz w:val="20"/>
              </w:rPr>
              <w:t>Industrial Surface Coating: Fabric</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11.</w:t>
            </w:r>
          </w:p>
        </w:tc>
        <w:tc>
          <w:tcPr>
            <w:tcW w:w="0" w:type="auto"/>
            <w:hideMark/>
          </w:tcPr>
          <w:p w:rsidR="009029E3" w:rsidRPr="007B4594" w:rsidRDefault="009029E3" w:rsidP="009029E3">
            <w:pPr>
              <w:rPr>
                <w:sz w:val="20"/>
              </w:rPr>
            </w:pPr>
            <w:r w:rsidRPr="007B4594">
              <w:rPr>
                <w:sz w:val="20"/>
              </w:rPr>
              <w:t>Industrial-Commercial-Institutional Steam Generating Units.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12.</w:t>
            </w:r>
          </w:p>
        </w:tc>
        <w:tc>
          <w:tcPr>
            <w:tcW w:w="0" w:type="auto"/>
            <w:hideMark/>
          </w:tcPr>
          <w:p w:rsidR="009029E3" w:rsidRPr="007B4594" w:rsidRDefault="009029E3" w:rsidP="009029E3">
            <w:pPr>
              <w:rPr>
                <w:sz w:val="20"/>
              </w:rPr>
            </w:pPr>
            <w:r w:rsidRPr="007B4594">
              <w:rPr>
                <w:sz w:val="20"/>
              </w:rPr>
              <w:t>Incineration: Non-Municipal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13.</w:t>
            </w:r>
          </w:p>
        </w:tc>
        <w:tc>
          <w:tcPr>
            <w:tcW w:w="0" w:type="auto"/>
            <w:hideMark/>
          </w:tcPr>
          <w:p w:rsidR="009029E3" w:rsidRPr="007B4594" w:rsidRDefault="009029E3" w:rsidP="009029E3">
            <w:pPr>
              <w:rPr>
                <w:sz w:val="20"/>
              </w:rPr>
            </w:pPr>
            <w:r w:rsidRPr="007B4594">
              <w:rPr>
                <w:sz w:val="20"/>
              </w:rPr>
              <w:t>Non-Metallic Mineral Processing</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14.</w:t>
            </w:r>
          </w:p>
        </w:tc>
        <w:tc>
          <w:tcPr>
            <w:tcW w:w="0" w:type="auto"/>
            <w:hideMark/>
          </w:tcPr>
          <w:p w:rsidR="009029E3" w:rsidRPr="007B4594" w:rsidRDefault="009029E3" w:rsidP="009029E3">
            <w:pPr>
              <w:rPr>
                <w:sz w:val="20"/>
              </w:rPr>
            </w:pPr>
            <w:r w:rsidRPr="007B4594">
              <w:rPr>
                <w:sz w:val="20"/>
              </w:rPr>
              <w:t>Metallic Mineral Processing</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15.</w:t>
            </w:r>
          </w:p>
        </w:tc>
        <w:tc>
          <w:tcPr>
            <w:tcW w:w="0" w:type="auto"/>
            <w:hideMark/>
          </w:tcPr>
          <w:p w:rsidR="009029E3" w:rsidRPr="007B4594" w:rsidRDefault="009029E3" w:rsidP="009029E3">
            <w:pPr>
              <w:rPr>
                <w:sz w:val="20"/>
              </w:rPr>
            </w:pPr>
            <w:r w:rsidRPr="007B4594">
              <w:rPr>
                <w:sz w:val="20"/>
              </w:rPr>
              <w:t>Secondary Copper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16.</w:t>
            </w:r>
          </w:p>
        </w:tc>
        <w:tc>
          <w:tcPr>
            <w:tcW w:w="0" w:type="auto"/>
            <w:hideMark/>
          </w:tcPr>
          <w:p w:rsidR="009029E3" w:rsidRPr="007B4594" w:rsidRDefault="009029E3" w:rsidP="009029E3">
            <w:pPr>
              <w:rPr>
                <w:sz w:val="20"/>
              </w:rPr>
            </w:pPr>
            <w:r w:rsidRPr="007B4594">
              <w:rPr>
                <w:sz w:val="20"/>
              </w:rPr>
              <w:t>Phosphate Rock Preparation</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17.</w:t>
            </w:r>
          </w:p>
        </w:tc>
        <w:tc>
          <w:tcPr>
            <w:tcW w:w="0" w:type="auto"/>
            <w:hideMark/>
          </w:tcPr>
          <w:p w:rsidR="009029E3" w:rsidRPr="007B4594" w:rsidRDefault="009029E3" w:rsidP="009029E3">
            <w:pPr>
              <w:rPr>
                <w:sz w:val="20"/>
              </w:rPr>
            </w:pPr>
            <w:r w:rsidRPr="007B4594">
              <w:rPr>
                <w:sz w:val="20"/>
              </w:rPr>
              <w:t>Foundries: Steel and Gray Iron</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18.</w:t>
            </w:r>
          </w:p>
        </w:tc>
        <w:tc>
          <w:tcPr>
            <w:tcW w:w="0" w:type="auto"/>
            <w:hideMark/>
          </w:tcPr>
          <w:p w:rsidR="009029E3" w:rsidRPr="007B4594" w:rsidRDefault="009029E3" w:rsidP="009029E3">
            <w:pPr>
              <w:rPr>
                <w:sz w:val="20"/>
              </w:rPr>
            </w:pPr>
            <w:r w:rsidRPr="007B4594">
              <w:rPr>
                <w:sz w:val="20"/>
              </w:rPr>
              <w:t>Polymers and Resins: Polyethylene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19.</w:t>
            </w:r>
          </w:p>
        </w:tc>
        <w:tc>
          <w:tcPr>
            <w:tcW w:w="0" w:type="auto"/>
            <w:hideMark/>
          </w:tcPr>
          <w:p w:rsidR="009029E3" w:rsidRPr="007B4594" w:rsidRDefault="009029E3" w:rsidP="009029E3">
            <w:pPr>
              <w:rPr>
                <w:sz w:val="20"/>
              </w:rPr>
            </w:pPr>
            <w:r w:rsidRPr="007B4594">
              <w:rPr>
                <w:sz w:val="20"/>
              </w:rPr>
              <w:t>Charcoal Production</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20.</w:t>
            </w:r>
          </w:p>
        </w:tc>
        <w:tc>
          <w:tcPr>
            <w:tcW w:w="0" w:type="auto"/>
            <w:hideMark/>
          </w:tcPr>
          <w:p w:rsidR="009029E3" w:rsidRPr="007B4594" w:rsidRDefault="009029E3" w:rsidP="009029E3">
            <w:pPr>
              <w:rPr>
                <w:sz w:val="20"/>
              </w:rPr>
            </w:pPr>
            <w:r w:rsidRPr="007B4594">
              <w:rPr>
                <w:sz w:val="20"/>
              </w:rPr>
              <w:t>Synthetic Rubber</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(a) Tire manufacture</w:t>
            </w:r>
          </w:p>
        </w:tc>
      </w:tr>
      <w:tr w:rsidR="009029E3" w:rsidRPr="007B4594" w:rsidTr="009029E3">
        <w:trPr>
          <w:jc w:val="center"/>
        </w:trPr>
        <w:tc>
          <w:tcPr>
            <w:tcW w:w="0" w:type="auto"/>
            <w:hideMark/>
          </w:tcPr>
          <w:p w:rsidR="009029E3" w:rsidRPr="007B4594" w:rsidRDefault="009029E3" w:rsidP="009029E3">
            <w:pPr>
              <w:jc w:val="center"/>
              <w:rPr>
                <w:sz w:val="20"/>
              </w:rPr>
            </w:pPr>
          </w:p>
        </w:tc>
        <w:tc>
          <w:tcPr>
            <w:tcW w:w="0" w:type="auto"/>
            <w:hideMark/>
          </w:tcPr>
          <w:p w:rsidR="009029E3" w:rsidRPr="007B4594" w:rsidRDefault="009029E3" w:rsidP="009029E3">
            <w:pPr>
              <w:rPr>
                <w:sz w:val="20"/>
              </w:rPr>
            </w:pPr>
            <w:r w:rsidRPr="007B4594">
              <w:rPr>
                <w:sz w:val="20"/>
              </w:rPr>
              <w:t>(b) SBR production</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21.</w:t>
            </w:r>
          </w:p>
        </w:tc>
        <w:tc>
          <w:tcPr>
            <w:tcW w:w="0" w:type="auto"/>
            <w:hideMark/>
          </w:tcPr>
          <w:p w:rsidR="009029E3" w:rsidRPr="007B4594" w:rsidRDefault="009029E3" w:rsidP="009029E3">
            <w:pPr>
              <w:rPr>
                <w:sz w:val="20"/>
              </w:rPr>
            </w:pPr>
            <w:r w:rsidRPr="007B4594">
              <w:rPr>
                <w:sz w:val="20"/>
              </w:rPr>
              <w:t>Vegetable Oil</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22.</w:t>
            </w:r>
          </w:p>
        </w:tc>
        <w:tc>
          <w:tcPr>
            <w:tcW w:w="0" w:type="auto"/>
            <w:hideMark/>
          </w:tcPr>
          <w:p w:rsidR="009029E3" w:rsidRPr="007B4594" w:rsidRDefault="009029E3" w:rsidP="009029E3">
            <w:pPr>
              <w:rPr>
                <w:sz w:val="20"/>
              </w:rPr>
            </w:pPr>
            <w:r w:rsidRPr="007B4594">
              <w:rPr>
                <w:sz w:val="20"/>
              </w:rPr>
              <w:t>Industrial Surface Coating: Metal Coil</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23.</w:t>
            </w:r>
          </w:p>
        </w:tc>
        <w:tc>
          <w:tcPr>
            <w:tcW w:w="0" w:type="auto"/>
            <w:hideMark/>
          </w:tcPr>
          <w:p w:rsidR="009029E3" w:rsidRPr="007B4594" w:rsidRDefault="009029E3" w:rsidP="009029E3">
            <w:pPr>
              <w:rPr>
                <w:sz w:val="20"/>
              </w:rPr>
            </w:pPr>
            <w:r w:rsidRPr="007B4594">
              <w:rPr>
                <w:sz w:val="20"/>
              </w:rPr>
              <w:t>Petroleum Transportation and Marketing</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24.</w:t>
            </w:r>
          </w:p>
        </w:tc>
        <w:tc>
          <w:tcPr>
            <w:tcW w:w="0" w:type="auto"/>
            <w:hideMark/>
          </w:tcPr>
          <w:p w:rsidR="009029E3" w:rsidRPr="007B4594" w:rsidRDefault="009029E3" w:rsidP="009029E3">
            <w:pPr>
              <w:rPr>
                <w:sz w:val="20"/>
              </w:rPr>
            </w:pPr>
            <w:r w:rsidRPr="007B4594">
              <w:rPr>
                <w:sz w:val="20"/>
              </w:rPr>
              <w:t>By-Product Coke Ovens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25.</w:t>
            </w:r>
          </w:p>
        </w:tc>
        <w:tc>
          <w:tcPr>
            <w:tcW w:w="0" w:type="auto"/>
            <w:hideMark/>
          </w:tcPr>
          <w:p w:rsidR="009029E3" w:rsidRPr="007B4594" w:rsidRDefault="009029E3" w:rsidP="009029E3">
            <w:pPr>
              <w:rPr>
                <w:sz w:val="20"/>
              </w:rPr>
            </w:pPr>
            <w:r w:rsidRPr="007B4594">
              <w:rPr>
                <w:sz w:val="20"/>
              </w:rPr>
              <w:t>Synthetic Fibers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26.</w:t>
            </w:r>
          </w:p>
        </w:tc>
        <w:tc>
          <w:tcPr>
            <w:tcW w:w="0" w:type="auto"/>
            <w:hideMark/>
          </w:tcPr>
          <w:p w:rsidR="009029E3" w:rsidRPr="007B4594" w:rsidRDefault="009029E3" w:rsidP="009029E3">
            <w:pPr>
              <w:rPr>
                <w:sz w:val="20"/>
              </w:rPr>
            </w:pPr>
            <w:r w:rsidRPr="007B4594">
              <w:rPr>
                <w:sz w:val="20"/>
              </w:rPr>
              <w:t>Plywood Manufacture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27.</w:t>
            </w:r>
          </w:p>
        </w:tc>
        <w:tc>
          <w:tcPr>
            <w:tcW w:w="0" w:type="auto"/>
            <w:hideMark/>
          </w:tcPr>
          <w:p w:rsidR="009029E3" w:rsidRPr="007B4594" w:rsidRDefault="009029E3" w:rsidP="009029E3">
            <w:pPr>
              <w:rPr>
                <w:sz w:val="20"/>
              </w:rPr>
            </w:pPr>
            <w:r w:rsidRPr="007B4594">
              <w:rPr>
                <w:sz w:val="20"/>
              </w:rPr>
              <w:t>Industrial Surface Coating: Automobiles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28.</w:t>
            </w:r>
          </w:p>
        </w:tc>
        <w:tc>
          <w:tcPr>
            <w:tcW w:w="0" w:type="auto"/>
            <w:hideMark/>
          </w:tcPr>
          <w:p w:rsidR="009029E3" w:rsidRPr="007B4594" w:rsidRDefault="009029E3" w:rsidP="009029E3">
            <w:pPr>
              <w:rPr>
                <w:sz w:val="20"/>
              </w:rPr>
            </w:pPr>
            <w:r w:rsidRPr="007B4594">
              <w:rPr>
                <w:sz w:val="20"/>
              </w:rPr>
              <w:t>Industrial Surface Coating: Large Appliances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29.</w:t>
            </w:r>
          </w:p>
        </w:tc>
        <w:tc>
          <w:tcPr>
            <w:tcW w:w="0" w:type="auto"/>
            <w:hideMark/>
          </w:tcPr>
          <w:p w:rsidR="009029E3" w:rsidRPr="007B4594" w:rsidRDefault="009029E3" w:rsidP="009029E3">
            <w:pPr>
              <w:rPr>
                <w:sz w:val="20"/>
              </w:rPr>
            </w:pPr>
            <w:r w:rsidRPr="007B4594">
              <w:rPr>
                <w:sz w:val="20"/>
              </w:rPr>
              <w:t>Crude Oil and Natural Gas Production</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30.</w:t>
            </w:r>
          </w:p>
        </w:tc>
        <w:tc>
          <w:tcPr>
            <w:tcW w:w="0" w:type="auto"/>
            <w:hideMark/>
          </w:tcPr>
          <w:p w:rsidR="009029E3" w:rsidRPr="007B4594" w:rsidRDefault="009029E3" w:rsidP="009029E3">
            <w:pPr>
              <w:rPr>
                <w:sz w:val="20"/>
              </w:rPr>
            </w:pPr>
            <w:r w:rsidRPr="007B4594">
              <w:rPr>
                <w:sz w:val="20"/>
              </w:rPr>
              <w:t>Secondary Aluminum</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31.</w:t>
            </w:r>
          </w:p>
        </w:tc>
        <w:tc>
          <w:tcPr>
            <w:tcW w:w="0" w:type="auto"/>
            <w:hideMark/>
          </w:tcPr>
          <w:p w:rsidR="009029E3" w:rsidRPr="007B4594" w:rsidRDefault="009029E3" w:rsidP="009029E3">
            <w:pPr>
              <w:rPr>
                <w:sz w:val="20"/>
              </w:rPr>
            </w:pPr>
            <w:r w:rsidRPr="007B4594">
              <w:rPr>
                <w:sz w:val="20"/>
              </w:rPr>
              <w:t>Potash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32.</w:t>
            </w:r>
          </w:p>
        </w:tc>
        <w:tc>
          <w:tcPr>
            <w:tcW w:w="0" w:type="auto"/>
            <w:hideMark/>
          </w:tcPr>
          <w:p w:rsidR="009029E3" w:rsidRPr="007B4594" w:rsidRDefault="009029E3" w:rsidP="009029E3">
            <w:pPr>
              <w:rPr>
                <w:sz w:val="20"/>
              </w:rPr>
            </w:pPr>
            <w:r w:rsidRPr="007B4594">
              <w:rPr>
                <w:sz w:val="20"/>
              </w:rPr>
              <w:t>Lightweight Aggregate Industry: Clay, Shale, and Slate</w:t>
            </w:r>
            <w:r w:rsidRPr="007B4594">
              <w:rPr>
                <w:sz w:val="20"/>
                <w:vertAlign w:val="superscript"/>
              </w:rPr>
              <w:t>2</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33.</w:t>
            </w:r>
          </w:p>
        </w:tc>
        <w:tc>
          <w:tcPr>
            <w:tcW w:w="0" w:type="auto"/>
            <w:hideMark/>
          </w:tcPr>
          <w:p w:rsidR="009029E3" w:rsidRPr="007B4594" w:rsidRDefault="009029E3" w:rsidP="009029E3">
            <w:pPr>
              <w:rPr>
                <w:sz w:val="20"/>
              </w:rPr>
            </w:pPr>
            <w:r w:rsidRPr="007B4594">
              <w:rPr>
                <w:sz w:val="20"/>
              </w:rPr>
              <w:t>Glass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lastRenderedPageBreak/>
              <w:t>34.</w:t>
            </w:r>
          </w:p>
        </w:tc>
        <w:tc>
          <w:tcPr>
            <w:tcW w:w="0" w:type="auto"/>
            <w:hideMark/>
          </w:tcPr>
          <w:p w:rsidR="009029E3" w:rsidRPr="007B4594" w:rsidRDefault="009029E3" w:rsidP="009029E3">
            <w:pPr>
              <w:rPr>
                <w:sz w:val="20"/>
              </w:rPr>
            </w:pPr>
            <w:r w:rsidRPr="007B4594">
              <w:rPr>
                <w:sz w:val="20"/>
              </w:rPr>
              <w:t>Gypsum</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35.</w:t>
            </w:r>
          </w:p>
        </w:tc>
        <w:tc>
          <w:tcPr>
            <w:tcW w:w="0" w:type="auto"/>
            <w:hideMark/>
          </w:tcPr>
          <w:p w:rsidR="009029E3" w:rsidRPr="007B4594" w:rsidRDefault="009029E3" w:rsidP="009029E3">
            <w:pPr>
              <w:rPr>
                <w:sz w:val="20"/>
              </w:rPr>
            </w:pPr>
            <w:r w:rsidRPr="007B4594">
              <w:rPr>
                <w:sz w:val="20"/>
              </w:rPr>
              <w:t>Sodium Carbonate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36.</w:t>
            </w:r>
          </w:p>
        </w:tc>
        <w:tc>
          <w:tcPr>
            <w:tcW w:w="0" w:type="auto"/>
            <w:hideMark/>
          </w:tcPr>
          <w:p w:rsidR="009029E3" w:rsidRPr="007B4594" w:rsidRDefault="009029E3" w:rsidP="009029E3">
            <w:pPr>
              <w:rPr>
                <w:sz w:val="20"/>
              </w:rPr>
            </w:pPr>
            <w:r w:rsidRPr="007B4594">
              <w:rPr>
                <w:sz w:val="20"/>
              </w:rPr>
              <w:t>Secondary Zinc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37.</w:t>
            </w:r>
          </w:p>
        </w:tc>
        <w:tc>
          <w:tcPr>
            <w:tcW w:w="0" w:type="auto"/>
            <w:hideMark/>
          </w:tcPr>
          <w:p w:rsidR="009029E3" w:rsidRPr="007B4594" w:rsidRDefault="009029E3" w:rsidP="009029E3">
            <w:pPr>
              <w:rPr>
                <w:sz w:val="20"/>
              </w:rPr>
            </w:pPr>
            <w:r w:rsidRPr="007B4594">
              <w:rPr>
                <w:sz w:val="20"/>
              </w:rPr>
              <w:t>Polymers and Resins: Phenolic</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38.</w:t>
            </w:r>
          </w:p>
        </w:tc>
        <w:tc>
          <w:tcPr>
            <w:tcW w:w="0" w:type="auto"/>
            <w:hideMark/>
          </w:tcPr>
          <w:p w:rsidR="009029E3" w:rsidRPr="007B4594" w:rsidRDefault="009029E3" w:rsidP="009029E3">
            <w:pPr>
              <w:rPr>
                <w:sz w:val="20"/>
              </w:rPr>
            </w:pPr>
            <w:r w:rsidRPr="007B4594">
              <w:rPr>
                <w:sz w:val="20"/>
              </w:rPr>
              <w:t>Polymers and Resins: Urea-Melamine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39.</w:t>
            </w:r>
          </w:p>
        </w:tc>
        <w:tc>
          <w:tcPr>
            <w:tcW w:w="0" w:type="auto"/>
            <w:hideMark/>
          </w:tcPr>
          <w:p w:rsidR="009029E3" w:rsidRPr="007B4594" w:rsidRDefault="009029E3" w:rsidP="009029E3">
            <w:pPr>
              <w:rPr>
                <w:sz w:val="20"/>
              </w:rPr>
            </w:pPr>
            <w:r w:rsidRPr="007B4594">
              <w:rPr>
                <w:sz w:val="20"/>
              </w:rPr>
              <w:t>Ammonia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40.</w:t>
            </w:r>
          </w:p>
        </w:tc>
        <w:tc>
          <w:tcPr>
            <w:tcW w:w="0" w:type="auto"/>
            <w:hideMark/>
          </w:tcPr>
          <w:p w:rsidR="009029E3" w:rsidRPr="007B4594" w:rsidRDefault="009029E3" w:rsidP="009029E3">
            <w:pPr>
              <w:rPr>
                <w:sz w:val="20"/>
              </w:rPr>
            </w:pPr>
            <w:r w:rsidRPr="007B4594">
              <w:rPr>
                <w:sz w:val="20"/>
              </w:rPr>
              <w:t>Polymers and Resins: Polystyrene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41.</w:t>
            </w:r>
          </w:p>
        </w:tc>
        <w:tc>
          <w:tcPr>
            <w:tcW w:w="0" w:type="auto"/>
            <w:hideMark/>
          </w:tcPr>
          <w:p w:rsidR="009029E3" w:rsidRPr="007B4594" w:rsidRDefault="009029E3" w:rsidP="009029E3">
            <w:pPr>
              <w:rPr>
                <w:sz w:val="20"/>
              </w:rPr>
            </w:pPr>
            <w:r w:rsidRPr="007B4594">
              <w:rPr>
                <w:sz w:val="20"/>
              </w:rPr>
              <w:t>Polymers and Resins: ABS-SAN Resins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42.</w:t>
            </w:r>
          </w:p>
        </w:tc>
        <w:tc>
          <w:tcPr>
            <w:tcW w:w="0" w:type="auto"/>
            <w:hideMark/>
          </w:tcPr>
          <w:p w:rsidR="009029E3" w:rsidRPr="007B4594" w:rsidRDefault="009029E3" w:rsidP="009029E3">
            <w:pPr>
              <w:rPr>
                <w:sz w:val="20"/>
              </w:rPr>
            </w:pPr>
            <w:r w:rsidRPr="007B4594">
              <w:rPr>
                <w:sz w:val="20"/>
              </w:rPr>
              <w:t>Fiberglass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43.</w:t>
            </w:r>
          </w:p>
        </w:tc>
        <w:tc>
          <w:tcPr>
            <w:tcW w:w="0" w:type="auto"/>
            <w:hideMark/>
          </w:tcPr>
          <w:p w:rsidR="009029E3" w:rsidRPr="007B4594" w:rsidRDefault="009029E3" w:rsidP="009029E3">
            <w:pPr>
              <w:rPr>
                <w:sz w:val="20"/>
              </w:rPr>
            </w:pPr>
            <w:r w:rsidRPr="007B4594">
              <w:rPr>
                <w:sz w:val="20"/>
              </w:rPr>
              <w:t>Polymers and Resins: Polypropylene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44.</w:t>
            </w:r>
          </w:p>
        </w:tc>
        <w:tc>
          <w:tcPr>
            <w:tcW w:w="0" w:type="auto"/>
            <w:hideMark/>
          </w:tcPr>
          <w:p w:rsidR="009029E3" w:rsidRPr="007B4594" w:rsidRDefault="009029E3" w:rsidP="009029E3">
            <w:pPr>
              <w:rPr>
                <w:sz w:val="20"/>
              </w:rPr>
            </w:pPr>
            <w:r w:rsidRPr="007B4594">
              <w:rPr>
                <w:sz w:val="20"/>
              </w:rPr>
              <w:t>Textile Processing</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45.</w:t>
            </w:r>
          </w:p>
        </w:tc>
        <w:tc>
          <w:tcPr>
            <w:tcW w:w="0" w:type="auto"/>
            <w:hideMark/>
          </w:tcPr>
          <w:p w:rsidR="009029E3" w:rsidRPr="007B4594" w:rsidRDefault="009029E3" w:rsidP="009029E3">
            <w:pPr>
              <w:rPr>
                <w:sz w:val="20"/>
              </w:rPr>
            </w:pPr>
            <w:r w:rsidRPr="007B4594">
              <w:rPr>
                <w:sz w:val="20"/>
              </w:rPr>
              <w:t xml:space="preserve">Asphalt Processing and Asphalt Roofing Manufacture </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46.</w:t>
            </w:r>
          </w:p>
        </w:tc>
        <w:tc>
          <w:tcPr>
            <w:tcW w:w="0" w:type="auto"/>
            <w:hideMark/>
          </w:tcPr>
          <w:p w:rsidR="009029E3" w:rsidRPr="007B4594" w:rsidRDefault="009029E3" w:rsidP="009029E3">
            <w:pPr>
              <w:rPr>
                <w:sz w:val="20"/>
              </w:rPr>
            </w:pPr>
            <w:r w:rsidRPr="007B4594">
              <w:rPr>
                <w:sz w:val="20"/>
              </w:rPr>
              <w:t>Brick and Related Clay Products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47.</w:t>
            </w:r>
          </w:p>
        </w:tc>
        <w:tc>
          <w:tcPr>
            <w:tcW w:w="0" w:type="auto"/>
            <w:hideMark/>
          </w:tcPr>
          <w:p w:rsidR="009029E3" w:rsidRPr="007B4594" w:rsidRDefault="009029E3" w:rsidP="009029E3">
            <w:pPr>
              <w:rPr>
                <w:sz w:val="20"/>
              </w:rPr>
            </w:pPr>
            <w:r w:rsidRPr="007B4594">
              <w:rPr>
                <w:sz w:val="20"/>
              </w:rPr>
              <w:t>Ceramic Clay Manufacturing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48.</w:t>
            </w:r>
          </w:p>
        </w:tc>
        <w:tc>
          <w:tcPr>
            <w:tcW w:w="0" w:type="auto"/>
            <w:hideMark/>
          </w:tcPr>
          <w:p w:rsidR="009029E3" w:rsidRPr="007B4594" w:rsidRDefault="009029E3" w:rsidP="009029E3">
            <w:pPr>
              <w:rPr>
                <w:sz w:val="20"/>
              </w:rPr>
            </w:pPr>
            <w:r w:rsidRPr="007B4594">
              <w:rPr>
                <w:sz w:val="20"/>
              </w:rPr>
              <w:t>Ammonium Nitrate Fertilizer</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49.</w:t>
            </w:r>
          </w:p>
        </w:tc>
        <w:tc>
          <w:tcPr>
            <w:tcW w:w="0" w:type="auto"/>
            <w:hideMark/>
          </w:tcPr>
          <w:p w:rsidR="009029E3" w:rsidRPr="007B4594" w:rsidRDefault="009029E3" w:rsidP="009029E3">
            <w:pPr>
              <w:rPr>
                <w:sz w:val="20"/>
              </w:rPr>
            </w:pPr>
            <w:proofErr w:type="spellStart"/>
            <w:r w:rsidRPr="007B4594">
              <w:rPr>
                <w:sz w:val="20"/>
              </w:rPr>
              <w:t>Castable</w:t>
            </w:r>
            <w:proofErr w:type="spellEnd"/>
            <w:r w:rsidRPr="007B4594">
              <w:rPr>
                <w:sz w:val="20"/>
              </w:rPr>
              <w:t xml:space="preserve"> Refractories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50.</w:t>
            </w:r>
          </w:p>
        </w:tc>
        <w:tc>
          <w:tcPr>
            <w:tcW w:w="0" w:type="auto"/>
            <w:hideMark/>
          </w:tcPr>
          <w:p w:rsidR="009029E3" w:rsidRPr="007B4594" w:rsidRDefault="009029E3" w:rsidP="009029E3">
            <w:pPr>
              <w:rPr>
                <w:sz w:val="20"/>
              </w:rPr>
            </w:pPr>
            <w:r w:rsidRPr="007B4594">
              <w:rPr>
                <w:sz w:val="20"/>
              </w:rPr>
              <w:t>Borax and Boric Acid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51.</w:t>
            </w:r>
          </w:p>
        </w:tc>
        <w:tc>
          <w:tcPr>
            <w:tcW w:w="0" w:type="auto"/>
            <w:hideMark/>
          </w:tcPr>
          <w:p w:rsidR="009029E3" w:rsidRPr="007B4594" w:rsidRDefault="009029E3" w:rsidP="009029E3">
            <w:pPr>
              <w:rPr>
                <w:sz w:val="20"/>
              </w:rPr>
            </w:pPr>
            <w:r w:rsidRPr="007B4594">
              <w:rPr>
                <w:sz w:val="20"/>
              </w:rPr>
              <w:t>Polymers and Resins: Polyester Resins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52.</w:t>
            </w:r>
          </w:p>
        </w:tc>
        <w:tc>
          <w:tcPr>
            <w:tcW w:w="0" w:type="auto"/>
            <w:hideMark/>
          </w:tcPr>
          <w:p w:rsidR="009029E3" w:rsidRPr="007B4594" w:rsidRDefault="009029E3" w:rsidP="009029E3">
            <w:pPr>
              <w:rPr>
                <w:sz w:val="20"/>
              </w:rPr>
            </w:pPr>
            <w:r w:rsidRPr="007B4594">
              <w:rPr>
                <w:sz w:val="20"/>
              </w:rPr>
              <w:t>Ammonium Sulfate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53.</w:t>
            </w:r>
          </w:p>
        </w:tc>
        <w:tc>
          <w:tcPr>
            <w:tcW w:w="0" w:type="auto"/>
            <w:hideMark/>
          </w:tcPr>
          <w:p w:rsidR="009029E3" w:rsidRPr="007B4594" w:rsidRDefault="009029E3" w:rsidP="009029E3">
            <w:pPr>
              <w:rPr>
                <w:sz w:val="20"/>
              </w:rPr>
            </w:pPr>
            <w:r w:rsidRPr="007B4594">
              <w:rPr>
                <w:sz w:val="20"/>
              </w:rPr>
              <w:t>Starch</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54.</w:t>
            </w:r>
          </w:p>
        </w:tc>
        <w:tc>
          <w:tcPr>
            <w:tcW w:w="0" w:type="auto"/>
            <w:hideMark/>
          </w:tcPr>
          <w:p w:rsidR="009029E3" w:rsidRPr="007B4594" w:rsidRDefault="009029E3" w:rsidP="009029E3">
            <w:pPr>
              <w:rPr>
                <w:sz w:val="20"/>
              </w:rPr>
            </w:pPr>
            <w:r w:rsidRPr="007B4594">
              <w:rPr>
                <w:sz w:val="20"/>
              </w:rPr>
              <w:t>Perlite</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55.</w:t>
            </w:r>
          </w:p>
        </w:tc>
        <w:tc>
          <w:tcPr>
            <w:tcW w:w="0" w:type="auto"/>
            <w:hideMark/>
          </w:tcPr>
          <w:p w:rsidR="009029E3" w:rsidRPr="007B4594" w:rsidRDefault="009029E3" w:rsidP="009029E3">
            <w:pPr>
              <w:rPr>
                <w:sz w:val="20"/>
              </w:rPr>
            </w:pPr>
            <w:r w:rsidRPr="007B4594">
              <w:rPr>
                <w:sz w:val="20"/>
              </w:rPr>
              <w:t>Phosphoric Acid: Thermal Process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56.</w:t>
            </w:r>
          </w:p>
        </w:tc>
        <w:tc>
          <w:tcPr>
            <w:tcW w:w="0" w:type="auto"/>
            <w:hideMark/>
          </w:tcPr>
          <w:p w:rsidR="009029E3" w:rsidRPr="007B4594" w:rsidRDefault="009029E3" w:rsidP="009029E3">
            <w:pPr>
              <w:rPr>
                <w:sz w:val="20"/>
              </w:rPr>
            </w:pPr>
            <w:r w:rsidRPr="007B4594">
              <w:rPr>
                <w:sz w:val="20"/>
              </w:rPr>
              <w:t>Uranium Refining</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57.</w:t>
            </w:r>
          </w:p>
        </w:tc>
        <w:tc>
          <w:tcPr>
            <w:tcW w:w="0" w:type="auto"/>
            <w:hideMark/>
          </w:tcPr>
          <w:p w:rsidR="009029E3" w:rsidRPr="007B4594" w:rsidRDefault="009029E3" w:rsidP="009029E3">
            <w:pPr>
              <w:rPr>
                <w:sz w:val="20"/>
              </w:rPr>
            </w:pPr>
            <w:r w:rsidRPr="007B4594">
              <w:rPr>
                <w:sz w:val="20"/>
              </w:rPr>
              <w:t xml:space="preserve">Animal Feed </w:t>
            </w:r>
            <w:proofErr w:type="spellStart"/>
            <w:r w:rsidRPr="007B4594">
              <w:rPr>
                <w:sz w:val="20"/>
              </w:rPr>
              <w:t>Defluorination</w:t>
            </w:r>
            <w:proofErr w:type="spellEnd"/>
            <w:r w:rsidRPr="007B4594">
              <w:rPr>
                <w:sz w:val="20"/>
              </w:rPr>
              <w:t xml:space="preserve"> (Deleted)</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58.</w:t>
            </w:r>
          </w:p>
        </w:tc>
        <w:tc>
          <w:tcPr>
            <w:tcW w:w="0" w:type="auto"/>
            <w:hideMark/>
          </w:tcPr>
          <w:p w:rsidR="009029E3" w:rsidRPr="007B4594" w:rsidRDefault="009029E3" w:rsidP="009029E3">
            <w:pPr>
              <w:rPr>
                <w:sz w:val="20"/>
              </w:rPr>
            </w:pPr>
            <w:r w:rsidRPr="007B4594">
              <w:rPr>
                <w:sz w:val="20"/>
              </w:rPr>
              <w:t>Urea (for fertilizer and polymers)</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59.</w:t>
            </w:r>
          </w:p>
        </w:tc>
        <w:tc>
          <w:tcPr>
            <w:tcW w:w="0" w:type="auto"/>
            <w:hideMark/>
          </w:tcPr>
          <w:p w:rsidR="009029E3" w:rsidRPr="007B4594" w:rsidRDefault="009029E3" w:rsidP="009029E3">
            <w:pPr>
              <w:rPr>
                <w:sz w:val="20"/>
              </w:rPr>
            </w:pPr>
            <w:r w:rsidRPr="007B4594">
              <w:rPr>
                <w:sz w:val="20"/>
              </w:rPr>
              <w:t>Detergent (Deleted)</w:t>
            </w:r>
          </w:p>
        </w:tc>
      </w:tr>
      <w:tr w:rsidR="009029E3" w:rsidRPr="007B4594" w:rsidTr="009029E3">
        <w:trPr>
          <w:jc w:val="center"/>
        </w:trPr>
        <w:tc>
          <w:tcPr>
            <w:tcW w:w="0" w:type="auto"/>
            <w:gridSpan w:val="2"/>
            <w:hideMark/>
          </w:tcPr>
          <w:p w:rsidR="009029E3" w:rsidRPr="007B4594" w:rsidRDefault="009029E3" w:rsidP="009029E3">
            <w:pPr>
              <w:rPr>
                <w:sz w:val="20"/>
              </w:rPr>
            </w:pPr>
            <w:r w:rsidRPr="007B4594">
              <w:rPr>
                <w:i/>
                <w:iCs/>
                <w:sz w:val="20"/>
              </w:rPr>
              <w:t>Other Source Categories</w:t>
            </w:r>
          </w:p>
        </w:tc>
      </w:tr>
      <w:tr w:rsidR="009029E3" w:rsidRPr="007B4594" w:rsidTr="009029E3">
        <w:trPr>
          <w:jc w:val="center"/>
        </w:trPr>
        <w:tc>
          <w:tcPr>
            <w:tcW w:w="0" w:type="auto"/>
            <w:gridSpan w:val="2"/>
            <w:hideMark/>
          </w:tcPr>
          <w:p w:rsidR="009029E3" w:rsidRPr="007B4594" w:rsidRDefault="009029E3" w:rsidP="009029E3">
            <w:pPr>
              <w:rPr>
                <w:sz w:val="20"/>
              </w:rPr>
            </w:pPr>
            <w:r w:rsidRPr="007B4594">
              <w:rPr>
                <w:sz w:val="20"/>
              </w:rPr>
              <w:t>Lead acid battery manufacture</w:t>
            </w:r>
            <w:r w:rsidRPr="007B4594">
              <w:rPr>
                <w:sz w:val="20"/>
                <w:vertAlign w:val="superscript"/>
              </w:rPr>
              <w:t>3</w:t>
            </w:r>
          </w:p>
        </w:tc>
      </w:tr>
      <w:tr w:rsidR="009029E3" w:rsidRPr="007B4594" w:rsidTr="009029E3">
        <w:trPr>
          <w:jc w:val="center"/>
        </w:trPr>
        <w:tc>
          <w:tcPr>
            <w:tcW w:w="0" w:type="auto"/>
            <w:gridSpan w:val="2"/>
            <w:hideMark/>
          </w:tcPr>
          <w:p w:rsidR="009029E3" w:rsidRPr="007B4594" w:rsidRDefault="009029E3" w:rsidP="009029E3">
            <w:pPr>
              <w:rPr>
                <w:sz w:val="20"/>
              </w:rPr>
            </w:pPr>
            <w:r w:rsidRPr="007B4594">
              <w:rPr>
                <w:sz w:val="20"/>
              </w:rPr>
              <w:t>Organic solvent cleaning</w:t>
            </w:r>
            <w:r w:rsidRPr="007B4594">
              <w:rPr>
                <w:sz w:val="20"/>
                <w:vertAlign w:val="superscript"/>
              </w:rPr>
              <w:t>3</w:t>
            </w:r>
          </w:p>
        </w:tc>
      </w:tr>
      <w:tr w:rsidR="009029E3" w:rsidRPr="007B4594" w:rsidTr="009029E3">
        <w:trPr>
          <w:jc w:val="center"/>
        </w:trPr>
        <w:tc>
          <w:tcPr>
            <w:tcW w:w="0" w:type="auto"/>
            <w:gridSpan w:val="2"/>
            <w:hideMark/>
          </w:tcPr>
          <w:p w:rsidR="009029E3" w:rsidRPr="007B4594" w:rsidRDefault="009029E3" w:rsidP="009029E3">
            <w:pPr>
              <w:rPr>
                <w:sz w:val="20"/>
              </w:rPr>
            </w:pPr>
            <w:r w:rsidRPr="007B4594">
              <w:rPr>
                <w:sz w:val="20"/>
              </w:rPr>
              <w:t>Industrial surface coating: metal furniture</w:t>
            </w:r>
            <w:r w:rsidRPr="007B4594">
              <w:rPr>
                <w:sz w:val="20"/>
                <w:vertAlign w:val="superscript"/>
              </w:rPr>
              <w:t>3</w:t>
            </w:r>
          </w:p>
        </w:tc>
      </w:tr>
      <w:tr w:rsidR="009029E3" w:rsidRPr="007B4594" w:rsidTr="009029E3">
        <w:trPr>
          <w:jc w:val="center"/>
        </w:trPr>
        <w:tc>
          <w:tcPr>
            <w:tcW w:w="0" w:type="auto"/>
            <w:gridSpan w:val="2"/>
            <w:hideMark/>
          </w:tcPr>
          <w:p w:rsidR="009029E3" w:rsidRPr="007B4594" w:rsidRDefault="009029E3" w:rsidP="009029E3">
            <w:pPr>
              <w:rPr>
                <w:sz w:val="20"/>
              </w:rPr>
            </w:pPr>
            <w:r w:rsidRPr="007B4594">
              <w:rPr>
                <w:sz w:val="20"/>
              </w:rPr>
              <w:t>Stationary gas turbines</w:t>
            </w:r>
            <w:r w:rsidRPr="007B4594">
              <w:rPr>
                <w:sz w:val="20"/>
                <w:vertAlign w:val="superscript"/>
              </w:rPr>
              <w:t>4</w:t>
            </w:r>
          </w:p>
        </w:tc>
      </w:tr>
      <w:tr w:rsidR="009029E3" w:rsidRPr="007B4594" w:rsidTr="009029E3">
        <w:trPr>
          <w:jc w:val="center"/>
        </w:trPr>
        <w:tc>
          <w:tcPr>
            <w:tcW w:w="0" w:type="auto"/>
            <w:gridSpan w:val="2"/>
            <w:hideMark/>
          </w:tcPr>
          <w:p w:rsidR="009029E3" w:rsidRPr="007B4594" w:rsidRDefault="009029E3" w:rsidP="009029E3">
            <w:pPr>
              <w:rPr>
                <w:sz w:val="20"/>
              </w:rPr>
            </w:pPr>
            <w:r w:rsidRPr="007B4594">
              <w:rPr>
                <w:sz w:val="20"/>
              </w:rPr>
              <w:t>Municipal solid waste landfills</w:t>
            </w:r>
            <w:r w:rsidRPr="007B4594">
              <w:rPr>
                <w:sz w:val="20"/>
                <w:vertAlign w:val="superscript"/>
              </w:rPr>
              <w:t>4</w:t>
            </w:r>
          </w:p>
        </w:tc>
      </w:tr>
    </w:tbl>
    <w:p w:rsidR="009029E3" w:rsidRPr="007B4594" w:rsidRDefault="009029E3" w:rsidP="009029E3">
      <w:pPr>
        <w:ind w:firstLine="475"/>
        <w:rPr>
          <w:sz w:val="20"/>
        </w:rPr>
      </w:pPr>
      <w:r w:rsidRPr="007B4594">
        <w:rPr>
          <w:sz w:val="20"/>
          <w:vertAlign w:val="superscript"/>
        </w:rPr>
        <w:lastRenderedPageBreak/>
        <w:t>1</w:t>
      </w:r>
      <w:r w:rsidRPr="007B4594">
        <w:rPr>
          <w:sz w:val="20"/>
        </w:rPr>
        <w:t>Low numbers have highest priority, e.g., No. 1 is high priority, No. 59 is low priority.</w:t>
      </w:r>
    </w:p>
    <w:p w:rsidR="009029E3" w:rsidRPr="007B4594" w:rsidRDefault="009029E3" w:rsidP="009029E3">
      <w:pPr>
        <w:ind w:firstLine="475"/>
        <w:rPr>
          <w:sz w:val="20"/>
        </w:rPr>
      </w:pPr>
      <w:r w:rsidRPr="007B4594">
        <w:rPr>
          <w:sz w:val="20"/>
          <w:vertAlign w:val="superscript"/>
        </w:rPr>
        <w:t>2</w:t>
      </w:r>
      <w:r w:rsidRPr="007B4594">
        <w:rPr>
          <w:sz w:val="20"/>
        </w:rPr>
        <w:t>Formerly titled “Sintering: Clay and Fly Ash”.</w:t>
      </w:r>
    </w:p>
    <w:p w:rsidR="009029E3" w:rsidRPr="007B4594" w:rsidRDefault="009029E3" w:rsidP="009029E3">
      <w:pPr>
        <w:ind w:firstLine="475"/>
        <w:rPr>
          <w:sz w:val="20"/>
        </w:rPr>
      </w:pPr>
      <w:r w:rsidRPr="007B4594">
        <w:rPr>
          <w:sz w:val="20"/>
          <w:vertAlign w:val="superscript"/>
        </w:rPr>
        <w:t>3</w:t>
      </w:r>
      <w:r w:rsidRPr="007B4594">
        <w:rPr>
          <w:sz w:val="20"/>
        </w:rPr>
        <w:t>Minor source category, but included on list since an NSPS is being developed for that source category.</w:t>
      </w:r>
    </w:p>
    <w:p w:rsidR="009029E3" w:rsidRPr="007B4594" w:rsidRDefault="009029E3" w:rsidP="009029E3">
      <w:pPr>
        <w:ind w:firstLine="475"/>
        <w:rPr>
          <w:sz w:val="20"/>
        </w:rPr>
      </w:pPr>
      <w:r w:rsidRPr="007B4594">
        <w:rPr>
          <w:sz w:val="20"/>
          <w:vertAlign w:val="superscript"/>
        </w:rPr>
        <w:t>4</w:t>
      </w:r>
      <w:r w:rsidRPr="007B4594">
        <w:rPr>
          <w:sz w:val="20"/>
        </w:rPr>
        <w:t>Not prioritized, since an NSPS for this major source category has already been promulgated.</w:t>
      </w:r>
    </w:p>
    <w:p w:rsidR="009029E3" w:rsidRPr="007B4594" w:rsidRDefault="009029E3" w:rsidP="009029E3">
      <w:pPr>
        <w:spacing w:after="120"/>
        <w:rPr>
          <w:sz w:val="20"/>
        </w:rPr>
      </w:pPr>
      <w:r w:rsidRPr="007B4594">
        <w:rPr>
          <w:sz w:val="20"/>
        </w:rPr>
        <w:t xml:space="preserve">[47 FR 951, Jan. 8, 1982, as amended at 47 FR 31876, July 23, 1982; 51 FR 42796, Nov. 25, 1986; 52 FR 11428, Apr. 8, 1987; 61 FR 9919, Mar. 12, 1996] </w:t>
      </w:r>
    </w:p>
    <w:p w:rsidR="009029E3" w:rsidRPr="007B4594" w:rsidRDefault="009029E3" w:rsidP="009029E3">
      <w:pPr>
        <w:spacing w:after="120"/>
        <w:outlineLvl w:val="1"/>
        <w:rPr>
          <w:b/>
          <w:bCs/>
          <w:sz w:val="20"/>
        </w:rPr>
      </w:pPr>
      <w:bookmarkStart w:id="70" w:name="40:7.0.1.1.1.1.151.17"/>
      <w:bookmarkEnd w:id="70"/>
      <w:r w:rsidRPr="007B4594">
        <w:rPr>
          <w:b/>
          <w:bCs/>
          <w:sz w:val="20"/>
        </w:rPr>
        <w:t>§60.17 Incorporations by reference.</w:t>
      </w:r>
    </w:p>
    <w:p w:rsidR="009029E3" w:rsidRPr="007B4594" w:rsidRDefault="009029E3" w:rsidP="009029E3">
      <w:pPr>
        <w:spacing w:after="120"/>
        <w:ind w:firstLine="480"/>
        <w:rPr>
          <w:sz w:val="20"/>
        </w:rPr>
      </w:pPr>
      <w:r w:rsidRPr="007B4594">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7B4594">
        <w:rPr>
          <w:smallCaps/>
          <w:sz w:val="20"/>
        </w:rPr>
        <w:t>Federal Register.</w:t>
      </w:r>
      <w:r w:rsidRPr="007B4594">
        <w:rPr>
          <w:sz w:val="20"/>
        </w:rPr>
        <w:t xml:space="preserve">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7B4594">
        <w:rPr>
          <w:i/>
          <w:iCs/>
          <w:sz w:val="20"/>
        </w:rPr>
        <w:t>http://www.archives.gov/federal_register/code_of_federal_regulations/ibr_locations.html.</w:t>
      </w:r>
    </w:p>
    <w:p w:rsidR="009029E3" w:rsidRPr="007B4594" w:rsidRDefault="009029E3" w:rsidP="009029E3">
      <w:pPr>
        <w:spacing w:after="120"/>
        <w:ind w:firstLine="480"/>
        <w:rPr>
          <w:sz w:val="20"/>
        </w:rPr>
      </w:pPr>
      <w:r w:rsidRPr="007B4594">
        <w:rPr>
          <w:sz w:val="20"/>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7B4594">
        <w:rPr>
          <w:i/>
          <w:iCs/>
          <w:sz w:val="20"/>
        </w:rPr>
        <w:t>http://www.astm.org;</w:t>
      </w:r>
      <w:r w:rsidRPr="007B4594">
        <w:rPr>
          <w:sz w:val="20"/>
        </w:rPr>
        <w:t xml:space="preserve"> or ProQuest, 789 East Eisenhower Parkway, Ann Arbor, MI 48106-1346, Telephone (734) 761-4700, and are also available at the following Web site: </w:t>
      </w:r>
      <w:r w:rsidRPr="007B4594">
        <w:rPr>
          <w:i/>
          <w:iCs/>
          <w:sz w:val="20"/>
        </w:rPr>
        <w:t>http://www.proquest.com</w:t>
      </w:r>
      <w:r w:rsidRPr="007B4594">
        <w:rPr>
          <w:sz w:val="20"/>
        </w:rPr>
        <w:t>.</w:t>
      </w:r>
    </w:p>
    <w:p w:rsidR="009029E3" w:rsidRPr="007B4594" w:rsidRDefault="009029E3" w:rsidP="009029E3">
      <w:pPr>
        <w:spacing w:after="120"/>
        <w:ind w:firstLine="480"/>
        <w:rPr>
          <w:sz w:val="20"/>
        </w:rPr>
      </w:pPr>
      <w:r w:rsidRPr="007B4594">
        <w:rPr>
          <w:sz w:val="20"/>
        </w:rPr>
        <w:t>(1) ASTM A99-76, 82 (Reapproved 1987), Standard Specification for Ferromanganese, incorporation by reference (IBR) approved for §60.261.</w:t>
      </w:r>
    </w:p>
    <w:p w:rsidR="009029E3" w:rsidRPr="007B4594" w:rsidRDefault="009029E3" w:rsidP="009029E3">
      <w:pPr>
        <w:spacing w:after="120"/>
        <w:ind w:firstLine="480"/>
        <w:rPr>
          <w:sz w:val="20"/>
        </w:rPr>
      </w:pPr>
      <w:r w:rsidRPr="007B4594">
        <w:rPr>
          <w:sz w:val="20"/>
        </w:rPr>
        <w:t>(2) ASTM A100-69, 74, 93, Standard Specification for Ferrosilicon, IBR approved for §60.261.</w:t>
      </w:r>
    </w:p>
    <w:p w:rsidR="009029E3" w:rsidRPr="007B4594" w:rsidRDefault="009029E3" w:rsidP="009029E3">
      <w:pPr>
        <w:spacing w:after="120"/>
        <w:ind w:firstLine="480"/>
        <w:rPr>
          <w:sz w:val="20"/>
        </w:rPr>
      </w:pPr>
      <w:r w:rsidRPr="007B4594">
        <w:rPr>
          <w:sz w:val="20"/>
        </w:rPr>
        <w:t>(3) ASTM A101-73, 93, Standard Specification for Ferrochromium, IBR approved for §60.261.</w:t>
      </w:r>
    </w:p>
    <w:p w:rsidR="009029E3" w:rsidRPr="007B4594" w:rsidRDefault="009029E3" w:rsidP="009029E3">
      <w:pPr>
        <w:spacing w:after="120"/>
        <w:ind w:firstLine="480"/>
        <w:rPr>
          <w:sz w:val="20"/>
        </w:rPr>
      </w:pPr>
      <w:r w:rsidRPr="007B4594">
        <w:rPr>
          <w:sz w:val="20"/>
        </w:rPr>
        <w:t xml:space="preserve">(4) ASTM A482-76, 93, Standard Specification for </w:t>
      </w:r>
      <w:proofErr w:type="spellStart"/>
      <w:r w:rsidRPr="007B4594">
        <w:rPr>
          <w:sz w:val="20"/>
        </w:rPr>
        <w:t>Ferrochromesilicon</w:t>
      </w:r>
      <w:proofErr w:type="spellEnd"/>
      <w:r w:rsidRPr="007B4594">
        <w:rPr>
          <w:sz w:val="20"/>
        </w:rPr>
        <w:t>, IBR approved for §60.261.</w:t>
      </w:r>
    </w:p>
    <w:p w:rsidR="009029E3" w:rsidRPr="007B4594" w:rsidRDefault="009029E3" w:rsidP="009029E3">
      <w:pPr>
        <w:spacing w:after="120"/>
        <w:ind w:firstLine="480"/>
        <w:rPr>
          <w:sz w:val="20"/>
        </w:rPr>
      </w:pPr>
      <w:r w:rsidRPr="007B4594">
        <w:rPr>
          <w:sz w:val="20"/>
        </w:rPr>
        <w:t xml:space="preserve">(5) ASTM A483-64, 74 (Reapproved 1988), Standard Specification for </w:t>
      </w:r>
      <w:proofErr w:type="spellStart"/>
      <w:r w:rsidRPr="007B4594">
        <w:rPr>
          <w:sz w:val="20"/>
        </w:rPr>
        <w:t>Silicomanganese</w:t>
      </w:r>
      <w:proofErr w:type="spellEnd"/>
      <w:r w:rsidRPr="007B4594">
        <w:rPr>
          <w:sz w:val="20"/>
        </w:rPr>
        <w:t>, IBR approved for §60.261.</w:t>
      </w:r>
    </w:p>
    <w:p w:rsidR="009029E3" w:rsidRPr="007B4594" w:rsidRDefault="009029E3" w:rsidP="009029E3">
      <w:pPr>
        <w:spacing w:after="120"/>
        <w:ind w:firstLine="480"/>
        <w:rPr>
          <w:sz w:val="20"/>
        </w:rPr>
      </w:pPr>
      <w:r w:rsidRPr="007B4594">
        <w:rPr>
          <w:sz w:val="20"/>
        </w:rPr>
        <w:t>(6) ASTM A495-76, 94, Standard Specification for Calcium-Silicon and Calcium Manganese-Silicon, IBR approved for §60.261.</w:t>
      </w:r>
    </w:p>
    <w:p w:rsidR="009029E3" w:rsidRPr="007B4594" w:rsidRDefault="009029E3" w:rsidP="009029E3">
      <w:pPr>
        <w:spacing w:after="120"/>
        <w:ind w:firstLine="480"/>
        <w:rPr>
          <w:sz w:val="20"/>
        </w:rPr>
      </w:pPr>
      <w:r w:rsidRPr="007B4594">
        <w:rPr>
          <w:sz w:val="20"/>
        </w:rPr>
        <w:t>(7) ASTM D86-96, Standard Test Method for Distillation of Petroleum Products (Approved April 10, 1996), IBR approved for §§60.562-2(d), 60.593(d), 60.593a(d), 60.633(h) and 60.5401(f).</w:t>
      </w:r>
    </w:p>
    <w:p w:rsidR="009029E3" w:rsidRPr="007B4594" w:rsidRDefault="009029E3" w:rsidP="009029E3">
      <w:pPr>
        <w:spacing w:after="120"/>
        <w:ind w:firstLine="480"/>
        <w:rPr>
          <w:sz w:val="20"/>
        </w:rPr>
      </w:pPr>
      <w:r w:rsidRPr="007B4594">
        <w:rPr>
          <w:sz w:val="20"/>
        </w:rPr>
        <w:t>(8) ASTM D129-64, 78, 95, 00, Standard Test Method for Sulfur in Petroleum Products (General Bomb Method), IBR approved for §§60.106(j)(2), 60.335(b)(10)(</w:t>
      </w:r>
      <w:proofErr w:type="spellStart"/>
      <w:r w:rsidRPr="007B4594">
        <w:rPr>
          <w:sz w:val="20"/>
        </w:rPr>
        <w:t>i</w:t>
      </w:r>
      <w:proofErr w:type="spellEnd"/>
      <w:r w:rsidRPr="007B4594">
        <w:rPr>
          <w:sz w:val="20"/>
        </w:rPr>
        <w:t>), and appendix A: Method 19, 12.5.2.2.3.</w:t>
      </w:r>
    </w:p>
    <w:p w:rsidR="009029E3" w:rsidRPr="007B4594" w:rsidRDefault="009029E3" w:rsidP="009029E3">
      <w:pPr>
        <w:spacing w:after="120"/>
        <w:ind w:firstLine="480"/>
        <w:rPr>
          <w:sz w:val="20"/>
        </w:rPr>
      </w:pPr>
      <w:r w:rsidRPr="007B4594">
        <w:rPr>
          <w:sz w:val="20"/>
        </w:rPr>
        <w:t>(9) ASTM D129-00 (Reapproved 2005), Standard Test Method for Sulfur in Petroleum Products (General Bomb Method), IBR approved for §60.4415(a)(1)(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(10) ASTM D240-76, 92, Standard Test Method for Heat of Combustion of Liquid Hydrocarbon Fuels by Bomb Calorimeter, IBR approved for §§60.46(c), 60.296(b), and appendix A: Method 19, Section 12.5.2.2.3.</w:t>
      </w:r>
    </w:p>
    <w:p w:rsidR="009029E3" w:rsidRPr="007B4594" w:rsidRDefault="009029E3" w:rsidP="009029E3">
      <w:pPr>
        <w:spacing w:after="120"/>
        <w:ind w:firstLine="480"/>
        <w:rPr>
          <w:sz w:val="20"/>
        </w:rPr>
      </w:pPr>
      <w:r w:rsidRPr="007B4594">
        <w:rPr>
          <w:sz w:val="20"/>
        </w:rPr>
        <w:t>(11) ASTM D270-65, 75, Standard Method of Sampling Petroleum and Petroleum Products, IBR approved for appendix A: Method 19, Section 12.5.2.2.1.</w:t>
      </w:r>
    </w:p>
    <w:p w:rsidR="009029E3" w:rsidRPr="007B4594" w:rsidRDefault="009029E3" w:rsidP="009029E3">
      <w:pPr>
        <w:spacing w:after="120"/>
        <w:ind w:firstLine="480"/>
        <w:rPr>
          <w:sz w:val="20"/>
        </w:rPr>
      </w:pPr>
      <w:r w:rsidRPr="007B4594">
        <w:rPr>
          <w:sz w:val="20"/>
        </w:rPr>
        <w:t>(12) ASTM D323-82, 94, Test Method for Vapor Pressure of Petroleum Products (Reid Method), IBR approved for §§60.111(l), 60.111a(g), 60.111b(g), and 60.116b(f)(2)(ii).</w:t>
      </w:r>
    </w:p>
    <w:p w:rsidR="009029E3" w:rsidRPr="007B4594" w:rsidRDefault="009029E3" w:rsidP="009029E3">
      <w:pPr>
        <w:spacing w:after="120"/>
        <w:ind w:firstLine="480"/>
        <w:rPr>
          <w:sz w:val="20"/>
        </w:rPr>
      </w:pPr>
      <w:r w:rsidRPr="007B4594">
        <w:rPr>
          <w:sz w:val="20"/>
        </w:rPr>
        <w:t>(13) ASTM D388-77, 90, 91, 95, 98a, 99 (Reapproved 2004)</w:t>
      </w:r>
      <w:r w:rsidRPr="007B4594">
        <w:rPr>
          <w:sz w:val="20"/>
          <w:vertAlign w:val="superscript"/>
        </w:rPr>
        <w:t>e1</w:t>
      </w:r>
      <w:r w:rsidRPr="007B4594">
        <w:rPr>
          <w:sz w:val="20"/>
        </w:rPr>
        <w:t>, Standard Specification for Classification of Coals by Rank, IBR approved for §§60.24(h)(8), 60.41 of subpart D of this part, 60.45(f)(4)(</w:t>
      </w:r>
      <w:proofErr w:type="spellStart"/>
      <w:r w:rsidRPr="007B4594">
        <w:rPr>
          <w:sz w:val="20"/>
        </w:rPr>
        <w:t>i</w:t>
      </w:r>
      <w:proofErr w:type="spellEnd"/>
      <w:r w:rsidRPr="007B4594">
        <w:rPr>
          <w:sz w:val="20"/>
        </w:rPr>
        <w:t>), 60.45(f)(4)(ii), 60.45(f)(4)(vi), 60.41Da of subpart Da of this part, 60.41b of subpart Db of this part, 60.41c of subpart Dc of this part, 60.251 of subpart Y of this part, and 60.4102.</w:t>
      </w:r>
    </w:p>
    <w:p w:rsidR="009029E3" w:rsidRPr="007B4594" w:rsidRDefault="009029E3" w:rsidP="009029E3">
      <w:pPr>
        <w:spacing w:after="120"/>
        <w:ind w:firstLine="480"/>
        <w:rPr>
          <w:sz w:val="20"/>
        </w:rPr>
      </w:pPr>
      <w:r w:rsidRPr="007B4594">
        <w:rPr>
          <w:sz w:val="20"/>
        </w:rPr>
        <w:t xml:space="preserve">(14) ASTM D396-78, 89, 90, 92, 96, 98, Standard Specification for Fuel Oils, IBR approved for §§60.41b of subpart Db of this part, 60.41c of subpart Dc of this part, 60.111(b) of subpart K of this part, and 60.111a(b) of subpart </w:t>
      </w:r>
      <w:proofErr w:type="spellStart"/>
      <w:r w:rsidRPr="007B4594">
        <w:rPr>
          <w:sz w:val="20"/>
        </w:rPr>
        <w:t>Ka</w:t>
      </w:r>
      <w:proofErr w:type="spellEnd"/>
      <w:r w:rsidRPr="007B4594">
        <w:rPr>
          <w:sz w:val="20"/>
        </w:rPr>
        <w:t xml:space="preserve"> of this part.</w:t>
      </w:r>
    </w:p>
    <w:p w:rsidR="009029E3" w:rsidRPr="007B4594" w:rsidRDefault="009029E3" w:rsidP="009029E3">
      <w:pPr>
        <w:spacing w:after="120"/>
        <w:ind w:firstLine="480"/>
        <w:rPr>
          <w:sz w:val="20"/>
        </w:rPr>
      </w:pPr>
      <w:r w:rsidRPr="007B4594">
        <w:rPr>
          <w:sz w:val="20"/>
        </w:rPr>
        <w:lastRenderedPageBreak/>
        <w:t xml:space="preserve">(15) ASTM D975-78, 96, 98a, Standard Specification for Diesel Fuel Oils, IBR approved for §§60.111(b) of subpart K of this part and 60.111a(b) of subpart </w:t>
      </w:r>
      <w:proofErr w:type="spellStart"/>
      <w:r w:rsidRPr="007B4594">
        <w:rPr>
          <w:sz w:val="20"/>
        </w:rPr>
        <w:t>Ka</w:t>
      </w:r>
      <w:proofErr w:type="spellEnd"/>
      <w:r w:rsidRPr="007B4594">
        <w:rPr>
          <w:sz w:val="20"/>
        </w:rPr>
        <w:t xml:space="preserve"> of this part.</w:t>
      </w:r>
    </w:p>
    <w:p w:rsidR="009029E3" w:rsidRPr="007B4594" w:rsidRDefault="009029E3" w:rsidP="009029E3">
      <w:pPr>
        <w:spacing w:after="120"/>
        <w:ind w:firstLine="480"/>
        <w:rPr>
          <w:sz w:val="20"/>
        </w:rPr>
      </w:pPr>
      <w:r w:rsidRPr="007B4594">
        <w:rPr>
          <w:sz w:val="20"/>
        </w:rPr>
        <w:t>(16) ASTM D975-08a, Standard Specification for Diesel Fuel Oils, IBR approved for §§60.41b of subpart Db of this part and 60.41c of subpart Dc of this part.</w:t>
      </w:r>
    </w:p>
    <w:p w:rsidR="009029E3" w:rsidRPr="007B4594" w:rsidRDefault="009029E3" w:rsidP="009029E3">
      <w:pPr>
        <w:spacing w:after="120"/>
        <w:ind w:firstLine="480"/>
        <w:rPr>
          <w:sz w:val="20"/>
        </w:rPr>
      </w:pPr>
      <w:r w:rsidRPr="007B4594">
        <w:rPr>
          <w:sz w:val="20"/>
        </w:rPr>
        <w:t>(17) ASTM D1072-80, 90 (Reapproved 1994), Standard Test Method for Total Sulfur in Fuel Gases, IBR approved for §60.335(b)(10)(ii).</w:t>
      </w:r>
    </w:p>
    <w:p w:rsidR="009029E3" w:rsidRPr="007B4594" w:rsidRDefault="009029E3" w:rsidP="009029E3">
      <w:pPr>
        <w:spacing w:after="120"/>
        <w:ind w:firstLine="480"/>
        <w:rPr>
          <w:sz w:val="20"/>
        </w:rPr>
      </w:pPr>
      <w:r w:rsidRPr="007B4594">
        <w:rPr>
          <w:sz w:val="20"/>
        </w:rPr>
        <w:t>(18) ASTM D1072-90 (Reapproved 1999), Standard Test Method for Total Sulfur in Fuel Gases, IBR approved for §60.4415(a)(1)(ii).</w:t>
      </w:r>
    </w:p>
    <w:p w:rsidR="009029E3" w:rsidRPr="007B4594" w:rsidRDefault="009029E3" w:rsidP="009029E3">
      <w:pPr>
        <w:spacing w:after="120"/>
        <w:ind w:firstLine="480"/>
        <w:rPr>
          <w:sz w:val="20"/>
        </w:rPr>
      </w:pPr>
      <w:r w:rsidRPr="007B4594">
        <w:rPr>
          <w:sz w:val="20"/>
        </w:rPr>
        <w:t>(19) ASTM D1137-53, 75, Standard Method for Analysis of Natural Gases and Related Types of Gaseous Mixtures by the Mass Spectrometer, IBR approved for §60.45(f)(5)(</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9029E3" w:rsidRPr="007B4594" w:rsidRDefault="009029E3" w:rsidP="009029E3">
      <w:pPr>
        <w:spacing w:after="120"/>
        <w:ind w:firstLine="480"/>
        <w:rPr>
          <w:sz w:val="20"/>
        </w:rPr>
      </w:pPr>
      <w:r w:rsidRPr="007B4594">
        <w:rPr>
          <w:sz w:val="20"/>
        </w:rPr>
        <w:t>(21) ASTM D1266-87, 91, 98, Standard Test Method for Sulfur in Petroleum Products (Lamp Method), IBR approved for §§60.106(j)(2) and 60.335(b)(10)(</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(22) ASTM D1266-98 (Reapproved 2003)e1, Standard Test Method for Sulfur in Petroleum Products (Lamp Method), IBR approved for §60.4415(a)(1)(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(23) ASTM D1475-60 (Reapproved 1980), 90, Standard Test Method for Density of Paint, Varnish Lacquer, and Related Products, IBR approved for §60.435(d)(1), appendix A: Method 24, Section 6.1; and Method 24A, Sections 6.5 and 7.1.</w:t>
      </w:r>
    </w:p>
    <w:p w:rsidR="009029E3" w:rsidRPr="007B4594" w:rsidRDefault="009029E3" w:rsidP="009029E3">
      <w:pPr>
        <w:spacing w:after="120"/>
        <w:ind w:firstLine="480"/>
        <w:rPr>
          <w:sz w:val="20"/>
        </w:rPr>
      </w:pPr>
      <w:r w:rsidRPr="007B4594">
        <w:rPr>
          <w:sz w:val="20"/>
        </w:rPr>
        <w:t>(24) ASTM D1552-83, 95, 01, Standard Test Method for Sulfur in Petroleum Products (High-Temperature Method), IBR approved for §§60.106(j)(2), 60.335(b)(10)(</w:t>
      </w:r>
      <w:proofErr w:type="spellStart"/>
      <w:r w:rsidRPr="007B4594">
        <w:rPr>
          <w:sz w:val="20"/>
        </w:rPr>
        <w:t>i</w:t>
      </w:r>
      <w:proofErr w:type="spellEnd"/>
      <w:r w:rsidRPr="007B4594">
        <w:rPr>
          <w:sz w:val="20"/>
        </w:rPr>
        <w:t>), and appendix A: Method 19, Section 12.5.2.2.3.</w:t>
      </w:r>
    </w:p>
    <w:p w:rsidR="009029E3" w:rsidRPr="007B4594" w:rsidRDefault="009029E3" w:rsidP="009029E3">
      <w:pPr>
        <w:spacing w:after="120"/>
        <w:ind w:firstLine="480"/>
        <w:rPr>
          <w:sz w:val="20"/>
        </w:rPr>
      </w:pPr>
      <w:r w:rsidRPr="007B4594">
        <w:rPr>
          <w:sz w:val="20"/>
        </w:rPr>
        <w:t>(25) ASTM D1552-03, Standard Test Method for Sulfur in Petroleum Products (High-Temperature Method), IBR approved for §60.4415(a)(1)(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(26) ASTM D1826-77, 94, Standard Test Method for Calorific Value of Gases in Natural Gas Range by Continuous Recording Calorimeter, IBR approved for §§60.45(f)(5)(ii), 60.46(c)(2), 60.296(b)(3), and appendix A: Method 19, Section 12.3.2.4.</w:t>
      </w:r>
    </w:p>
    <w:p w:rsidR="009029E3" w:rsidRPr="007B4594" w:rsidRDefault="009029E3" w:rsidP="009029E3">
      <w:pPr>
        <w:spacing w:after="120"/>
        <w:ind w:firstLine="480"/>
        <w:rPr>
          <w:sz w:val="20"/>
        </w:rPr>
      </w:pPr>
      <w:r w:rsidRPr="007B4594">
        <w:rPr>
          <w:sz w:val="20"/>
        </w:rPr>
        <w:t>(27) ASTM D1835-87, 91, 97, 03a, Standard Specification for Liquefied Petroleum (LP) Gases, IBR approved for §§60.41Da of subpart Da of this part, 60.41b of subpart Db of this part, and 60.41c of subpart Dc of this part.</w:t>
      </w:r>
    </w:p>
    <w:p w:rsidR="009029E3" w:rsidRPr="007B4594" w:rsidRDefault="009029E3" w:rsidP="009029E3">
      <w:pPr>
        <w:spacing w:after="120"/>
        <w:ind w:firstLine="480"/>
        <w:rPr>
          <w:sz w:val="20"/>
        </w:rPr>
      </w:pPr>
      <w:r w:rsidRPr="007B4594">
        <w:rPr>
          <w:sz w:val="20"/>
        </w:rPr>
        <w:t>(28) ASTM D1945-64, 76, 91, 96, Standard Method for Analysis of Natural Gas by Gas Chromatography, IBR approved for §60.45(f)(5)(</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(29) ASTM D1946-77, 90 (Reapproved 1994), Standard Method for Analysis of Reformed Gas by Gas Chromatography, IBR approved for §§60.18(f)(3), 60.45(f)(5)(</w:t>
      </w:r>
      <w:proofErr w:type="spellStart"/>
      <w:r w:rsidRPr="007B4594">
        <w:rPr>
          <w:sz w:val="20"/>
        </w:rPr>
        <w:t>i</w:t>
      </w:r>
      <w:proofErr w:type="spellEnd"/>
      <w:r w:rsidRPr="007B4594">
        <w:rPr>
          <w:sz w:val="20"/>
        </w:rPr>
        <w:t>), 60.564(f)(1), 60.614(e)(2)(ii), 60.614(e)(4), 60.664(e)(2)(ii), 60.664(e)(4), 60.704(d)(2)(ii), and 60.704(d)(4).</w:t>
      </w:r>
    </w:p>
    <w:p w:rsidR="009029E3" w:rsidRPr="007B4594" w:rsidRDefault="009029E3" w:rsidP="009029E3">
      <w:pPr>
        <w:spacing w:after="120"/>
        <w:ind w:firstLine="480"/>
        <w:rPr>
          <w:sz w:val="20"/>
        </w:rPr>
      </w:pPr>
      <w:r w:rsidRPr="007B4594">
        <w:rPr>
          <w:sz w:val="20"/>
        </w:rPr>
        <w:t>(30) ASTM D2013-72, 86, Standard Method of Preparing Coal Samples for Analysis, IBR approved for appendix A: Method 19, Section 12.5.2.1.3.</w:t>
      </w:r>
    </w:p>
    <w:p w:rsidR="009029E3" w:rsidRPr="007B4594" w:rsidRDefault="009029E3" w:rsidP="009029E3">
      <w:pPr>
        <w:spacing w:after="120"/>
        <w:ind w:firstLine="480"/>
        <w:rPr>
          <w:sz w:val="20"/>
        </w:rPr>
      </w:pPr>
      <w:r w:rsidRPr="007B4594">
        <w:rPr>
          <w:sz w:val="20"/>
        </w:rPr>
        <w:t>(31) ASTM D2015-77 (Reapproved 1978), 96, Standard Test Method for Gross Calorific Value of Solid Fuel by the Adiabatic Bomb Calorimeter, IBR approved for §60.45(f)(5)(ii), 60.46(c)(2), and appendix A: Method 19, Section 12.5.2.1.3.</w:t>
      </w:r>
    </w:p>
    <w:p w:rsidR="009029E3" w:rsidRPr="007B4594" w:rsidRDefault="009029E3" w:rsidP="009029E3">
      <w:pPr>
        <w:spacing w:after="120"/>
        <w:ind w:firstLine="480"/>
        <w:rPr>
          <w:sz w:val="20"/>
        </w:rPr>
      </w:pPr>
      <w:r w:rsidRPr="007B4594">
        <w:rPr>
          <w:sz w:val="20"/>
        </w:rPr>
        <w:t>(32) ASTM D2016-74, 83, Standard Test Methods for Moisture Content of Wood, IBR approved for appendix A: Method 28, Section 16.1.1.</w:t>
      </w:r>
    </w:p>
    <w:p w:rsidR="009029E3" w:rsidRPr="007B4594" w:rsidRDefault="009029E3" w:rsidP="009029E3">
      <w:pPr>
        <w:spacing w:after="120"/>
        <w:ind w:firstLine="480"/>
        <w:rPr>
          <w:sz w:val="20"/>
        </w:rPr>
      </w:pPr>
      <w:r w:rsidRPr="007B4594">
        <w:rPr>
          <w:sz w:val="20"/>
        </w:rPr>
        <w:t>(33) ASTM D2234-76, 96, 97b, 98, Standard Methods for Collection of a Gross Sample of Coal, IBR approved for appendix A: Method 19, Section 12.5.2.1.1.</w:t>
      </w:r>
    </w:p>
    <w:p w:rsidR="009029E3" w:rsidRPr="007B4594" w:rsidRDefault="009029E3" w:rsidP="009029E3">
      <w:pPr>
        <w:spacing w:after="120"/>
        <w:ind w:firstLine="480"/>
        <w:rPr>
          <w:sz w:val="20"/>
        </w:rPr>
      </w:pPr>
      <w:r w:rsidRPr="007B4594">
        <w:rPr>
          <w:sz w:val="20"/>
        </w:rPr>
        <w:lastRenderedPageBreak/>
        <w:t>(34) ASTM D2369-81, 87, 90, 92, 93, 95, Standard Test Method for Volatile Content of Coatings, IBR approved for appendix A: Method 24, Section 6.2.</w:t>
      </w:r>
    </w:p>
    <w:p w:rsidR="009029E3" w:rsidRPr="007B4594" w:rsidRDefault="009029E3" w:rsidP="009029E3">
      <w:pPr>
        <w:spacing w:after="120"/>
        <w:ind w:firstLine="480"/>
        <w:rPr>
          <w:sz w:val="20"/>
        </w:rPr>
      </w:pPr>
      <w:r w:rsidRPr="007B4594">
        <w:rPr>
          <w:sz w:val="20"/>
        </w:rPr>
        <w:t>(35) ASTM D2382-76, 88, Heat of Combustion of Hydrocarbon Fuels by Bomb Calorimeter (High-Precision Method), IBR approved for §§60.18(f)(3), 60.485(g)(6), 60.485a(g)(6), 60.564(f)(3), 60.614(e)(4), 60.664(e)(4), and 60.704(d)(4).</w:t>
      </w:r>
    </w:p>
    <w:p w:rsidR="009029E3" w:rsidRPr="007B4594" w:rsidRDefault="009029E3" w:rsidP="009029E3">
      <w:pPr>
        <w:spacing w:after="120"/>
        <w:ind w:firstLine="480"/>
        <w:rPr>
          <w:sz w:val="20"/>
        </w:rPr>
      </w:pPr>
      <w:r w:rsidRPr="007B4594">
        <w:rPr>
          <w:sz w:val="20"/>
        </w:rPr>
        <w:t xml:space="preserve">(36) ASTM D2504-67, 77, 88 (Reapproved 1993), </w:t>
      </w:r>
      <w:proofErr w:type="spellStart"/>
      <w:r w:rsidRPr="007B4594">
        <w:rPr>
          <w:sz w:val="20"/>
        </w:rPr>
        <w:t>Noncondensable</w:t>
      </w:r>
      <w:proofErr w:type="spellEnd"/>
      <w:r w:rsidRPr="007B4594">
        <w:rPr>
          <w:sz w:val="20"/>
        </w:rPr>
        <w:t xml:space="preserve"> Gases in C3 and Lighter Hydrocarbon Products by Gas Chromatography, IBR approved for §§60.485(g)(5) and 60.485a(g)(5).</w:t>
      </w:r>
    </w:p>
    <w:p w:rsidR="009029E3" w:rsidRPr="007B4594" w:rsidRDefault="009029E3" w:rsidP="009029E3">
      <w:pPr>
        <w:spacing w:after="120"/>
        <w:ind w:firstLine="480"/>
        <w:rPr>
          <w:sz w:val="20"/>
        </w:rPr>
      </w:pPr>
      <w:r w:rsidRPr="007B4594">
        <w:rPr>
          <w:sz w:val="20"/>
        </w:rPr>
        <w:t>(37) ASTM D2584-68 (Reapproved 1985), 94, Standard Test Method for Ignition Loss of Cured Reinforced Resins, IBR approved for §60.685(c)(3)(</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 xml:space="preserve">(38) ASTM D2597-94 (Reapproved 1999), Standard Test Method for Analysis of </w:t>
      </w:r>
      <w:proofErr w:type="spellStart"/>
      <w:r w:rsidRPr="007B4594">
        <w:rPr>
          <w:sz w:val="20"/>
        </w:rPr>
        <w:t>Demethanized</w:t>
      </w:r>
      <w:proofErr w:type="spellEnd"/>
      <w:r w:rsidRPr="007B4594">
        <w:rPr>
          <w:sz w:val="20"/>
        </w:rPr>
        <w:t xml:space="preserve"> Hydrocarbon Liquid Mixtures Containing Nitrogen and Carbon Dioxide by Gas Chromatography, IBR approved for §60.335(b)(9)(</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(39) ASTM D2622-87, 94, 98, Standard Test Method for Sulfur in Petroleum Products by Wavelength Dispersive X-Ray Fluorescence Spectrometry, IBR approved for §§60.106(j)(2) and 60.335(b)(10)(</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(40) ASTM D2622-05, Standard Test Method for Sulfur in Petroleum Products by Wavelength Dispersive X-Ray Fluorescence Spectrometry, IBR approved for §60.4415(a)(1)(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 xml:space="preserve">(41) ASTM D2879-83, 96, 97, Test Method for Vapor Pressure-Temperature Relationship and Initial Decomposition Temperature of Liquids by </w:t>
      </w:r>
      <w:proofErr w:type="spellStart"/>
      <w:r w:rsidRPr="007B4594">
        <w:rPr>
          <w:sz w:val="20"/>
        </w:rPr>
        <w:t>Isoteniscope</w:t>
      </w:r>
      <w:proofErr w:type="spellEnd"/>
      <w:r w:rsidRPr="007B4594">
        <w:rPr>
          <w:sz w:val="20"/>
        </w:rPr>
        <w:t>, IBR approved for §§60.111b(f)(3), 60.116b(e)(3)(ii), 60.116b(f)(2)(</w:t>
      </w:r>
      <w:proofErr w:type="spellStart"/>
      <w:r w:rsidRPr="007B4594">
        <w:rPr>
          <w:sz w:val="20"/>
        </w:rPr>
        <w:t>i</w:t>
      </w:r>
      <w:proofErr w:type="spellEnd"/>
      <w:r w:rsidRPr="007B4594">
        <w:rPr>
          <w:sz w:val="20"/>
        </w:rPr>
        <w:t>), 60.485(e)(1), and 60.485a(e)(1).</w:t>
      </w:r>
    </w:p>
    <w:p w:rsidR="009029E3" w:rsidRPr="007B4594" w:rsidRDefault="009029E3" w:rsidP="009029E3">
      <w:pPr>
        <w:spacing w:after="120"/>
        <w:ind w:firstLine="480"/>
        <w:rPr>
          <w:sz w:val="20"/>
        </w:rPr>
      </w:pPr>
      <w:r w:rsidRPr="007B4594">
        <w:rPr>
          <w:sz w:val="20"/>
        </w:rPr>
        <w:t>(42) ASTM D2880-78, 96, Standard Specification for Gas Turbine Fuel Oils, IBR approved for §§60.111(b), 60.111a(b), and 60.335(d).</w:t>
      </w:r>
    </w:p>
    <w:p w:rsidR="009029E3" w:rsidRPr="007B4594" w:rsidRDefault="009029E3" w:rsidP="009029E3">
      <w:pPr>
        <w:spacing w:after="120"/>
        <w:ind w:firstLine="480"/>
        <w:rPr>
          <w:sz w:val="20"/>
        </w:rPr>
      </w:pPr>
      <w:r w:rsidRPr="007B4594">
        <w:rPr>
          <w:sz w:val="20"/>
        </w:rPr>
        <w:t>(43) ASTM D2908-74, 91, Standard Practice for Measuring Volatile Organic Matter in Water by Aqueous-Injection Gas Chromatography, IBR approved for §60.564(j).</w:t>
      </w:r>
    </w:p>
    <w:p w:rsidR="009029E3" w:rsidRPr="007B4594" w:rsidRDefault="009029E3" w:rsidP="009029E3">
      <w:pPr>
        <w:spacing w:after="120"/>
        <w:ind w:firstLine="480"/>
        <w:rPr>
          <w:sz w:val="20"/>
        </w:rPr>
      </w:pPr>
      <w:r w:rsidRPr="007B4594">
        <w:rPr>
          <w:sz w:val="20"/>
        </w:rPr>
        <w:t xml:space="preserve">(44) ASTM D2986-71, 78, 95a, Standard Method for Evaluation of Air, Assay Media by the </w:t>
      </w:r>
      <w:proofErr w:type="spellStart"/>
      <w:r w:rsidRPr="007B4594">
        <w:rPr>
          <w:sz w:val="20"/>
        </w:rPr>
        <w:t>Monodisperse</w:t>
      </w:r>
      <w:proofErr w:type="spellEnd"/>
      <w:r w:rsidRPr="007B4594">
        <w:rPr>
          <w:sz w:val="20"/>
        </w:rPr>
        <w:t xml:space="preserve"> DOP (</w:t>
      </w:r>
      <w:proofErr w:type="spellStart"/>
      <w:r w:rsidRPr="007B4594">
        <w:rPr>
          <w:sz w:val="20"/>
        </w:rPr>
        <w:t>Dioctyl</w:t>
      </w:r>
      <w:proofErr w:type="spellEnd"/>
      <w:r w:rsidRPr="007B4594">
        <w:rPr>
          <w:sz w:val="20"/>
        </w:rPr>
        <w:t xml:space="preserve"> Phthalate) Smoke Test, IBR approved for appendix A: Method 5, Section 7.1.1; Method 12, Section 7.1.1; and Method 13A, Section 7.1.1.2.</w:t>
      </w:r>
    </w:p>
    <w:p w:rsidR="009029E3" w:rsidRPr="007B4594" w:rsidRDefault="009029E3" w:rsidP="009029E3">
      <w:pPr>
        <w:spacing w:after="120"/>
        <w:ind w:firstLine="480"/>
        <w:rPr>
          <w:sz w:val="20"/>
        </w:rPr>
      </w:pPr>
      <w:r w:rsidRPr="007B4594">
        <w:rPr>
          <w:sz w:val="20"/>
        </w:rPr>
        <w:t>(45) ASTM D3173-73, 87, Standard Test Method for Moisture in the Analysis Sample of Coal and Coke, IBR approved for appendix A: Method 19, Section 12.5.2.1.3.</w:t>
      </w:r>
    </w:p>
    <w:p w:rsidR="009029E3" w:rsidRPr="007B4594" w:rsidRDefault="009029E3" w:rsidP="009029E3">
      <w:pPr>
        <w:spacing w:after="120"/>
        <w:ind w:firstLine="480"/>
        <w:rPr>
          <w:sz w:val="20"/>
        </w:rPr>
      </w:pPr>
      <w:r w:rsidRPr="007B4594">
        <w:rPr>
          <w:sz w:val="20"/>
        </w:rPr>
        <w:t>(46) ASTM D3176-74, 89, Standard Method for Ultimate Analysis of Coal and Coke, IBR approved for §60.45(f)(5)(</w:t>
      </w:r>
      <w:proofErr w:type="spellStart"/>
      <w:r w:rsidRPr="007B4594">
        <w:rPr>
          <w:sz w:val="20"/>
        </w:rPr>
        <w:t>i</w:t>
      </w:r>
      <w:proofErr w:type="spellEnd"/>
      <w:r w:rsidRPr="007B4594">
        <w:rPr>
          <w:sz w:val="20"/>
        </w:rPr>
        <w:t>) and appendix A: Method 19, Section 12.3.2.3.</w:t>
      </w:r>
    </w:p>
    <w:p w:rsidR="009029E3" w:rsidRPr="007B4594" w:rsidRDefault="009029E3" w:rsidP="009029E3">
      <w:pPr>
        <w:spacing w:after="120"/>
        <w:ind w:firstLine="480"/>
        <w:rPr>
          <w:sz w:val="20"/>
        </w:rPr>
      </w:pPr>
      <w:r w:rsidRPr="007B4594">
        <w:rPr>
          <w:sz w:val="20"/>
        </w:rPr>
        <w:t>(47) ASTM D3177-75, 89, Standard Test Method for Total Sulfur in the Analysis Sample of Coal and Coke, IBR approved for appendix A: Method 19, Section 12.5.2.1.3.</w:t>
      </w:r>
    </w:p>
    <w:p w:rsidR="009029E3" w:rsidRPr="007B4594" w:rsidRDefault="009029E3" w:rsidP="009029E3">
      <w:pPr>
        <w:spacing w:after="120"/>
        <w:ind w:firstLine="480"/>
        <w:rPr>
          <w:sz w:val="20"/>
        </w:rPr>
      </w:pPr>
      <w:r w:rsidRPr="007B4594">
        <w:rPr>
          <w:sz w:val="20"/>
        </w:rPr>
        <w:t>(48) ASTM D3178-73 (Reapproved 1979), 89, Standard Test Methods for Carbon and Hydrogen in the Analysis Sample of Coal and Coke, IBR approved for §60.45(f)(5)(</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 xml:space="preserve">(49) ASTM D3246-81, 92, 96, Standard Test Method for Sulfur in Petroleum Gas by Oxidative </w:t>
      </w:r>
      <w:proofErr w:type="spellStart"/>
      <w:r w:rsidRPr="007B4594">
        <w:rPr>
          <w:sz w:val="20"/>
        </w:rPr>
        <w:t>Microcoulometry</w:t>
      </w:r>
      <w:proofErr w:type="spellEnd"/>
      <w:r w:rsidRPr="007B4594">
        <w:rPr>
          <w:sz w:val="20"/>
        </w:rPr>
        <w:t>, IBR approved for §60.335(b)(10)(ii).</w:t>
      </w:r>
    </w:p>
    <w:p w:rsidR="009029E3" w:rsidRPr="007B4594" w:rsidRDefault="009029E3" w:rsidP="009029E3">
      <w:pPr>
        <w:spacing w:after="120"/>
        <w:ind w:firstLine="480"/>
        <w:rPr>
          <w:sz w:val="20"/>
        </w:rPr>
      </w:pPr>
      <w:r w:rsidRPr="007B4594">
        <w:rPr>
          <w:sz w:val="20"/>
        </w:rPr>
        <w:t xml:space="preserve">(50) ASTM D3246-05, Standard Test Method for Sulfur in Petroleum Gas by Oxidative </w:t>
      </w:r>
      <w:proofErr w:type="spellStart"/>
      <w:r w:rsidRPr="007B4594">
        <w:rPr>
          <w:sz w:val="20"/>
        </w:rPr>
        <w:t>Microcoulometry</w:t>
      </w:r>
      <w:proofErr w:type="spellEnd"/>
      <w:r w:rsidRPr="007B4594">
        <w:rPr>
          <w:sz w:val="20"/>
        </w:rPr>
        <w:t>, IBR approved for §60.4415(a)(1)(ii).</w:t>
      </w:r>
    </w:p>
    <w:p w:rsidR="009029E3" w:rsidRPr="007B4594" w:rsidRDefault="009029E3" w:rsidP="009029E3">
      <w:pPr>
        <w:spacing w:after="120"/>
        <w:ind w:firstLine="480"/>
        <w:rPr>
          <w:sz w:val="20"/>
        </w:rPr>
      </w:pPr>
      <w:r w:rsidRPr="007B4594">
        <w:rPr>
          <w:sz w:val="20"/>
        </w:rPr>
        <w:t>(51) ASTM D3270-73T, 80, 91, 95, Standard Test Methods for Analysis for Fluoride Content of the Atmosphere and Plant Tissues (</w:t>
      </w:r>
      <w:proofErr w:type="spellStart"/>
      <w:r w:rsidRPr="007B4594">
        <w:rPr>
          <w:sz w:val="20"/>
        </w:rPr>
        <w:t>Semiautomated</w:t>
      </w:r>
      <w:proofErr w:type="spellEnd"/>
      <w:r w:rsidRPr="007B4594">
        <w:rPr>
          <w:sz w:val="20"/>
        </w:rPr>
        <w:t xml:space="preserve"> Method), IBR approved for appendix A: Method 13A, Section 16.1.</w:t>
      </w:r>
    </w:p>
    <w:p w:rsidR="009029E3" w:rsidRPr="007B4594" w:rsidRDefault="009029E3" w:rsidP="009029E3">
      <w:pPr>
        <w:spacing w:after="120"/>
        <w:ind w:firstLine="480"/>
        <w:rPr>
          <w:sz w:val="20"/>
        </w:rPr>
      </w:pPr>
      <w:r w:rsidRPr="007B4594">
        <w:rPr>
          <w:sz w:val="20"/>
        </w:rPr>
        <w:t xml:space="preserve">(52) ASTM D3286-85, 96, Standard Test Method for Gross Calorific Value of Coal and Coke by the </w:t>
      </w:r>
      <w:proofErr w:type="spellStart"/>
      <w:r w:rsidRPr="007B4594">
        <w:rPr>
          <w:sz w:val="20"/>
        </w:rPr>
        <w:t>Isoperibol</w:t>
      </w:r>
      <w:proofErr w:type="spellEnd"/>
      <w:r w:rsidRPr="007B4594">
        <w:rPr>
          <w:sz w:val="20"/>
        </w:rPr>
        <w:t xml:space="preserve"> Bomb Calorimeter, IBR approved for appendix A: Method 19, Section 12.5.2.1.3.</w:t>
      </w:r>
    </w:p>
    <w:p w:rsidR="009029E3" w:rsidRPr="007B4594" w:rsidRDefault="009029E3" w:rsidP="009029E3">
      <w:pPr>
        <w:spacing w:after="120"/>
        <w:ind w:firstLine="480"/>
        <w:rPr>
          <w:sz w:val="20"/>
        </w:rPr>
      </w:pPr>
      <w:r w:rsidRPr="007B4594">
        <w:rPr>
          <w:sz w:val="20"/>
        </w:rPr>
        <w:t>(53) ASTM D3370-76, 95a, Standard Practices for Sampling Water, IBR approved for §60.564(j).</w:t>
      </w:r>
    </w:p>
    <w:p w:rsidR="009029E3" w:rsidRPr="007B4594" w:rsidRDefault="009029E3" w:rsidP="009029E3">
      <w:pPr>
        <w:spacing w:after="120"/>
        <w:ind w:firstLine="480"/>
        <w:rPr>
          <w:sz w:val="20"/>
        </w:rPr>
      </w:pPr>
      <w:r w:rsidRPr="007B4594">
        <w:rPr>
          <w:sz w:val="20"/>
        </w:rPr>
        <w:t>(54) ASTM D3792-79, 91, Standard Test Method for Water Content of Water-Reducible Paints by Direct Injection into a Gas Chromatograph, IBR approved for appendix A: Method 24, Section 6.3.</w:t>
      </w:r>
    </w:p>
    <w:p w:rsidR="009029E3" w:rsidRPr="007B4594" w:rsidRDefault="009029E3" w:rsidP="009029E3">
      <w:pPr>
        <w:spacing w:after="120"/>
        <w:ind w:firstLine="480"/>
        <w:rPr>
          <w:sz w:val="20"/>
        </w:rPr>
      </w:pPr>
      <w:r w:rsidRPr="007B4594">
        <w:rPr>
          <w:sz w:val="20"/>
        </w:rPr>
        <w:lastRenderedPageBreak/>
        <w:t>(55) ASTM D4017-81, 90, 96a, Standard Test Method for Water in Paints and Paint Materials by the Karl Fischer Titration Method, IBR approved for appendix A: Method 24, Section 6.4.</w:t>
      </w:r>
    </w:p>
    <w:p w:rsidR="009029E3" w:rsidRPr="007B4594" w:rsidRDefault="009029E3" w:rsidP="009029E3">
      <w:pPr>
        <w:spacing w:after="120"/>
        <w:ind w:firstLine="480"/>
        <w:rPr>
          <w:sz w:val="20"/>
        </w:rPr>
      </w:pPr>
      <w:r w:rsidRPr="007B4594">
        <w:rPr>
          <w:sz w:val="20"/>
        </w:rPr>
        <w:t>(56) ASTM D4057-81, 95, Standard Practice for Manual Sampling of Petroleum and Petroleum Products, IBR approved for appendix A: Method 19, Section 12.5.2.2.3.</w:t>
      </w:r>
    </w:p>
    <w:p w:rsidR="009029E3" w:rsidRPr="007B4594" w:rsidRDefault="009029E3" w:rsidP="009029E3">
      <w:pPr>
        <w:spacing w:after="120"/>
        <w:ind w:firstLine="480"/>
        <w:rPr>
          <w:sz w:val="20"/>
        </w:rPr>
      </w:pPr>
      <w:r w:rsidRPr="007B4594">
        <w:rPr>
          <w:sz w:val="20"/>
        </w:rPr>
        <w:t>(57) ASTM D4057-95 (Reapproved 2000), Standard Practice for Manual Sampling of Petroleum and Petroleum Products, IBR approved for §60.4415(a)(1).</w:t>
      </w:r>
    </w:p>
    <w:p w:rsidR="009029E3" w:rsidRPr="007B4594" w:rsidRDefault="009029E3" w:rsidP="009029E3">
      <w:pPr>
        <w:spacing w:after="120"/>
        <w:ind w:firstLine="480"/>
        <w:rPr>
          <w:sz w:val="20"/>
        </w:rPr>
      </w:pPr>
      <w:r w:rsidRPr="007B4594">
        <w:rPr>
          <w:sz w:val="20"/>
        </w:rPr>
        <w:t>(58) ASTM D4084-82, 94, Standard Test Method for Analysis of Hydrogen Sulfide in Gaseous Fuels (Lead Acetate Reaction Rate Method), IBR approved for §60.334(h)(1).</w:t>
      </w:r>
    </w:p>
    <w:p w:rsidR="009029E3" w:rsidRPr="007B4594" w:rsidRDefault="009029E3" w:rsidP="009029E3">
      <w:pPr>
        <w:spacing w:after="120"/>
        <w:ind w:firstLine="480"/>
        <w:rPr>
          <w:sz w:val="20"/>
        </w:rPr>
      </w:pPr>
      <w:r w:rsidRPr="007B4594">
        <w:rPr>
          <w:sz w:val="20"/>
        </w:rPr>
        <w:t>(59) ASTM D4084-05, Standard Test Method for Analysis of Hydrogen Sulfide in Gaseous Fuels (Lead Acetate Reaction Rate Method), IBR approved for §§60.4360 and 60.4415(a)(1)(ii).</w:t>
      </w:r>
    </w:p>
    <w:p w:rsidR="009029E3" w:rsidRPr="007B4594" w:rsidRDefault="009029E3" w:rsidP="009029E3">
      <w:pPr>
        <w:spacing w:after="120"/>
        <w:ind w:firstLine="480"/>
        <w:rPr>
          <w:sz w:val="20"/>
        </w:rPr>
      </w:pPr>
      <w:r w:rsidRPr="007B4594">
        <w:rPr>
          <w:sz w:val="20"/>
        </w:rPr>
        <w:t>(60) ASTM D4177-95, Standard Practice for Automatic Sampling of Petroleum and Petroleum Products, IBR approved for appendix A: Method 19, Section 12.5.2.2.1.</w:t>
      </w:r>
    </w:p>
    <w:p w:rsidR="009029E3" w:rsidRPr="007B4594" w:rsidRDefault="009029E3" w:rsidP="009029E3">
      <w:pPr>
        <w:spacing w:after="120"/>
        <w:ind w:firstLine="480"/>
        <w:rPr>
          <w:sz w:val="20"/>
        </w:rPr>
      </w:pPr>
      <w:r w:rsidRPr="007B4594">
        <w:rPr>
          <w:sz w:val="20"/>
        </w:rPr>
        <w:t>(61) ASTM D4177-95 (Reapproved 2000), Standard Practice for Automatic Sampling of Petroleum and Petroleum Products, IBR approved for §60.4415(a)(1).</w:t>
      </w:r>
    </w:p>
    <w:p w:rsidR="009029E3" w:rsidRPr="007B4594" w:rsidRDefault="009029E3" w:rsidP="009029E3">
      <w:pPr>
        <w:spacing w:after="120"/>
        <w:ind w:firstLine="480"/>
        <w:rPr>
          <w:sz w:val="20"/>
        </w:rPr>
      </w:pPr>
      <w:r w:rsidRPr="007B4594">
        <w:rPr>
          <w:sz w:val="20"/>
        </w:rPr>
        <w:t>(62) ASTM D4239-85, 94, 97, Standard Test Methods for Sulfur in the Analysis Sample of Coal and Coke Using High Temperature Tube Furnace Combustion Methods, IBR approved for appendix A: Method 19, Section 12.5.2.1.3.</w:t>
      </w:r>
    </w:p>
    <w:p w:rsidR="009029E3" w:rsidRPr="007B4594" w:rsidRDefault="009029E3" w:rsidP="009029E3">
      <w:pPr>
        <w:spacing w:after="120"/>
        <w:ind w:firstLine="480"/>
        <w:rPr>
          <w:sz w:val="20"/>
        </w:rPr>
      </w:pPr>
      <w:r w:rsidRPr="007B4594">
        <w:rPr>
          <w:sz w:val="20"/>
        </w:rPr>
        <w:t>(63) ASTM D4294-02, Standard Test Method for Sulfur in Petroleum and Petroleum Products by Energy-Dispersive X-Ray Fluorescence Spectrometry, IBR approved for §60.335(b)(10)(</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(64) ASTM D4294-03, Standard Test Method for Sulfur in Petroleum and Petroleum Products by Energy-Dispersive X-Ray Fluorescence Spectrometry, IBR approved for §60.4415(a)(1)(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(65) ASTM D4442-84, 92, Standard Test Methods for Direct Moisture Content Measurement in Wood and Wood-base Materials, IBR approved for appendix A: Method 28, Section 16.1.1.</w:t>
      </w:r>
    </w:p>
    <w:p w:rsidR="009029E3" w:rsidRPr="007B4594" w:rsidRDefault="009029E3" w:rsidP="009029E3">
      <w:pPr>
        <w:spacing w:after="120"/>
        <w:ind w:firstLine="480"/>
        <w:rPr>
          <w:sz w:val="20"/>
        </w:rPr>
      </w:pPr>
      <w:r w:rsidRPr="007B4594">
        <w:rPr>
          <w:sz w:val="20"/>
        </w:rPr>
        <w:t>(66) ASTM D4444-92, Standard Test Methods for Use and Calibration of Hand-Held Moisture Meters, IBR approved for appendix A: Method 28, Section 16.1.1.</w:t>
      </w:r>
    </w:p>
    <w:p w:rsidR="009029E3" w:rsidRPr="007B4594" w:rsidRDefault="009029E3" w:rsidP="009029E3">
      <w:pPr>
        <w:spacing w:after="120"/>
        <w:ind w:firstLine="480"/>
        <w:rPr>
          <w:sz w:val="20"/>
        </w:rPr>
      </w:pPr>
      <w:r w:rsidRPr="007B4594">
        <w:rPr>
          <w:sz w:val="20"/>
        </w:rPr>
        <w:t>(67) ASTM D4457-85 (Reapproved 1991), Test Method for Determination of Dichloromethane and 1, 1, 1-Trichloroethane in Paints and Coatings by Direct Injection into a Gas Chromatograph, IBR approved for appendix A: Method 24, Section 6.5.</w:t>
      </w:r>
    </w:p>
    <w:p w:rsidR="009029E3" w:rsidRPr="007B4594" w:rsidRDefault="009029E3" w:rsidP="009029E3">
      <w:pPr>
        <w:spacing w:after="120"/>
        <w:ind w:firstLine="480"/>
        <w:rPr>
          <w:sz w:val="20"/>
        </w:rPr>
      </w:pPr>
      <w:r w:rsidRPr="007B4594">
        <w:rPr>
          <w:sz w:val="20"/>
        </w:rPr>
        <w:t xml:space="preserve">(68) ASTM D4468-85 (Reapproved 2000), Standard Test Method for Total Sulfur in Gaseous Fuels by </w:t>
      </w:r>
      <w:proofErr w:type="spellStart"/>
      <w:r w:rsidRPr="007B4594">
        <w:rPr>
          <w:sz w:val="20"/>
        </w:rPr>
        <w:t>Hydrogenolysis</w:t>
      </w:r>
      <w:proofErr w:type="spellEnd"/>
      <w:r w:rsidRPr="007B4594">
        <w:rPr>
          <w:sz w:val="20"/>
        </w:rPr>
        <w:t xml:space="preserve"> and </w:t>
      </w:r>
      <w:proofErr w:type="spellStart"/>
      <w:r w:rsidRPr="007B4594">
        <w:rPr>
          <w:sz w:val="20"/>
        </w:rPr>
        <w:t>Rateometric</w:t>
      </w:r>
      <w:proofErr w:type="spellEnd"/>
      <w:r w:rsidRPr="007B4594">
        <w:rPr>
          <w:sz w:val="20"/>
        </w:rPr>
        <w:t xml:space="preserve"> </w:t>
      </w:r>
      <w:proofErr w:type="spellStart"/>
      <w:r w:rsidRPr="007B4594">
        <w:rPr>
          <w:sz w:val="20"/>
        </w:rPr>
        <w:t>Colorimetry</w:t>
      </w:r>
      <w:proofErr w:type="spellEnd"/>
      <w:r w:rsidRPr="007B4594">
        <w:rPr>
          <w:sz w:val="20"/>
        </w:rPr>
        <w:t>, IBR approved for §§60.335(b)(10)(ii) and 60.4415(a)(1)(ii).</w:t>
      </w:r>
    </w:p>
    <w:p w:rsidR="009029E3" w:rsidRPr="007B4594" w:rsidRDefault="009029E3" w:rsidP="009029E3">
      <w:pPr>
        <w:spacing w:after="120"/>
        <w:ind w:firstLine="480"/>
        <w:rPr>
          <w:sz w:val="20"/>
        </w:rPr>
      </w:pPr>
      <w:r w:rsidRPr="007B4594">
        <w:rPr>
          <w:sz w:val="20"/>
        </w:rPr>
        <w:t xml:space="preserve">(69) ASTM D4629-02, Standard Test Method for Trace Nitrogen in Liquid Petroleum Hydrocarbons by Syringe/Inlet Oxidative Combustion and </w:t>
      </w:r>
      <w:proofErr w:type="spellStart"/>
      <w:r w:rsidRPr="007B4594">
        <w:rPr>
          <w:sz w:val="20"/>
        </w:rPr>
        <w:t>Chemiluminescence</w:t>
      </w:r>
      <w:proofErr w:type="spellEnd"/>
      <w:r w:rsidRPr="007B4594">
        <w:rPr>
          <w:sz w:val="20"/>
        </w:rPr>
        <w:t xml:space="preserve"> Detection, IBR approved for §§60.49b(e) and 60.335(b)(9)(</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(70) ASTM D4809-95, Standard Test Method for Heat of Combustion of Liquid Hydrocarbon Fuels by Bomb Calorimeter (Precision Method), IBR approved for §§60.18(f)(3), 60.485(g)(6), 60.485a(g)(6), 60.564(f)(3), 60.614(d)(4), 60.664(e)(4), and 60.704(d)(4).</w:t>
      </w:r>
    </w:p>
    <w:p w:rsidR="009029E3" w:rsidRPr="007B4594" w:rsidRDefault="009029E3" w:rsidP="009029E3">
      <w:pPr>
        <w:spacing w:after="120"/>
        <w:ind w:firstLine="480"/>
        <w:rPr>
          <w:sz w:val="20"/>
        </w:rPr>
      </w:pPr>
      <w:r w:rsidRPr="007B4594">
        <w:rPr>
          <w:sz w:val="20"/>
        </w:rPr>
        <w:t>(71) ASTM D4810-88 (Reapproved 1999), Standard Test Method for Hydrogen Sulfide in Natural Gas Using Length of Stain Detector Tubes, IBR approved for §§60.4360 and 60.4415(a)(1)(ii).</w:t>
      </w:r>
    </w:p>
    <w:p w:rsidR="009029E3" w:rsidRPr="007B4594" w:rsidRDefault="009029E3" w:rsidP="009029E3">
      <w:pPr>
        <w:spacing w:after="120"/>
        <w:ind w:firstLine="480"/>
        <w:rPr>
          <w:sz w:val="20"/>
        </w:rPr>
      </w:pPr>
      <w:r w:rsidRPr="007B4594">
        <w:rPr>
          <w:sz w:val="20"/>
        </w:rPr>
        <w:t>(72) ASTM D5287-97 (Reapproved 2002), Standard Practice for Automatic Sampling of Gaseous Fuels, IBR approved for §60.4415(a)(1).</w:t>
      </w:r>
    </w:p>
    <w:p w:rsidR="009029E3" w:rsidRPr="007B4594" w:rsidRDefault="009029E3" w:rsidP="009029E3">
      <w:pPr>
        <w:spacing w:after="120"/>
        <w:ind w:firstLine="480"/>
        <w:rPr>
          <w:sz w:val="20"/>
        </w:rPr>
      </w:pPr>
      <w:r w:rsidRPr="007B4594">
        <w:rPr>
          <w:sz w:val="20"/>
        </w:rPr>
        <w:t>(73) ASTM D5403-93, Standard Test Methods for Volatile Content of Radiation Curable Materials, IBR approved for appendix A: Method 24, Section 6.6.</w:t>
      </w:r>
    </w:p>
    <w:p w:rsidR="009029E3" w:rsidRPr="007B4594" w:rsidRDefault="009029E3" w:rsidP="009029E3">
      <w:pPr>
        <w:spacing w:after="120"/>
        <w:ind w:firstLine="480"/>
        <w:rPr>
          <w:sz w:val="20"/>
        </w:rPr>
      </w:pPr>
      <w:r w:rsidRPr="007B4594">
        <w:rPr>
          <w:sz w:val="20"/>
        </w:rPr>
        <w:t>(74) ASTM D5453-00, Standard Test Method for Determination of Total Sulfur in Light Hydrocarbons, Motor Fuels and Oils by Ultraviolet Fluorescence, IBR approved for §60.335(b)(10)(</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(75) ASTM D5453-05, Standard Test Method for Determination of Total Sulfur in Light Hydrocarbons, Motor Fuels and Oils by Ultraviolet Fluorescence, IBR approved for §60.4415(a)(1)(</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lastRenderedPageBreak/>
        <w:t xml:space="preserve">(76) ASTM D5504-01, Standard Test Method for Determination of Sulfur Compounds in Natural Gas and Gaseous Fuels by Gas Chromatography and </w:t>
      </w:r>
      <w:proofErr w:type="spellStart"/>
      <w:r w:rsidRPr="007B4594">
        <w:rPr>
          <w:sz w:val="20"/>
        </w:rPr>
        <w:t>Chemiluminescence</w:t>
      </w:r>
      <w:proofErr w:type="spellEnd"/>
      <w:r w:rsidRPr="007B4594">
        <w:rPr>
          <w:sz w:val="20"/>
        </w:rPr>
        <w:t>, IBR approved for §§60.334(h)(1) and 60.4360.</w:t>
      </w:r>
    </w:p>
    <w:p w:rsidR="009029E3" w:rsidRPr="007B4594" w:rsidRDefault="009029E3" w:rsidP="009029E3">
      <w:pPr>
        <w:spacing w:after="120"/>
        <w:ind w:firstLine="480"/>
        <w:rPr>
          <w:sz w:val="20"/>
        </w:rPr>
      </w:pPr>
      <w:r w:rsidRPr="007B4594">
        <w:rPr>
          <w:sz w:val="20"/>
        </w:rPr>
        <w:t xml:space="preserve">(77) ASTM D5762-02, Standard Test Method for Nitrogen in Petroleum and Petroleum Products by Boat-Inlet </w:t>
      </w:r>
      <w:proofErr w:type="spellStart"/>
      <w:r w:rsidRPr="007B4594">
        <w:rPr>
          <w:sz w:val="20"/>
        </w:rPr>
        <w:t>Chemiluminescence</w:t>
      </w:r>
      <w:proofErr w:type="spellEnd"/>
      <w:r w:rsidRPr="007B4594">
        <w:rPr>
          <w:sz w:val="20"/>
        </w:rPr>
        <w:t>, IBR approved for §60.335(b)(9)(</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(78) ASTM D5865-98, Standard Test Method for Gross Calorific Value of Coal and Coke, IBR approved for §60.45(f)(5)(ii), 60.46(c)(2), and appendix A: Method 19, Section 12.5.2.1.3.</w:t>
      </w:r>
    </w:p>
    <w:p w:rsidR="009029E3" w:rsidRPr="007B4594" w:rsidRDefault="009029E3" w:rsidP="009029E3">
      <w:pPr>
        <w:spacing w:after="120"/>
        <w:ind w:firstLine="480"/>
        <w:rPr>
          <w:sz w:val="20"/>
        </w:rPr>
      </w:pPr>
      <w:r w:rsidRPr="007B4594">
        <w:rPr>
          <w:sz w:val="20"/>
        </w:rPr>
        <w:t>(79) ASTM D6216-98, Standard Practice for Opacity Monitor Manufacturers to Certify Conformance with Design and Performance Specifications, IBR approved for appendix B, Performance Specification 1.</w:t>
      </w:r>
    </w:p>
    <w:p w:rsidR="009029E3" w:rsidRPr="007B4594" w:rsidRDefault="009029E3" w:rsidP="009029E3">
      <w:pPr>
        <w:spacing w:after="120"/>
        <w:ind w:firstLine="480"/>
        <w:rPr>
          <w:sz w:val="20"/>
        </w:rPr>
      </w:pPr>
      <w:r w:rsidRPr="007B4594">
        <w:rPr>
          <w:sz w:val="20"/>
        </w:rPr>
        <w:t>(80) ASTM D6228-98, Standard Test Method for Determination of Sulfur Compounds in Natural Gas and Gaseous Fuels by Gas Chromatography and Flame Photometric Detection, IBR approved for §60.334(h)(1).</w:t>
      </w:r>
    </w:p>
    <w:p w:rsidR="009029E3" w:rsidRPr="007B4594" w:rsidRDefault="009029E3" w:rsidP="009029E3">
      <w:pPr>
        <w:spacing w:after="120"/>
        <w:ind w:firstLine="480"/>
        <w:rPr>
          <w:sz w:val="20"/>
        </w:rPr>
      </w:pPr>
      <w:r w:rsidRPr="007B4594">
        <w:rPr>
          <w:sz w:val="20"/>
        </w:rPr>
        <w:t>(81) ASTM D6228-98 (Reapproved 2003), Standard Test Method for Determination of Sulfur Compounds in Natural Gas and Gaseous Fuels by Gas Chromatography and Flame Photometric Detection, IBR approved for §§60.4360 and 60.4415.</w:t>
      </w:r>
    </w:p>
    <w:p w:rsidR="009029E3" w:rsidRPr="007B4594" w:rsidRDefault="009029E3" w:rsidP="009029E3">
      <w:pPr>
        <w:spacing w:after="120"/>
        <w:ind w:firstLine="480"/>
        <w:rPr>
          <w:sz w:val="20"/>
        </w:rPr>
      </w:pPr>
      <w:r w:rsidRPr="007B4594">
        <w:rPr>
          <w:sz w:val="20"/>
        </w:rPr>
        <w:t>(82) ASTM D6348-03, Standard Test Method for Determination of Gaseous Compounds by Extractive Direct Interface Fourier Transform Infrared (FTIR) Spectroscopy, approved October 1, 2003, IBR approved for §60.73a(b) of subpart Ga of this part, table 7 of subpart IIII of this part, and table 2 of subpart JJJJ of this part.</w:t>
      </w:r>
    </w:p>
    <w:p w:rsidR="009029E3" w:rsidRPr="007B4594" w:rsidRDefault="009029E3" w:rsidP="009029E3">
      <w:pPr>
        <w:spacing w:after="120"/>
        <w:ind w:firstLine="480"/>
        <w:rPr>
          <w:sz w:val="20"/>
        </w:rPr>
      </w:pPr>
      <w:r w:rsidRPr="007B4594">
        <w:rPr>
          <w:sz w:val="20"/>
        </w:rPr>
        <w:t>(83) ASTM D6366-99, Standard Test Method for Total Trace Nitrogen and Its Derivatives in Liquid Aromatic Hydrocarbons by Oxidative Combustion and Electrochemical Detection, IBR approved for §60.335(b)(9)(</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(84) ASTM D6420-99 (Reapproved 2004), Standard Test Method for Determination of Gaseous Organic Compounds by Direct Interface Gas Chromatography-Mass Spectrometry, (Approved October 1, 2004), IBR approved for §60.107a(d) of subpart Ja and table 2 of subpart JJJJ of this part.</w:t>
      </w:r>
    </w:p>
    <w:p w:rsidR="009029E3" w:rsidRPr="007B4594" w:rsidRDefault="009029E3" w:rsidP="009029E3">
      <w:pPr>
        <w:spacing w:after="120"/>
        <w:ind w:firstLine="480"/>
        <w:rPr>
          <w:sz w:val="20"/>
        </w:rPr>
      </w:pPr>
      <w:r w:rsidRPr="007B4594">
        <w:rPr>
          <w:sz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9029E3" w:rsidRPr="007B4594" w:rsidRDefault="009029E3" w:rsidP="009029E3">
      <w:pPr>
        <w:spacing w:after="120"/>
        <w:ind w:firstLine="480"/>
        <w:rPr>
          <w:sz w:val="20"/>
        </w:rPr>
      </w:pPr>
      <w:r w:rsidRPr="007B4594">
        <w:rPr>
          <w:sz w:val="20"/>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§§60.5413(b) and (d).</w:t>
      </w:r>
    </w:p>
    <w:p w:rsidR="009029E3" w:rsidRPr="007B4594" w:rsidRDefault="009029E3" w:rsidP="009029E3">
      <w:pPr>
        <w:spacing w:after="120"/>
        <w:ind w:firstLine="480"/>
        <w:rPr>
          <w:sz w:val="20"/>
        </w:rPr>
      </w:pPr>
      <w:r w:rsidRPr="007B4594">
        <w:rPr>
          <w:sz w:val="20"/>
        </w:rPr>
        <w:t>(87) ASTM D6667-01, Standard Test Method for Determination of Total Volatile Sulfur in Gaseous Hydrocarbons and Liquefied Petroleum Gases by Ultraviolet Fluorescence, IBR approved for §60.335(b)(10)(ii).</w:t>
      </w:r>
    </w:p>
    <w:p w:rsidR="009029E3" w:rsidRPr="007B4594" w:rsidRDefault="009029E3" w:rsidP="009029E3">
      <w:pPr>
        <w:spacing w:after="120"/>
        <w:ind w:firstLine="480"/>
        <w:rPr>
          <w:sz w:val="20"/>
        </w:rPr>
      </w:pPr>
      <w:r w:rsidRPr="007B4594">
        <w:rPr>
          <w:sz w:val="20"/>
        </w:rPr>
        <w:t>(88) ASTM D6667-04, Standard Test Method for Determination of Total Volatile Sulfur in Gaseous Hydrocarbons and Liquefied Petroleum Gases by Ultraviolet Fluorescence, IBR approved for §60.4415(a)(1)(ii).</w:t>
      </w:r>
    </w:p>
    <w:p w:rsidR="009029E3" w:rsidRPr="007B4594" w:rsidRDefault="009029E3" w:rsidP="009029E3">
      <w:pPr>
        <w:spacing w:after="120"/>
        <w:ind w:firstLine="480"/>
        <w:rPr>
          <w:sz w:val="20"/>
        </w:rPr>
      </w:pPr>
      <w:r w:rsidRPr="007B4594">
        <w:rPr>
          <w:sz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9029E3" w:rsidRPr="007B4594" w:rsidRDefault="009029E3" w:rsidP="009029E3">
      <w:pPr>
        <w:spacing w:after="120"/>
        <w:ind w:firstLine="480"/>
        <w:rPr>
          <w:sz w:val="20"/>
        </w:rPr>
      </w:pPr>
      <w:r w:rsidRPr="007B4594">
        <w:rPr>
          <w:sz w:val="20"/>
        </w:rPr>
        <w:t xml:space="preserve">(90) ASTM D6784-02, Standard Test Method for Elemental, Oxidized, Particle-Bound and Total Mercury in Flue Gas Generated from Coal-Fired Stationary Sources (Ontario Hydro Method), IBR approved for Appendix B to part 60, Performance Specification 12A, Section 8.6.2 and §60.56c(b)(13) of subpart </w:t>
      </w:r>
      <w:proofErr w:type="spellStart"/>
      <w:r w:rsidRPr="007B4594">
        <w:rPr>
          <w:sz w:val="20"/>
        </w:rPr>
        <w:t>Ec</w:t>
      </w:r>
      <w:proofErr w:type="spellEnd"/>
      <w:r w:rsidRPr="007B4594">
        <w:rPr>
          <w:sz w:val="20"/>
        </w:rPr>
        <w:t xml:space="preserve"> of this part.</w:t>
      </w:r>
    </w:p>
    <w:p w:rsidR="009029E3" w:rsidRPr="007B4594" w:rsidRDefault="009029E3" w:rsidP="009029E3">
      <w:pPr>
        <w:spacing w:after="120"/>
        <w:ind w:firstLine="480"/>
        <w:rPr>
          <w:sz w:val="20"/>
        </w:rPr>
      </w:pPr>
      <w:r w:rsidRPr="007B4594">
        <w:rPr>
          <w:sz w:val="20"/>
        </w:rPr>
        <w:t>(91) ASTM E169-93, Standard Practices for General Techniques of Ultraviolet-Visible Quantitative Analysis (Approved May 15, 1993), IBR approved for §§60.485a(d), 60.593(b), 60.593a(b), 60.632(f) and 60.5400(f).</w:t>
      </w:r>
    </w:p>
    <w:p w:rsidR="009029E3" w:rsidRPr="007B4594" w:rsidRDefault="009029E3" w:rsidP="009029E3">
      <w:pPr>
        <w:spacing w:after="120"/>
        <w:ind w:firstLine="480"/>
        <w:rPr>
          <w:sz w:val="20"/>
        </w:rPr>
      </w:pPr>
      <w:r w:rsidRPr="007B4594">
        <w:rPr>
          <w:sz w:val="20"/>
        </w:rPr>
        <w:t>(92) ASTM E260-96, Standard Practice for Packed Column Gas Chromatography (Approved April 10, 1996), IBR approved for §§60.485a(d), 60.593(b), 60.593a(b), 60.632(f), 60.5400(f) and 60.5406(b).</w:t>
      </w:r>
    </w:p>
    <w:p w:rsidR="009029E3" w:rsidRPr="007B4594" w:rsidRDefault="009029E3" w:rsidP="009029E3">
      <w:pPr>
        <w:spacing w:after="120"/>
        <w:ind w:firstLine="480"/>
        <w:rPr>
          <w:sz w:val="20"/>
        </w:rPr>
      </w:pPr>
      <w:r w:rsidRPr="007B4594">
        <w:rPr>
          <w:sz w:val="20"/>
        </w:rPr>
        <w:t>(93) ASTM D6784-02 (Reapproved 2008) Standard Test Method for Elemental, Oxidized, Particle-Bound and Total Mercury in Flue Gas Generated from Coal-Fired Stationary Sources (Ontario Hydro Method), approved April 1, 2008, IBR approved for §§60.2165(j), 60.2730(j), tables 1, 5, 6 and 8 to subpart CCCC, and tables 2, 6, 7, and 9 to subpart DDDD, §§60.4900(b)(4)(v), 60.5220(b)(4)(v), tables 1 and 2 to subpart LLLL, and tables 2 and 3 to subpart MMMM.</w:t>
      </w:r>
    </w:p>
    <w:p w:rsidR="009029E3" w:rsidRPr="007B4594" w:rsidRDefault="009029E3" w:rsidP="009029E3">
      <w:pPr>
        <w:spacing w:after="120"/>
        <w:ind w:firstLine="480"/>
        <w:rPr>
          <w:sz w:val="20"/>
        </w:rPr>
      </w:pPr>
      <w:r w:rsidRPr="007B4594">
        <w:rPr>
          <w:sz w:val="20"/>
        </w:rPr>
        <w:lastRenderedPageBreak/>
        <w:t>(94) ASTM D5865-10 (Approved January 1, 2010), Standard Test Method for Gross Calorific Value of Coal and Coke, IBR approved for §60.45(f)(5)(ii), §60.46(c)(2), and appendix A-7 to part 60, Method 19, section 12.5.2.1.3.</w:t>
      </w:r>
    </w:p>
    <w:p w:rsidR="009029E3" w:rsidRPr="007B4594" w:rsidRDefault="009029E3" w:rsidP="009029E3">
      <w:pPr>
        <w:spacing w:after="120"/>
        <w:ind w:firstLine="480"/>
        <w:rPr>
          <w:sz w:val="20"/>
        </w:rPr>
      </w:pPr>
      <w:r w:rsidRPr="007B4594">
        <w:rPr>
          <w:sz w:val="20"/>
        </w:rPr>
        <w:t>(95) ASTM D3588-98 (Reapproved 2003), Standard Practice for Calculating Heat Value, Compressibility Factor, and Relative Density of Gaseous Fuels, (Approved May 10, 2003), IBR approved for §§60.107a(d) and 60.5413(d).</w:t>
      </w:r>
    </w:p>
    <w:p w:rsidR="009029E3" w:rsidRPr="007B4594" w:rsidRDefault="009029E3" w:rsidP="009029E3">
      <w:pPr>
        <w:spacing w:after="120"/>
        <w:ind w:firstLine="480"/>
        <w:rPr>
          <w:sz w:val="20"/>
        </w:rPr>
      </w:pPr>
      <w:r w:rsidRPr="007B4594">
        <w:rPr>
          <w:sz w:val="20"/>
        </w:rPr>
        <w:t>(96) ASTM D4891-89 (Reapproved 2006), Standard Test Method for Heating Value of Gases in Natural Gas Range by Stoichiometric Combustion, (Approved June 1, 2006), IBR approved for §§60.107a(d) and 60.5413(d).</w:t>
      </w:r>
    </w:p>
    <w:p w:rsidR="009029E3" w:rsidRPr="007B4594" w:rsidRDefault="009029E3" w:rsidP="009029E3">
      <w:pPr>
        <w:spacing w:after="120"/>
        <w:ind w:firstLine="480"/>
        <w:rPr>
          <w:sz w:val="20"/>
        </w:rPr>
      </w:pPr>
      <w:r w:rsidRPr="007B4594">
        <w:rPr>
          <w:sz w:val="20"/>
        </w:rPr>
        <w:t>(97) ASTM D1945-03 (Reapproved 2010), Standard Method for Analysis of Natural Gas by Gas Chromatography, (Approved January 1, 2010), IBR approved for §§60.107a(d) and 60.5413(d).</w:t>
      </w:r>
    </w:p>
    <w:p w:rsidR="009029E3" w:rsidRPr="007B4594" w:rsidRDefault="009029E3" w:rsidP="009029E3">
      <w:pPr>
        <w:spacing w:after="120"/>
        <w:ind w:firstLine="480"/>
        <w:rPr>
          <w:sz w:val="20"/>
        </w:rPr>
      </w:pPr>
      <w:r w:rsidRPr="007B4594">
        <w:rPr>
          <w:sz w:val="20"/>
        </w:rPr>
        <w:t xml:space="preserve">(98) ASTM D5504-08, Standard Test Method for Determination of Sulfur Compounds in Natural Gas and Gaseous Fuels by Gas Chromatography and </w:t>
      </w:r>
      <w:proofErr w:type="spellStart"/>
      <w:r w:rsidRPr="007B4594">
        <w:rPr>
          <w:sz w:val="20"/>
        </w:rPr>
        <w:t>Chemiluminescence</w:t>
      </w:r>
      <w:proofErr w:type="spellEnd"/>
      <w:r w:rsidRPr="007B4594">
        <w:rPr>
          <w:sz w:val="20"/>
        </w:rPr>
        <w:t>, (Approved June 15, 2008), IBR approved for §§60.107a(e) and 60.5413(d).</w:t>
      </w:r>
    </w:p>
    <w:p w:rsidR="009029E3" w:rsidRPr="007B4594" w:rsidRDefault="009029E3" w:rsidP="009029E3">
      <w:pPr>
        <w:spacing w:after="120"/>
        <w:ind w:firstLine="480"/>
        <w:rPr>
          <w:sz w:val="20"/>
        </w:rPr>
      </w:pPr>
      <w:r w:rsidRPr="007B4594">
        <w:rPr>
          <w:sz w:val="20"/>
        </w:rPr>
        <w:t>(99) ASTM E1584-11, Standard Test Method for Assay of Nitric Acid, approved August 1, 2011, IBR approved for §60.73a(c) of subpart Ga of this part.</w:t>
      </w:r>
    </w:p>
    <w:p w:rsidR="009029E3" w:rsidRPr="007B4594" w:rsidRDefault="009029E3" w:rsidP="009029E3">
      <w:pPr>
        <w:spacing w:after="120"/>
        <w:ind w:firstLine="480"/>
        <w:rPr>
          <w:sz w:val="20"/>
        </w:rPr>
      </w:pPr>
      <w:r w:rsidRPr="007B4594">
        <w:rPr>
          <w:sz w:val="20"/>
        </w:rPr>
        <w:t xml:space="preserve">(100) ASTM D4468-85 (Reapproved 2006), Standard Test Method for Total Sulfur in Gaseous Fuels by </w:t>
      </w:r>
      <w:proofErr w:type="spellStart"/>
      <w:r w:rsidRPr="007B4594">
        <w:rPr>
          <w:sz w:val="20"/>
        </w:rPr>
        <w:t>Hydrogenolysis</w:t>
      </w:r>
      <w:proofErr w:type="spellEnd"/>
      <w:r w:rsidRPr="007B4594">
        <w:rPr>
          <w:sz w:val="20"/>
        </w:rPr>
        <w:t xml:space="preserve"> and </w:t>
      </w:r>
      <w:proofErr w:type="spellStart"/>
      <w:r w:rsidRPr="007B4594">
        <w:rPr>
          <w:sz w:val="20"/>
        </w:rPr>
        <w:t>Rateometric</w:t>
      </w:r>
      <w:proofErr w:type="spellEnd"/>
      <w:r w:rsidRPr="007B4594">
        <w:rPr>
          <w:sz w:val="20"/>
        </w:rPr>
        <w:t xml:space="preserve"> </w:t>
      </w:r>
      <w:proofErr w:type="spellStart"/>
      <w:r w:rsidRPr="007B4594">
        <w:rPr>
          <w:sz w:val="20"/>
        </w:rPr>
        <w:t>Colorimetry</w:t>
      </w:r>
      <w:proofErr w:type="spellEnd"/>
      <w:r w:rsidRPr="007B4594">
        <w:rPr>
          <w:sz w:val="20"/>
        </w:rPr>
        <w:t xml:space="preserve"> (Approved June 1, 2006), IBR approved for §60.107a(e).</w:t>
      </w:r>
    </w:p>
    <w:p w:rsidR="009029E3" w:rsidRPr="007B4594" w:rsidRDefault="009029E3" w:rsidP="009029E3">
      <w:pPr>
        <w:spacing w:after="120"/>
        <w:ind w:firstLine="480"/>
        <w:rPr>
          <w:sz w:val="20"/>
        </w:rPr>
      </w:pPr>
      <w:r w:rsidRPr="007B4594">
        <w:rPr>
          <w:sz w:val="20"/>
        </w:rPr>
        <w:t>(101) ASTM D240-02 (Reapproved 2007), Standard Test Method for Heat of Combustion of Liquid Hydrocarbon Fuels by Bomb Calorimeter, (Approved May 1, 2007), IBR approved for §60.107a(d).</w:t>
      </w:r>
    </w:p>
    <w:p w:rsidR="009029E3" w:rsidRPr="007B4594" w:rsidRDefault="009029E3" w:rsidP="009029E3">
      <w:pPr>
        <w:spacing w:after="120"/>
        <w:ind w:firstLine="480"/>
        <w:rPr>
          <w:sz w:val="20"/>
        </w:rPr>
      </w:pPr>
      <w:r w:rsidRPr="007B4594">
        <w:rPr>
          <w:sz w:val="20"/>
        </w:rPr>
        <w:t>(102) ASTM D1826-94 (Reapproved 2003), Standard Test Method for Calorific (Heating) Value of Gases in Natural Gas Range by Continuous Recording Calorimeter, (Approved May 10, 2003), IBR approved for §60.107a(d).</w:t>
      </w:r>
    </w:p>
    <w:p w:rsidR="009029E3" w:rsidRPr="007B4594" w:rsidRDefault="009029E3" w:rsidP="009029E3">
      <w:pPr>
        <w:spacing w:after="120"/>
        <w:ind w:firstLine="480"/>
        <w:rPr>
          <w:sz w:val="20"/>
        </w:rPr>
      </w:pPr>
      <w:r w:rsidRPr="007B4594">
        <w:rPr>
          <w:sz w:val="20"/>
        </w:rPr>
        <w:t>(103) ASTM D1946-90 (Reapproved 2006), Standard Method for Analysis of Reformed Gas by Gas Chromatography, (Approved June 1, 2006), IBR approved for §60.107a(d).</w:t>
      </w:r>
    </w:p>
    <w:p w:rsidR="009029E3" w:rsidRPr="007B4594" w:rsidRDefault="009029E3" w:rsidP="009029E3">
      <w:pPr>
        <w:spacing w:after="120"/>
        <w:ind w:firstLine="480"/>
        <w:rPr>
          <w:sz w:val="20"/>
        </w:rPr>
      </w:pPr>
      <w:r w:rsidRPr="007B4594">
        <w:rPr>
          <w:sz w:val="20"/>
        </w:rPr>
        <w:t>(104) ASTM D4809-06, Standard Test Method for Heat of Combustion of Liquid Hydrocarbon Fuels by Bomb Calorimeter (Precision Method), (Approved December 1, 2006), IBR approved for §60.107a(d).</w:t>
      </w:r>
    </w:p>
    <w:p w:rsidR="009029E3" w:rsidRPr="007B4594" w:rsidRDefault="009029E3" w:rsidP="009029E3">
      <w:pPr>
        <w:spacing w:after="120"/>
        <w:ind w:firstLine="480"/>
        <w:rPr>
          <w:sz w:val="20"/>
        </w:rPr>
      </w:pPr>
      <w:r w:rsidRPr="007B4594">
        <w:rPr>
          <w:sz w:val="20"/>
        </w:rPr>
        <w:t>(105) ASTM UOP539-97, Refinery Gas Analysis by Gas Chromatography, (Copyright 1997), IBR approved for §60.107a(d).</w:t>
      </w:r>
    </w:p>
    <w:p w:rsidR="009029E3" w:rsidRPr="007B4594" w:rsidRDefault="009029E3" w:rsidP="009029E3">
      <w:pPr>
        <w:spacing w:after="120"/>
        <w:ind w:firstLine="480"/>
        <w:rPr>
          <w:sz w:val="20"/>
        </w:rPr>
      </w:pPr>
      <w:r w:rsidRPr="007B4594">
        <w:rPr>
          <w:sz w:val="20"/>
        </w:rPr>
        <w:t xml:space="preserve">(106) ASTM D3699-08, Standard Specification for </w:t>
      </w:r>
      <w:proofErr w:type="spellStart"/>
      <w:r w:rsidRPr="007B4594">
        <w:rPr>
          <w:sz w:val="20"/>
        </w:rPr>
        <w:t>Kerosine</w:t>
      </w:r>
      <w:proofErr w:type="spellEnd"/>
      <w:r w:rsidRPr="007B4594">
        <w:rPr>
          <w:sz w:val="20"/>
        </w:rPr>
        <w:t>, including Appendix X1, (Approved September 1, 2008), IBR approved for §§60.41b of subpart Db and 60.41c of subpart Dc of this part.</w:t>
      </w:r>
    </w:p>
    <w:p w:rsidR="009029E3" w:rsidRPr="007B4594" w:rsidRDefault="009029E3" w:rsidP="009029E3">
      <w:pPr>
        <w:spacing w:after="120"/>
        <w:ind w:firstLine="480"/>
        <w:rPr>
          <w:sz w:val="20"/>
        </w:rPr>
      </w:pPr>
      <w:r w:rsidRPr="007B4594">
        <w:rPr>
          <w:sz w:val="20"/>
        </w:rPr>
        <w:t>(107) ASTM D6751-11b, Standard Specification for Biodiesel Fuel Blend Stock (B100) for Middle Distillate Fuels, including Appendices X1 through X3, (Approved July 15, 2011), IBR approved for §§60.41b of subpart Db and 60.41c of subpart Dc of this part.</w:t>
      </w:r>
    </w:p>
    <w:p w:rsidR="009029E3" w:rsidRPr="007B4594" w:rsidRDefault="009029E3" w:rsidP="009029E3">
      <w:pPr>
        <w:spacing w:after="120"/>
        <w:ind w:firstLine="480"/>
        <w:rPr>
          <w:sz w:val="20"/>
        </w:rPr>
      </w:pPr>
      <w:r w:rsidRPr="007B4594">
        <w:rPr>
          <w:sz w:val="20"/>
        </w:rPr>
        <w:t>(108) ASTM D7467-10, Standard Specification for Diesel Fuel Oil, Biodiesel Blend (B6 to B20), including Appendices X1 through X3, (Approved August 1, 2010), IBR approved for §§60.41b of subpart Db and 60.41c of subpart Dc of this part.</w:t>
      </w:r>
    </w:p>
    <w:p w:rsidR="009029E3" w:rsidRPr="007B4594" w:rsidRDefault="009029E3" w:rsidP="009029E3">
      <w:pPr>
        <w:spacing w:after="120"/>
        <w:ind w:firstLine="480"/>
        <w:rPr>
          <w:sz w:val="20"/>
        </w:rPr>
      </w:pPr>
      <w:r w:rsidRPr="007B4594">
        <w:rPr>
          <w:sz w:val="20"/>
        </w:rPr>
        <w:t>(b) The following material is available for purchase from the Association of Official Analytical Chemists, 1111 North 19th Street, Suite 210, Arlington, VA 22209.</w:t>
      </w:r>
    </w:p>
    <w:p w:rsidR="009029E3" w:rsidRPr="007B4594" w:rsidRDefault="009029E3" w:rsidP="009029E3">
      <w:pPr>
        <w:spacing w:after="120"/>
        <w:ind w:firstLine="480"/>
        <w:rPr>
          <w:sz w:val="20"/>
        </w:rPr>
      </w:pPr>
      <w:r w:rsidRPr="007B4594">
        <w:rPr>
          <w:sz w:val="20"/>
        </w:rPr>
        <w:t>(1) AOAC Method 9, Official Methods of Analysis of the Association of Official Analytical Chemists, 11th edition, 1970, pp. 11-12, IBR approved January 27, 1983 for §§60.204(b)(3), 60.214(b)(3), 60.224(b)(3), 60.234(b)(3).</w:t>
      </w:r>
    </w:p>
    <w:p w:rsidR="009029E3" w:rsidRPr="007B4594" w:rsidRDefault="009029E3" w:rsidP="009029E3">
      <w:pPr>
        <w:spacing w:after="120"/>
        <w:ind w:firstLine="480"/>
        <w:rPr>
          <w:sz w:val="20"/>
        </w:rPr>
      </w:pPr>
      <w:r w:rsidRPr="007B4594">
        <w:rPr>
          <w:sz w:val="20"/>
        </w:rPr>
        <w:t xml:space="preserve">(c) The following material is available for purchase from the American Petroleum Institute, 1220 L Street NW., Washington, DC 20005. </w:t>
      </w:r>
    </w:p>
    <w:p w:rsidR="009029E3" w:rsidRPr="007B4594" w:rsidRDefault="009029E3" w:rsidP="009029E3">
      <w:pPr>
        <w:spacing w:after="120"/>
        <w:ind w:firstLine="480"/>
        <w:rPr>
          <w:sz w:val="20"/>
        </w:rPr>
      </w:pPr>
      <w:r w:rsidRPr="007B4594">
        <w:rPr>
          <w:sz w:val="20"/>
        </w:rPr>
        <w:t>(1) API Publication 2517, Evaporation Loss from External Floating Roof Tanks, Second Edition, February 1980, IBR approved January 27, 1983, for §§60.111(</w:t>
      </w:r>
      <w:proofErr w:type="spellStart"/>
      <w:r w:rsidRPr="007B4594">
        <w:rPr>
          <w:sz w:val="20"/>
        </w:rPr>
        <w:t>i</w:t>
      </w:r>
      <w:proofErr w:type="spellEnd"/>
      <w:r w:rsidRPr="007B4594">
        <w:rPr>
          <w:sz w:val="20"/>
        </w:rPr>
        <w:t>), 60.111a(f), 60.111a(f)(1) and 60.116b(e)(2)(</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(2) American Petroleum Institute (API) Manual of Petroleum Measurement Standards, Chapter 22-Testing Protocol, Section 2-Differential Pressure Flow Measurement Devices, First Edition, August 2005, IBR approved for §60.107a(d) of subpart Ja of this part.</w:t>
      </w:r>
    </w:p>
    <w:p w:rsidR="009029E3" w:rsidRPr="007B4594" w:rsidRDefault="009029E3" w:rsidP="009029E3">
      <w:pPr>
        <w:spacing w:after="120"/>
        <w:ind w:firstLine="480"/>
        <w:rPr>
          <w:sz w:val="20"/>
        </w:rPr>
      </w:pPr>
      <w:r w:rsidRPr="007B4594">
        <w:rPr>
          <w:sz w:val="20"/>
        </w:rPr>
        <w:lastRenderedPageBreak/>
        <w:t>(d) The following material is available for purchase from the Technical Association of the Pulp and Paper Industry (TAPPI), Dunwoody Park, Atlanta, GA 30341.</w:t>
      </w:r>
    </w:p>
    <w:p w:rsidR="009029E3" w:rsidRPr="007B4594" w:rsidRDefault="009029E3" w:rsidP="009029E3">
      <w:pPr>
        <w:spacing w:after="120"/>
        <w:ind w:firstLine="480"/>
        <w:rPr>
          <w:sz w:val="20"/>
        </w:rPr>
      </w:pPr>
      <w:r w:rsidRPr="007B4594">
        <w:rPr>
          <w:sz w:val="20"/>
        </w:rPr>
        <w:t>(1) TAPPI Method T624 os-68, IBR approved January 27, 1983 for §60.285(d)(3).</w:t>
      </w:r>
    </w:p>
    <w:p w:rsidR="009029E3" w:rsidRPr="007B4594" w:rsidRDefault="009029E3" w:rsidP="009029E3">
      <w:pPr>
        <w:spacing w:after="120"/>
        <w:ind w:firstLine="480"/>
        <w:rPr>
          <w:sz w:val="20"/>
        </w:rPr>
      </w:pPr>
      <w:r w:rsidRPr="007B4594">
        <w:rPr>
          <w:sz w:val="20"/>
        </w:rPr>
        <w:t>(e) The following material is available for purchase from the Water Pollution Control Federation (WPCF), 2626 Pennsylvania Avenue NW., Washington, DC 20037.</w:t>
      </w:r>
    </w:p>
    <w:p w:rsidR="009029E3" w:rsidRPr="007B4594" w:rsidRDefault="009029E3" w:rsidP="009029E3">
      <w:pPr>
        <w:spacing w:after="120"/>
        <w:ind w:firstLine="480"/>
        <w:rPr>
          <w:sz w:val="20"/>
        </w:rPr>
      </w:pPr>
      <w:r w:rsidRPr="007B4594">
        <w:rPr>
          <w:sz w:val="20"/>
        </w:rPr>
        <w:t>(1) Method 209A, Total Residue Dried at 103-105 °C, in Standard Methods for the Examination of Water and Wastewater, 15th Edition, 1980, IBR approved February 25, 1985 for §60.683(b).</w:t>
      </w:r>
    </w:p>
    <w:p w:rsidR="009029E3" w:rsidRPr="007B4594" w:rsidRDefault="009029E3" w:rsidP="009029E3">
      <w:pPr>
        <w:spacing w:after="120"/>
        <w:ind w:firstLine="480"/>
        <w:rPr>
          <w:sz w:val="20"/>
        </w:rPr>
      </w:pPr>
      <w:r w:rsidRPr="007B4594">
        <w:rPr>
          <w:sz w:val="20"/>
        </w:rPr>
        <w:t xml:space="preserve">(f) The following material is available for purchase from the following address: Underwriter's Laboratories, Inc. (UL), 333 </w:t>
      </w:r>
      <w:proofErr w:type="spellStart"/>
      <w:r w:rsidRPr="007B4594">
        <w:rPr>
          <w:sz w:val="20"/>
        </w:rPr>
        <w:t>Pfingsten</w:t>
      </w:r>
      <w:proofErr w:type="spellEnd"/>
      <w:r w:rsidRPr="007B4594">
        <w:rPr>
          <w:sz w:val="20"/>
        </w:rPr>
        <w:t xml:space="preserve"> Road, Northbrook, IL 60062.</w:t>
      </w:r>
    </w:p>
    <w:p w:rsidR="009029E3" w:rsidRPr="007B4594" w:rsidRDefault="009029E3" w:rsidP="009029E3">
      <w:pPr>
        <w:spacing w:after="120"/>
        <w:ind w:firstLine="480"/>
        <w:rPr>
          <w:sz w:val="20"/>
        </w:rPr>
      </w:pPr>
      <w:r w:rsidRPr="007B4594">
        <w:rPr>
          <w:sz w:val="20"/>
        </w:rPr>
        <w:t>(1) UL 103, Sixth Edition revised as of September 3, 1986, Standard for Chimneys, Factory-built, Residential Type and Building Heating Appliance.</w:t>
      </w:r>
    </w:p>
    <w:p w:rsidR="009029E3" w:rsidRPr="007B4594" w:rsidRDefault="009029E3" w:rsidP="009029E3">
      <w:pPr>
        <w:spacing w:after="120"/>
        <w:ind w:firstLine="480"/>
        <w:rPr>
          <w:sz w:val="20"/>
        </w:rPr>
      </w:pPr>
      <w:r w:rsidRPr="007B4594">
        <w:rPr>
          <w:sz w:val="20"/>
        </w:rPr>
        <w:t>(g) The following material is available for purchase from the following address: West Coast Lumber Inspection Bureau, 6980 SW. Barnes Road, Portland, OR 97223.</w:t>
      </w:r>
    </w:p>
    <w:p w:rsidR="009029E3" w:rsidRPr="007B4594" w:rsidRDefault="009029E3" w:rsidP="009029E3">
      <w:pPr>
        <w:spacing w:after="120"/>
        <w:ind w:firstLine="480"/>
        <w:rPr>
          <w:sz w:val="20"/>
        </w:rPr>
      </w:pPr>
      <w:r w:rsidRPr="007B4594">
        <w:rPr>
          <w:sz w:val="20"/>
        </w:rPr>
        <w:t>(1) West Coast Lumber Standard Grading Rules No. 16, pages 5-21 and 90 and 91, September 3, 1970, revised 1984.</w:t>
      </w:r>
    </w:p>
    <w:p w:rsidR="009029E3" w:rsidRPr="007B4594" w:rsidRDefault="009029E3" w:rsidP="009029E3">
      <w:pPr>
        <w:spacing w:after="120"/>
        <w:ind w:firstLine="480"/>
        <w:rPr>
          <w:sz w:val="20"/>
        </w:rPr>
      </w:pPr>
      <w:r w:rsidRPr="007B4594">
        <w:rPr>
          <w:sz w:val="20"/>
        </w:rPr>
        <w:t xml:space="preserve">(h) The following material is available for purchase from the American Society of Mechanical Engineers (ASME), Three Park Avenue, New York, NY 10016-5990, Telephone (800) 843-2763, and are also available at the following Web site: </w:t>
      </w:r>
      <w:r w:rsidRPr="007B4594">
        <w:rPr>
          <w:i/>
          <w:iCs/>
          <w:sz w:val="20"/>
        </w:rPr>
        <w:t>http://www.asme.org</w:t>
      </w:r>
      <w:r w:rsidRPr="007B4594">
        <w:rPr>
          <w:sz w:val="20"/>
        </w:rPr>
        <w:t>.</w:t>
      </w:r>
    </w:p>
    <w:p w:rsidR="009029E3" w:rsidRPr="007B4594" w:rsidRDefault="009029E3" w:rsidP="009029E3">
      <w:pPr>
        <w:spacing w:after="120"/>
        <w:ind w:firstLine="480"/>
        <w:rPr>
          <w:sz w:val="20"/>
        </w:rPr>
      </w:pPr>
      <w:r w:rsidRPr="007B4594">
        <w:rPr>
          <w:sz w:val="20"/>
        </w:rPr>
        <w:t xml:space="preserve">(1) ASME QRO-1-1994, Standard for the Qualification and Certification of Resource Recovery Facility Operators, IBR approved for §§60.56a, 60.54b(a), 60.54b(b), 60.1185(a), 60.1185(c)(2), 60.1675(a), and 60.1675(c)(2). </w:t>
      </w:r>
    </w:p>
    <w:p w:rsidR="009029E3" w:rsidRPr="007B4594" w:rsidRDefault="009029E3" w:rsidP="009029E3">
      <w:pPr>
        <w:spacing w:after="120"/>
        <w:ind w:firstLine="480"/>
        <w:rPr>
          <w:sz w:val="20"/>
        </w:rPr>
      </w:pPr>
      <w:r w:rsidRPr="007B4594">
        <w:rPr>
          <w:sz w:val="20"/>
        </w:rPr>
        <w:t>(2) ASME PTC 4.1-1964 (Reaffirmed 1991), Power Test Codes: Test Code for Steam Generating Units (with 1968 and 1969 Addenda), IBR approved for §§60.46b of subpart Db of this part, 60.58a(h)(6)(ii), 60.58b(</w:t>
      </w:r>
      <w:proofErr w:type="spellStart"/>
      <w:r w:rsidRPr="007B4594">
        <w:rPr>
          <w:sz w:val="20"/>
        </w:rPr>
        <w:t>i</w:t>
      </w:r>
      <w:proofErr w:type="spellEnd"/>
      <w:r w:rsidRPr="007B4594">
        <w:rPr>
          <w:sz w:val="20"/>
        </w:rPr>
        <w:t>)(6)(ii), 60.1320(a)(3) and 60.1810(a)(3).</w:t>
      </w:r>
    </w:p>
    <w:p w:rsidR="009029E3" w:rsidRPr="007B4594" w:rsidRDefault="009029E3" w:rsidP="009029E3">
      <w:pPr>
        <w:spacing w:after="120"/>
        <w:ind w:firstLine="480"/>
        <w:rPr>
          <w:sz w:val="20"/>
        </w:rPr>
      </w:pPr>
      <w:r w:rsidRPr="007B4594">
        <w:rPr>
          <w:sz w:val="20"/>
        </w:rPr>
        <w:t>(3) ASME Interim Supplement 19.5 on Instruments and Apparatus: Application, Part II of Fluid Meters, 6th Edition (1971), IBR approved for §§60.58a(h)(6)(ii), 60.58b(</w:t>
      </w:r>
      <w:proofErr w:type="spellStart"/>
      <w:r w:rsidRPr="007B4594">
        <w:rPr>
          <w:sz w:val="20"/>
        </w:rPr>
        <w:t>i</w:t>
      </w:r>
      <w:proofErr w:type="spellEnd"/>
      <w:r w:rsidRPr="007B4594">
        <w:rPr>
          <w:sz w:val="20"/>
        </w:rPr>
        <w:t xml:space="preserve">)(6)(ii), 60.1320(a)4), and 60.1810(a)(4). </w:t>
      </w:r>
    </w:p>
    <w:p w:rsidR="009029E3" w:rsidRPr="007B4594" w:rsidRDefault="009029E3" w:rsidP="009029E3">
      <w:pPr>
        <w:spacing w:after="120"/>
        <w:ind w:firstLine="480"/>
        <w:rPr>
          <w:sz w:val="20"/>
        </w:rPr>
      </w:pPr>
      <w:r w:rsidRPr="007B4594">
        <w:rPr>
          <w:sz w:val="20"/>
        </w:rPr>
        <w:t>(4) ANSI/ASME PTC 19.10-1981, Flue and Exhaust Gas Analyses [Part 10, Instruments and Apparatus], IBR approved for §60.56c(b)(4), §60.63(f)(2) and (f)(4), §60.106(e)(2), §§60.104a(d)(3), (d)(5), (d)(6), (h)(3), (h)(4), (h)(5), (</w:t>
      </w:r>
      <w:proofErr w:type="spellStart"/>
      <w:r w:rsidRPr="007B4594">
        <w:rPr>
          <w:sz w:val="20"/>
        </w:rPr>
        <w:t>i</w:t>
      </w:r>
      <w:proofErr w:type="spellEnd"/>
      <w:r w:rsidRPr="007B4594">
        <w:rPr>
          <w:sz w:val="20"/>
        </w:rPr>
        <w:t>)(3), (</w:t>
      </w:r>
      <w:proofErr w:type="spellStart"/>
      <w:r w:rsidRPr="007B4594">
        <w:rPr>
          <w:sz w:val="20"/>
        </w:rPr>
        <w:t>i</w:t>
      </w:r>
      <w:proofErr w:type="spellEnd"/>
      <w:r w:rsidRPr="007B4594">
        <w:rPr>
          <w:sz w:val="20"/>
        </w:rPr>
        <w:t>)(4), (</w:t>
      </w:r>
      <w:proofErr w:type="spellStart"/>
      <w:r w:rsidRPr="007B4594">
        <w:rPr>
          <w:sz w:val="20"/>
        </w:rPr>
        <w:t>i</w:t>
      </w:r>
      <w:proofErr w:type="spellEnd"/>
      <w:r w:rsidRPr="007B4594">
        <w:rPr>
          <w:sz w:val="20"/>
        </w:rPr>
        <w:t>)(5), (j)(3), and (j)(4), §60.105a(d)(4), (f)(2), (f)(4), (g)(2), and (g)(4), §60.106a(a)(1)(iii), (a)(2)(iii), (a)(2)(v), (a)(2)(viii), (a)(3)(ii), and (a)(3)(v), and §60.107a(a)(1)(ii), (a)(1)(iv), (a)(2)(ii), (c)(2), (c)(4), and (d)(2), tables 1 and 3 of subpart EEEE, tables 2 and 4 of subpart FFFF, table 2 of subpart JJJJ, §§60.4415(a)(2) and (a)(3), 60.2145(s)(1)(</w:t>
      </w:r>
      <w:proofErr w:type="spellStart"/>
      <w:r w:rsidRPr="007B4594">
        <w:rPr>
          <w:sz w:val="20"/>
        </w:rPr>
        <w:t>i</w:t>
      </w:r>
      <w:proofErr w:type="spellEnd"/>
      <w:r w:rsidRPr="007B4594">
        <w:rPr>
          <w:sz w:val="20"/>
        </w:rPr>
        <w:t>) and (ii), 60.2145(t)(1)(ii), 60.2145(t)(5)(</w:t>
      </w:r>
      <w:proofErr w:type="spellStart"/>
      <w:r w:rsidRPr="007B4594">
        <w:rPr>
          <w:sz w:val="20"/>
        </w:rPr>
        <w:t>i</w:t>
      </w:r>
      <w:proofErr w:type="spellEnd"/>
      <w:r w:rsidRPr="007B4594">
        <w:rPr>
          <w:sz w:val="20"/>
        </w:rPr>
        <w:t>), 60.2710(s)(1)(</w:t>
      </w:r>
      <w:proofErr w:type="spellStart"/>
      <w:r w:rsidRPr="007B4594">
        <w:rPr>
          <w:sz w:val="20"/>
        </w:rPr>
        <w:t>i</w:t>
      </w:r>
      <w:proofErr w:type="spellEnd"/>
      <w:r w:rsidRPr="007B4594">
        <w:rPr>
          <w:sz w:val="20"/>
        </w:rPr>
        <w:t>) and (ii), 60.2710(t)(1)(ii), 60.2710(t)(5)(</w:t>
      </w:r>
      <w:proofErr w:type="spellStart"/>
      <w:r w:rsidRPr="007B4594">
        <w:rPr>
          <w:sz w:val="20"/>
        </w:rPr>
        <w:t>i</w:t>
      </w:r>
      <w:proofErr w:type="spellEnd"/>
      <w:r w:rsidRPr="007B4594">
        <w:rPr>
          <w:sz w:val="20"/>
        </w:rPr>
        <w:t>), 60.2710(w)(3), 60.2730(q)(3), 60.4900(b)(4)(vii) and (viii), 60.4900(b)(5)(</w:t>
      </w:r>
      <w:proofErr w:type="spellStart"/>
      <w:r w:rsidRPr="007B4594">
        <w:rPr>
          <w:sz w:val="20"/>
        </w:rPr>
        <w:t>i</w:t>
      </w:r>
      <w:proofErr w:type="spellEnd"/>
      <w:r w:rsidRPr="007B4594">
        <w:rPr>
          <w:sz w:val="20"/>
        </w:rPr>
        <w:t>), 60.5220(b)(4)(vii) and (viii), 60.5220(b)(5)(</w:t>
      </w:r>
      <w:proofErr w:type="spellStart"/>
      <w:r w:rsidRPr="007B4594">
        <w:rPr>
          <w:sz w:val="20"/>
        </w:rPr>
        <w:t>i</w:t>
      </w:r>
      <w:proofErr w:type="spellEnd"/>
      <w:r w:rsidRPr="007B4594">
        <w:rPr>
          <w:sz w:val="20"/>
        </w:rPr>
        <w:t>), tables 1 and 2 to subpart LLLL, and tables 2 and 3 to subpart MMMM.</w:t>
      </w:r>
    </w:p>
    <w:p w:rsidR="009029E3" w:rsidRPr="007B4594" w:rsidRDefault="009029E3" w:rsidP="009029E3">
      <w:pPr>
        <w:spacing w:after="120"/>
        <w:ind w:firstLine="480"/>
        <w:rPr>
          <w:sz w:val="20"/>
        </w:rPr>
      </w:pPr>
      <w:r w:rsidRPr="007B4594">
        <w:rPr>
          <w:sz w:val="20"/>
        </w:rPr>
        <w:t xml:space="preserve">(5) ASME MFC-3M-2004, Measurement of Fluid Flow in Pipes Using Orifice, Nozzle, and </w:t>
      </w:r>
      <w:proofErr w:type="spellStart"/>
      <w:r w:rsidRPr="007B4594">
        <w:rPr>
          <w:sz w:val="20"/>
        </w:rPr>
        <w:t>Venturi</w:t>
      </w:r>
      <w:proofErr w:type="spellEnd"/>
      <w:r w:rsidRPr="007B4594">
        <w:rPr>
          <w:sz w:val="20"/>
        </w:rPr>
        <w:t>, IBR approved for §60.107a(d) of subpart Ja of this part.</w:t>
      </w:r>
    </w:p>
    <w:p w:rsidR="009029E3" w:rsidRPr="007B4594" w:rsidRDefault="009029E3" w:rsidP="009029E3">
      <w:pPr>
        <w:spacing w:after="120"/>
        <w:ind w:firstLine="480"/>
        <w:rPr>
          <w:sz w:val="20"/>
        </w:rPr>
      </w:pPr>
      <w:r w:rsidRPr="007B4594">
        <w:rPr>
          <w:sz w:val="20"/>
        </w:rPr>
        <w:t>(6) ANSI/ASME MFC-4M-1986 (Reaffirmed 2008), Measurement of Gas Flow by Turbine Meters, IBR approved for §60.107a(d) of subpart Ja of this part.</w:t>
      </w:r>
    </w:p>
    <w:p w:rsidR="009029E3" w:rsidRPr="007B4594" w:rsidRDefault="009029E3" w:rsidP="009029E3">
      <w:pPr>
        <w:spacing w:after="120"/>
        <w:ind w:firstLine="480"/>
        <w:rPr>
          <w:sz w:val="20"/>
        </w:rPr>
      </w:pPr>
      <w:r w:rsidRPr="007B4594">
        <w:rPr>
          <w:sz w:val="20"/>
        </w:rPr>
        <w:t>(7) ANSI/ASME-MFC-5M-1985 (Reaffirmed 2006), Measurement of Liquid Flow in Closed Conduits Using Transit-Time Ultrasonic Flowmeters, IBR approved for §60.107a(d) of subpart Ja of this part.</w:t>
      </w:r>
    </w:p>
    <w:p w:rsidR="009029E3" w:rsidRPr="007B4594" w:rsidRDefault="009029E3" w:rsidP="009029E3">
      <w:pPr>
        <w:spacing w:after="120"/>
        <w:ind w:firstLine="480"/>
        <w:rPr>
          <w:sz w:val="20"/>
        </w:rPr>
      </w:pPr>
      <w:r w:rsidRPr="007B4594">
        <w:rPr>
          <w:sz w:val="20"/>
        </w:rPr>
        <w:t>(8) ASME MFC-6M-1998 (Reaffirmed 2005), Measurement of Fluid Flow in Pipes Using Vortex Flowmeters, IBR approved for §60.107a(d) of subpart Ja of this part.</w:t>
      </w:r>
    </w:p>
    <w:p w:rsidR="009029E3" w:rsidRPr="007B4594" w:rsidRDefault="009029E3" w:rsidP="009029E3">
      <w:pPr>
        <w:spacing w:after="120"/>
        <w:ind w:firstLine="480"/>
        <w:rPr>
          <w:sz w:val="20"/>
        </w:rPr>
      </w:pPr>
      <w:r w:rsidRPr="007B4594">
        <w:rPr>
          <w:sz w:val="20"/>
        </w:rPr>
        <w:t xml:space="preserve">(9) ASME/ANSI MFC-7M-1987 (Reaffirmed 2006), Measurement of Gas Flow by Means of Critical Flow </w:t>
      </w:r>
      <w:proofErr w:type="spellStart"/>
      <w:r w:rsidRPr="007B4594">
        <w:rPr>
          <w:sz w:val="20"/>
        </w:rPr>
        <w:t>Venturi</w:t>
      </w:r>
      <w:proofErr w:type="spellEnd"/>
      <w:r w:rsidRPr="007B4594">
        <w:rPr>
          <w:sz w:val="20"/>
        </w:rPr>
        <w:t xml:space="preserve"> Nozzles, IBR approved for §60.107a(d) of subpart Ja of this part.</w:t>
      </w:r>
    </w:p>
    <w:p w:rsidR="009029E3" w:rsidRPr="007B4594" w:rsidRDefault="009029E3" w:rsidP="009029E3">
      <w:pPr>
        <w:spacing w:after="120"/>
        <w:ind w:firstLine="480"/>
        <w:rPr>
          <w:sz w:val="20"/>
        </w:rPr>
      </w:pPr>
      <w:r w:rsidRPr="007B4594">
        <w:rPr>
          <w:sz w:val="20"/>
        </w:rPr>
        <w:t>(10) ASME/ANSI MFC-9M-1988 (Reaffirmed 2006), Measurement of Liquid Flow in Closed Conduits by Weighing Method, IBR approved for §60.107a(d) of subpart Ja of this part.</w:t>
      </w:r>
    </w:p>
    <w:p w:rsidR="009029E3" w:rsidRPr="007B4594" w:rsidRDefault="009029E3" w:rsidP="009029E3">
      <w:pPr>
        <w:spacing w:after="120"/>
        <w:ind w:firstLine="480"/>
        <w:rPr>
          <w:sz w:val="20"/>
        </w:rPr>
      </w:pPr>
      <w:r w:rsidRPr="007B4594">
        <w:rPr>
          <w:sz w:val="20"/>
        </w:rPr>
        <w:lastRenderedPageBreak/>
        <w:t>(11) ASME MFC-11M-2006, Measurement of Fluid Flow by Means of Coriolis Mass Flowmeters, IBR approved for §60.107a(d) of subpart Ja of this part.</w:t>
      </w:r>
    </w:p>
    <w:p w:rsidR="009029E3" w:rsidRPr="007B4594" w:rsidRDefault="009029E3" w:rsidP="009029E3">
      <w:pPr>
        <w:spacing w:after="120"/>
        <w:ind w:firstLine="480"/>
        <w:rPr>
          <w:sz w:val="20"/>
        </w:rPr>
      </w:pPr>
      <w:r w:rsidRPr="007B4594">
        <w:rPr>
          <w:sz w:val="20"/>
        </w:rPr>
        <w:t>(12) ASME MFC-14M-2003, Measurement of Fluid Flow Using Small Bore Precision Orifice Meters, IBR approved for §60.107a(d) of subpart Ja of this part.</w:t>
      </w:r>
    </w:p>
    <w:p w:rsidR="009029E3" w:rsidRPr="007B4594" w:rsidRDefault="009029E3" w:rsidP="009029E3">
      <w:pPr>
        <w:spacing w:after="120"/>
        <w:ind w:firstLine="480"/>
        <w:rPr>
          <w:sz w:val="20"/>
        </w:rPr>
      </w:pPr>
      <w:r w:rsidRPr="007B4594">
        <w:rPr>
          <w:sz w:val="20"/>
        </w:rPr>
        <w:t>(13) ASME MFC-16-2007, Measurement of Liquid Flow in Closed Conduits with Electromagnetic Flowmeters, IBR approved for §60.107a(d) of subpart Ja of this part.</w:t>
      </w:r>
    </w:p>
    <w:p w:rsidR="009029E3" w:rsidRPr="007B4594" w:rsidRDefault="009029E3" w:rsidP="009029E3">
      <w:pPr>
        <w:spacing w:after="120"/>
        <w:ind w:firstLine="480"/>
        <w:rPr>
          <w:sz w:val="20"/>
        </w:rPr>
      </w:pPr>
      <w:r w:rsidRPr="007B4594">
        <w:rPr>
          <w:sz w:val="20"/>
        </w:rPr>
        <w:t>(14) ASME MFC-18M-2001, Measurement of Fluid Flow Using Variable Area Meters, IBR approved for §60.107a(d) of subpart Ja of this part.</w:t>
      </w:r>
    </w:p>
    <w:p w:rsidR="009029E3" w:rsidRPr="007B4594" w:rsidRDefault="009029E3" w:rsidP="009029E3">
      <w:pPr>
        <w:spacing w:after="120"/>
        <w:ind w:firstLine="480"/>
        <w:rPr>
          <w:sz w:val="20"/>
        </w:rPr>
      </w:pPr>
      <w:r w:rsidRPr="007B4594">
        <w:rPr>
          <w:sz w:val="20"/>
        </w:rPr>
        <w:t>(15) ASME MFC-22-2007, Measurement of Liquid by Turbine Flowmeters, IBR approved for §60.107a(d) of subpart Ja of this part.</w:t>
      </w:r>
    </w:p>
    <w:p w:rsidR="009029E3" w:rsidRPr="007B4594" w:rsidRDefault="009029E3" w:rsidP="009029E3">
      <w:pPr>
        <w:spacing w:after="120"/>
        <w:ind w:firstLine="480"/>
        <w:rPr>
          <w:sz w:val="20"/>
        </w:rPr>
      </w:pPr>
      <w:r w:rsidRPr="007B4594">
        <w:rPr>
          <w:sz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9029E3" w:rsidRPr="007B4594" w:rsidRDefault="009029E3" w:rsidP="009029E3">
      <w:pPr>
        <w:spacing w:after="120"/>
        <w:ind w:firstLine="480"/>
        <w:rPr>
          <w:sz w:val="20"/>
        </w:rPr>
      </w:pPr>
      <w:r w:rsidRPr="007B4594">
        <w:rPr>
          <w:sz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9029E3" w:rsidRPr="007B4594" w:rsidRDefault="009029E3" w:rsidP="009029E3">
      <w:pPr>
        <w:spacing w:after="120"/>
        <w:ind w:firstLine="480"/>
        <w:rPr>
          <w:sz w:val="20"/>
        </w:rPr>
      </w:pPr>
      <w:r w:rsidRPr="007B4594">
        <w:rPr>
          <w:sz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9029E3" w:rsidRPr="007B4594" w:rsidRDefault="009029E3" w:rsidP="009029E3">
      <w:pPr>
        <w:spacing w:after="120"/>
        <w:ind w:firstLine="480"/>
        <w:rPr>
          <w:sz w:val="20"/>
        </w:rPr>
      </w:pPr>
      <w:r w:rsidRPr="007B4594">
        <w:rPr>
          <w:sz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9029E3" w:rsidRPr="007B4594" w:rsidRDefault="009029E3" w:rsidP="009029E3">
      <w:pPr>
        <w:spacing w:after="120"/>
        <w:ind w:firstLine="480"/>
        <w:rPr>
          <w:sz w:val="20"/>
        </w:rPr>
      </w:pPr>
      <w:r w:rsidRPr="007B4594">
        <w:rPr>
          <w:sz w:val="20"/>
        </w:rPr>
        <w:t>(1) OMB Bulletin No. 93-17: Revised Statistical Definitions for Metropolitan Areas. Office of Management and Budget, June 30, 1993. NTIS No. PB 93-192-664. IBR approved for §60.31e.</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9029E3" w:rsidRPr="007B4594" w:rsidRDefault="009029E3" w:rsidP="009029E3">
      <w:pPr>
        <w:spacing w:after="120"/>
        <w:ind w:firstLine="480"/>
        <w:rPr>
          <w:sz w:val="20"/>
        </w:rPr>
      </w:pPr>
      <w:r w:rsidRPr="007B4594">
        <w:rPr>
          <w:sz w:val="20"/>
        </w:rPr>
        <w:t>(1) Gas Processors Association Standard 2377-86, Test for Hydrogen Sulfide and Carbon Dioxide in Natural Gas Using Length of Stain Tubes, 1986 Revision, IBR approved for §§60.105(b)(1)(iv), 60.107a(b)(1)(iv), 60.334(h)(1), 60.4360, and 60.4415(a)(1)(ii).</w:t>
      </w:r>
    </w:p>
    <w:p w:rsidR="009029E3" w:rsidRPr="007B4594" w:rsidRDefault="009029E3" w:rsidP="009029E3">
      <w:pPr>
        <w:spacing w:after="120"/>
        <w:ind w:firstLine="480"/>
        <w:rPr>
          <w:sz w:val="20"/>
        </w:rPr>
      </w:pPr>
      <w:r w:rsidRPr="007B4594">
        <w:rPr>
          <w:sz w:val="20"/>
        </w:rPr>
        <w:t>(2) Gas Processors Association Standard 2172-09, Calculation of Gross Heating Value, Relative Density, Compressibility and Theoretical Hydrocarbon Liquid Content for Natural Gas Mixtures for Custody Transfer (2009), IBR approved for §60.107a(d) of subpart Ja of this part.</w:t>
      </w:r>
    </w:p>
    <w:p w:rsidR="009029E3" w:rsidRPr="007B4594" w:rsidRDefault="009029E3" w:rsidP="009029E3">
      <w:pPr>
        <w:spacing w:after="120"/>
        <w:ind w:firstLine="480"/>
        <w:rPr>
          <w:sz w:val="20"/>
        </w:rPr>
      </w:pPr>
      <w:r w:rsidRPr="007B4594">
        <w:rPr>
          <w:sz w:val="20"/>
        </w:rPr>
        <w:t>(3) Gas Processors Association Standard 2261-00, Analysis for Natural Gas and Similar Gaseous Mixtures by Gas Chromatography (2000), IBR approved for §60.107a(d) of subpart Ja of this part.</w:t>
      </w:r>
    </w:p>
    <w:p w:rsidR="009029E3" w:rsidRPr="007B4594" w:rsidRDefault="009029E3" w:rsidP="009029E3">
      <w:pPr>
        <w:spacing w:after="120"/>
        <w:ind w:firstLine="480"/>
        <w:rPr>
          <w:sz w:val="20"/>
        </w:rPr>
      </w:pPr>
      <w:r w:rsidRPr="007B4594">
        <w:rPr>
          <w:sz w:val="20"/>
        </w:rPr>
        <w:t>(n) This material is available for purchase from IHS Inc., 15 Inverness Way East, Englewood, CO 80112.</w:t>
      </w:r>
    </w:p>
    <w:p w:rsidR="009029E3" w:rsidRPr="007B4594" w:rsidRDefault="009029E3" w:rsidP="009029E3">
      <w:pPr>
        <w:spacing w:after="120"/>
        <w:ind w:firstLine="480"/>
        <w:rPr>
          <w:sz w:val="20"/>
        </w:rPr>
      </w:pPr>
      <w:r w:rsidRPr="007B4594">
        <w:rPr>
          <w:sz w:val="20"/>
        </w:rPr>
        <w:t>(1) International Organization for Standards 8178-4: 1996(E), Reciprocating Internal Combustion Engines—Exhaust Emission Measurement—part 4: Test Cycles for Different Engine Applications, IBR approved for §60.4241(b).</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 xml:space="preserve">(o) The following material is available from the U.S. Environmental Protection Agency, 1200 Pennsylvania Avenue, NW., Washington, DC 20460, (202) 272-0167, </w:t>
      </w:r>
      <w:r w:rsidRPr="007B4594">
        <w:rPr>
          <w:i/>
          <w:iCs/>
          <w:sz w:val="20"/>
        </w:rPr>
        <w:t>http://www.epa.gov.</w:t>
      </w:r>
    </w:p>
    <w:p w:rsidR="009029E3" w:rsidRPr="007B4594" w:rsidRDefault="009029E3" w:rsidP="009029E3">
      <w:pPr>
        <w:spacing w:after="120"/>
        <w:ind w:firstLine="480"/>
        <w:rPr>
          <w:sz w:val="20"/>
        </w:rPr>
      </w:pPr>
      <w:r w:rsidRPr="007B4594">
        <w:rPr>
          <w:sz w:val="20"/>
        </w:rPr>
        <w:lastRenderedPageBreak/>
        <w:t>(1) Office of Air Quality Planning and Standards (OAQPS) Fabric Filter Bag Leak Detection Guidance, EPA-454/R-98-015, September 1997, IBR approved for §§60.2145(r)(2), 60.2710(r)(2), 60.4905(b)(3)(</w:t>
      </w:r>
      <w:proofErr w:type="spellStart"/>
      <w:r w:rsidRPr="007B4594">
        <w:rPr>
          <w:sz w:val="20"/>
        </w:rPr>
        <w:t>i</w:t>
      </w:r>
      <w:proofErr w:type="spellEnd"/>
      <w:r w:rsidRPr="007B4594">
        <w:rPr>
          <w:sz w:val="20"/>
        </w:rPr>
        <w:t>)(B), and 60.5225(b)(3)(</w:t>
      </w:r>
      <w:proofErr w:type="spellStart"/>
      <w:r w:rsidRPr="007B4594">
        <w:rPr>
          <w:sz w:val="20"/>
        </w:rPr>
        <w:t>i</w:t>
      </w:r>
      <w:proofErr w:type="spellEnd"/>
      <w:r w:rsidRPr="007B4594">
        <w:rPr>
          <w:sz w:val="20"/>
        </w:rPr>
        <w:t>)(B).</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 xml:space="preserve">(p) The following American Gas Association material is available for purchase from the following address: ILI </w:t>
      </w:r>
      <w:proofErr w:type="spellStart"/>
      <w:r w:rsidRPr="007B4594">
        <w:rPr>
          <w:sz w:val="20"/>
        </w:rPr>
        <w:t>Infodisk</w:t>
      </w:r>
      <w:proofErr w:type="spellEnd"/>
      <w:r w:rsidRPr="007B4594">
        <w:rPr>
          <w:sz w:val="20"/>
        </w:rPr>
        <w:t>, 610 Winters Avenue, Paramus, New Jersey 07652:</w:t>
      </w:r>
    </w:p>
    <w:p w:rsidR="009029E3" w:rsidRPr="007B4594" w:rsidRDefault="009029E3" w:rsidP="009029E3">
      <w:pPr>
        <w:spacing w:after="120"/>
        <w:ind w:firstLine="480"/>
        <w:rPr>
          <w:sz w:val="20"/>
        </w:rPr>
      </w:pPr>
      <w:r w:rsidRPr="007B4594">
        <w:rPr>
          <w:sz w:val="20"/>
        </w:rPr>
        <w:t>(1) American Gas Association Report No. 3: Orifice Metering for Natural Gas and Other Related Hydrocarbon Fluids, Part 1: General Equations and Uncertainty Guidelines (1990), IBR approved for §60.107a(d) of subpart Ja of this part.</w:t>
      </w:r>
    </w:p>
    <w:p w:rsidR="009029E3" w:rsidRPr="007B4594" w:rsidRDefault="009029E3" w:rsidP="009029E3">
      <w:pPr>
        <w:spacing w:after="120"/>
        <w:ind w:firstLine="480"/>
        <w:rPr>
          <w:sz w:val="20"/>
        </w:rPr>
      </w:pPr>
      <w:r w:rsidRPr="007B4594">
        <w:rPr>
          <w:sz w:val="20"/>
        </w:rPr>
        <w:t>(2) American Gas Association Report No. 3: Orifice Metering for Natural Gas and Other Related Hydrocarbon Fluids, Part 2: Specification and Installation Requirements (2000), IBR approved for §60.107a(d) of subpart Ja of this part.</w:t>
      </w:r>
    </w:p>
    <w:p w:rsidR="009029E3" w:rsidRPr="007B4594" w:rsidRDefault="009029E3" w:rsidP="009029E3">
      <w:pPr>
        <w:spacing w:after="120"/>
        <w:ind w:firstLine="480"/>
        <w:rPr>
          <w:sz w:val="20"/>
        </w:rPr>
      </w:pPr>
      <w:r w:rsidRPr="007B4594">
        <w:rPr>
          <w:sz w:val="20"/>
        </w:rPr>
        <w:t>(3) American Gas Association Report No. 11: Measurement of Natural Gas by Coriolis Meter (2003), IBR approved for §60.107a(d) of subpart Ja of this part.</w:t>
      </w:r>
    </w:p>
    <w:p w:rsidR="009029E3" w:rsidRPr="007B4594" w:rsidRDefault="009029E3" w:rsidP="009029E3">
      <w:pPr>
        <w:spacing w:after="120"/>
        <w:ind w:firstLine="480"/>
        <w:rPr>
          <w:sz w:val="20"/>
        </w:rPr>
      </w:pPr>
      <w:r w:rsidRPr="007B4594">
        <w:rPr>
          <w:sz w:val="20"/>
        </w:rPr>
        <w:t>(4) American Gas Association Transmission Measurement Committee Report No. 7: Measurement of Gas by Turbine Meters (Revised February 2006), IBR approved for §60.107a(d) of subpart Ja of this part.</w:t>
      </w:r>
    </w:p>
    <w:p w:rsidR="009029E3" w:rsidRPr="007B4594" w:rsidRDefault="009029E3" w:rsidP="009029E3">
      <w:pPr>
        <w:spacing w:after="120"/>
        <w:ind w:firstLine="480"/>
        <w:rPr>
          <w:sz w:val="20"/>
        </w:rPr>
      </w:pPr>
      <w:r w:rsidRPr="007B4594">
        <w:rPr>
          <w:sz w:val="20"/>
        </w:rPr>
        <w:t xml:space="preserve">(q) The following material is available for purchase from the International Standards Organization (ISO), 1, </w:t>
      </w:r>
      <w:proofErr w:type="spellStart"/>
      <w:r w:rsidRPr="007B4594">
        <w:rPr>
          <w:sz w:val="20"/>
        </w:rPr>
        <w:t>ch.</w:t>
      </w:r>
      <w:proofErr w:type="spellEnd"/>
      <w:r w:rsidRPr="007B4594">
        <w:rPr>
          <w:sz w:val="20"/>
        </w:rPr>
        <w:t xml:space="preserve"> de la </w:t>
      </w:r>
      <w:proofErr w:type="spellStart"/>
      <w:r w:rsidRPr="007B4594">
        <w:rPr>
          <w:sz w:val="20"/>
        </w:rPr>
        <w:t>Voie-Creuse</w:t>
      </w:r>
      <w:proofErr w:type="spellEnd"/>
      <w:r w:rsidRPr="007B4594">
        <w:rPr>
          <w:sz w:val="20"/>
        </w:rPr>
        <w:t xml:space="preserve">, Case </w:t>
      </w:r>
      <w:proofErr w:type="spellStart"/>
      <w:r w:rsidRPr="007B4594">
        <w:rPr>
          <w:sz w:val="20"/>
        </w:rPr>
        <w:t>postale</w:t>
      </w:r>
      <w:proofErr w:type="spellEnd"/>
      <w:r w:rsidRPr="007B4594">
        <w:rPr>
          <w:sz w:val="20"/>
        </w:rPr>
        <w:t xml:space="preserve"> 56, CH-1211 Geneva 20, Switzerland, +41 22 749 01 11, </w:t>
      </w:r>
      <w:r w:rsidRPr="007B4594">
        <w:rPr>
          <w:i/>
          <w:iCs/>
          <w:sz w:val="20"/>
        </w:rPr>
        <w:t>http://www.iso.org/iso/home.htm</w:t>
      </w:r>
      <w:r w:rsidRPr="007B4594">
        <w:rPr>
          <w:sz w:val="20"/>
        </w:rPr>
        <w:t>.</w:t>
      </w:r>
    </w:p>
    <w:p w:rsidR="009029E3" w:rsidRPr="007B4594" w:rsidRDefault="009029E3" w:rsidP="009029E3">
      <w:pPr>
        <w:spacing w:after="120"/>
        <w:ind w:firstLine="480"/>
        <w:rPr>
          <w:sz w:val="20"/>
        </w:rPr>
      </w:pPr>
      <w:r w:rsidRPr="007B4594">
        <w:rPr>
          <w:sz w:val="20"/>
        </w:rPr>
        <w:t>(1) ISO 8316: Measurement of Liquid Flow in Closed Conduits—Method by Collection of the Liquid in a Volumetric Tank (1987-10-01)—First Edition, IBR approved for §60.107a(d) of subpart Ja of this part.</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ind w:firstLine="480"/>
        <w:rPr>
          <w:sz w:val="20"/>
        </w:rPr>
      </w:pPr>
      <w:r w:rsidRPr="007B4594">
        <w:rPr>
          <w:sz w:val="20"/>
        </w:rPr>
        <w:t xml:space="preserve">(r) The following material is available from the North American Electric Reliability Corporation, 3353 Peachtree Road NE., Suite 600, North Tower, Atlanta, GA 30326, </w:t>
      </w:r>
      <w:r w:rsidRPr="007B4594">
        <w:rPr>
          <w:i/>
          <w:iCs/>
          <w:sz w:val="20"/>
        </w:rPr>
        <w:t>http://www.nerc.com</w:t>
      </w:r>
      <w:r w:rsidRPr="007B4594">
        <w:rPr>
          <w:sz w:val="20"/>
        </w:rPr>
        <w:t xml:space="preserve">, and is available at the following Web site: </w:t>
      </w:r>
      <w:r w:rsidRPr="007B4594">
        <w:rPr>
          <w:i/>
          <w:iCs/>
          <w:sz w:val="20"/>
        </w:rPr>
        <w:t>http://www.nerc.com/files/EOP-002-3_1.pdf</w:t>
      </w:r>
      <w:r w:rsidRPr="007B4594">
        <w:rPr>
          <w:sz w:val="20"/>
        </w:rPr>
        <w:t>.</w:t>
      </w:r>
    </w:p>
    <w:p w:rsidR="009029E3" w:rsidRPr="007B4594" w:rsidRDefault="009029E3" w:rsidP="009029E3">
      <w:pPr>
        <w:spacing w:after="120"/>
        <w:ind w:firstLine="480"/>
        <w:rPr>
          <w:sz w:val="20"/>
        </w:rPr>
      </w:pPr>
      <w:r w:rsidRPr="007B4594">
        <w:rPr>
          <w:sz w:val="20"/>
        </w:rPr>
        <w:t>(1) North American Electric Reliability Corporation, Reliability Standards for the Bulk of Electric Systems of North America, Reliability Standard EOP-002-3, Capacity and Energy Emergencies, updated November 19, 2012, IBR approved for §§60.4211(f) and 60.4243(d).</w:t>
      </w:r>
    </w:p>
    <w:p w:rsidR="009029E3" w:rsidRPr="007B4594" w:rsidRDefault="009029E3" w:rsidP="009029E3">
      <w:pPr>
        <w:spacing w:after="120"/>
        <w:ind w:firstLine="480"/>
        <w:rPr>
          <w:sz w:val="20"/>
        </w:rPr>
      </w:pPr>
      <w:r w:rsidRPr="007B4594">
        <w:rPr>
          <w:sz w:val="20"/>
        </w:rPr>
        <w:t>(2) [Reserved]</w:t>
      </w:r>
    </w:p>
    <w:p w:rsidR="009029E3" w:rsidRPr="007B4594" w:rsidRDefault="009029E3" w:rsidP="009029E3">
      <w:pPr>
        <w:spacing w:after="120"/>
        <w:rPr>
          <w:sz w:val="20"/>
        </w:rPr>
      </w:pPr>
      <w:r w:rsidRPr="007B4594">
        <w:rPr>
          <w:sz w:val="20"/>
        </w:rPr>
        <w:t>[48 FR 3735, Jan. 27, 1983]</w:t>
      </w:r>
    </w:p>
    <w:p w:rsidR="009029E3" w:rsidRPr="007B4594" w:rsidRDefault="009029E3" w:rsidP="009029E3">
      <w:pPr>
        <w:spacing w:after="120"/>
        <w:ind w:firstLine="480"/>
        <w:rPr>
          <w:sz w:val="20"/>
        </w:rPr>
      </w:pPr>
      <w:r w:rsidRPr="007B4594">
        <w:rPr>
          <w:smallCaps/>
          <w:sz w:val="20"/>
        </w:rPr>
        <w:t>Editorial Notes:</w:t>
      </w:r>
      <w:r w:rsidRPr="007B4594">
        <w:rPr>
          <w:sz w:val="20"/>
        </w:rPr>
        <w:t xml:space="preserve"> 1. For </w:t>
      </w:r>
      <w:r w:rsidRPr="007B4594">
        <w:rPr>
          <w:smallCaps/>
          <w:sz w:val="20"/>
        </w:rPr>
        <w:t>Federal Register</w:t>
      </w:r>
      <w:r w:rsidRPr="007B4594">
        <w:rPr>
          <w:sz w:val="20"/>
        </w:rPr>
        <w:t xml:space="preserve"> citations affecting §60.17, see the List of CFR Sections Affected, which appears in the Finding Aids section of the printed volume and at </w:t>
      </w:r>
      <w:r w:rsidRPr="007B4594">
        <w:rPr>
          <w:i/>
          <w:iCs/>
          <w:sz w:val="20"/>
        </w:rPr>
        <w:t>www.fdsys.gov</w:t>
      </w:r>
      <w:r w:rsidRPr="007B4594">
        <w:rPr>
          <w:sz w:val="20"/>
        </w:rPr>
        <w:t xml:space="preserve">. </w:t>
      </w:r>
    </w:p>
    <w:p w:rsidR="009029E3" w:rsidRPr="007B4594" w:rsidRDefault="009029E3" w:rsidP="009029E3">
      <w:pPr>
        <w:spacing w:after="120"/>
        <w:ind w:firstLine="480"/>
        <w:rPr>
          <w:sz w:val="20"/>
        </w:rPr>
      </w:pPr>
      <w:r w:rsidRPr="007B4594">
        <w:rPr>
          <w:sz w:val="20"/>
        </w:rPr>
        <w:t>2. At 77 FR 9446, Feb. 16, 2012, §60.17 was amended; however, the amendment could not be incorporated because paragraph (a)(94) already existed.</w:t>
      </w:r>
    </w:p>
    <w:p w:rsidR="009029E3" w:rsidRPr="007B4594" w:rsidRDefault="009029E3" w:rsidP="009029E3">
      <w:pPr>
        <w:spacing w:after="120"/>
        <w:outlineLvl w:val="1"/>
        <w:rPr>
          <w:b/>
          <w:bCs/>
          <w:sz w:val="20"/>
        </w:rPr>
      </w:pPr>
      <w:bookmarkStart w:id="71" w:name="40:7.0.1.1.1.1.151.18"/>
      <w:bookmarkEnd w:id="71"/>
      <w:r w:rsidRPr="007B4594">
        <w:rPr>
          <w:b/>
          <w:bCs/>
          <w:sz w:val="20"/>
        </w:rPr>
        <w:t>§60.18 General control device and work practice requirements.</w:t>
      </w:r>
    </w:p>
    <w:p w:rsidR="009029E3" w:rsidRPr="007B4594" w:rsidRDefault="009029E3" w:rsidP="009029E3">
      <w:pPr>
        <w:spacing w:after="120"/>
        <w:ind w:firstLine="480"/>
        <w:rPr>
          <w:sz w:val="20"/>
        </w:rPr>
      </w:pPr>
      <w:r w:rsidRPr="007B4594">
        <w:rPr>
          <w:sz w:val="20"/>
        </w:rPr>
        <w:t xml:space="preserve">(a) </w:t>
      </w:r>
      <w:r w:rsidRPr="007B4594">
        <w:rPr>
          <w:i/>
          <w:iCs/>
          <w:sz w:val="20"/>
        </w:rPr>
        <w:t>Introduction.</w:t>
      </w:r>
      <w:r w:rsidRPr="007B4594">
        <w:rPr>
          <w:sz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9029E3" w:rsidRPr="007B4594" w:rsidRDefault="009029E3" w:rsidP="009029E3">
      <w:pPr>
        <w:spacing w:after="120"/>
        <w:ind w:firstLine="480"/>
        <w:rPr>
          <w:sz w:val="20"/>
        </w:rPr>
      </w:pPr>
      <w:r w:rsidRPr="007B4594">
        <w:rPr>
          <w:sz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029E3" w:rsidRPr="007B4594" w:rsidRDefault="009029E3" w:rsidP="009029E3">
      <w:pPr>
        <w:spacing w:after="120"/>
        <w:ind w:firstLine="480"/>
        <w:rPr>
          <w:sz w:val="20"/>
        </w:rPr>
      </w:pPr>
      <w:r w:rsidRPr="007B4594">
        <w:rPr>
          <w:sz w:val="20"/>
        </w:rPr>
        <w:t xml:space="preserve">(b) </w:t>
      </w:r>
      <w:r w:rsidRPr="007B4594">
        <w:rPr>
          <w:i/>
          <w:iCs/>
          <w:sz w:val="20"/>
        </w:rPr>
        <w:t>Flares.</w:t>
      </w:r>
      <w:r w:rsidRPr="007B4594">
        <w:rPr>
          <w:sz w:val="20"/>
        </w:rPr>
        <w:t xml:space="preserve"> Paragraphs (c) through (f) apply to flares.</w:t>
      </w:r>
    </w:p>
    <w:p w:rsidR="009029E3" w:rsidRPr="007B4594" w:rsidRDefault="009029E3" w:rsidP="009029E3">
      <w:pPr>
        <w:spacing w:after="120"/>
        <w:ind w:firstLine="480"/>
        <w:rPr>
          <w:sz w:val="20"/>
        </w:rPr>
      </w:pPr>
      <w:r w:rsidRPr="007B4594">
        <w:rPr>
          <w:sz w:val="20"/>
        </w:rPr>
        <w:t>(c)(1) Flares shall be designed for and operated with no visible emissions as determined by the methods specified in paragraph (f), except for periods not to exceed a total of 5 minutes during any 2 consecutive hours.</w:t>
      </w:r>
    </w:p>
    <w:p w:rsidR="009029E3" w:rsidRPr="007B4594" w:rsidRDefault="009029E3" w:rsidP="009029E3">
      <w:pPr>
        <w:spacing w:after="120"/>
        <w:ind w:firstLine="480"/>
        <w:rPr>
          <w:sz w:val="20"/>
        </w:rPr>
      </w:pPr>
      <w:r w:rsidRPr="007B4594">
        <w:rPr>
          <w:sz w:val="20"/>
        </w:rPr>
        <w:t>(2) Flares shall be operated with a flame present at all times, as determined by the methods specified in paragraph (f).</w:t>
      </w:r>
    </w:p>
    <w:p w:rsidR="009029E3" w:rsidRPr="007B4594" w:rsidRDefault="009029E3" w:rsidP="009029E3">
      <w:pPr>
        <w:spacing w:after="120"/>
        <w:ind w:firstLine="480"/>
        <w:rPr>
          <w:sz w:val="20"/>
        </w:rPr>
      </w:pPr>
      <w:r w:rsidRPr="007B4594">
        <w:rPr>
          <w:sz w:val="20"/>
        </w:rPr>
        <w:t>(3) 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80"/>
        <w:rPr>
          <w:sz w:val="20"/>
        </w:rPr>
      </w:pPr>
      <w:r w:rsidRPr="007B4594">
        <w:rPr>
          <w:sz w:val="20"/>
        </w:rPr>
        <w:lastRenderedPageBreak/>
        <w:t>(</w:t>
      </w:r>
      <w:proofErr w:type="spellStart"/>
      <w:r w:rsidRPr="007B4594">
        <w:rPr>
          <w:sz w:val="20"/>
        </w:rPr>
        <w:t>i</w:t>
      </w:r>
      <w:proofErr w:type="spellEnd"/>
      <w:r w:rsidRPr="007B4594">
        <w:rPr>
          <w:sz w:val="20"/>
        </w:rPr>
        <w:t xml:space="preserve">)(A) Flares shall be used that have a diameter of 3 inches or greater, are </w:t>
      </w:r>
      <w:proofErr w:type="spellStart"/>
      <w:r w:rsidRPr="007B4594">
        <w:rPr>
          <w:sz w:val="20"/>
        </w:rPr>
        <w:t>nonassisted</w:t>
      </w:r>
      <w:proofErr w:type="spellEnd"/>
      <w:r w:rsidRPr="007B4594">
        <w:rPr>
          <w:sz w:val="20"/>
        </w:rPr>
        <w:t xml:space="preserve">, have a hydrogen content of 8.0 percent (by volume), or greater, and are designed for and operated with an exit velocity less than 37.2 m/sec (122 </w:t>
      </w:r>
      <w:proofErr w:type="spellStart"/>
      <w:r w:rsidRPr="007B4594">
        <w:rPr>
          <w:sz w:val="20"/>
        </w:rPr>
        <w:t>ft</w:t>
      </w:r>
      <w:proofErr w:type="spellEnd"/>
      <w:r w:rsidRPr="007B4594">
        <w:rPr>
          <w:sz w:val="20"/>
        </w:rPr>
        <w:t xml:space="preserve">/sec) and less than the velocity, </w:t>
      </w:r>
      <w:proofErr w:type="spellStart"/>
      <w:r w:rsidRPr="007B4594">
        <w:rPr>
          <w:sz w:val="20"/>
        </w:rPr>
        <w:t>V</w:t>
      </w:r>
      <w:r w:rsidRPr="007B4594">
        <w:rPr>
          <w:sz w:val="20"/>
          <w:vertAlign w:val="subscript"/>
        </w:rPr>
        <w:t>max</w:t>
      </w:r>
      <w:proofErr w:type="spellEnd"/>
      <w:r w:rsidRPr="007B4594">
        <w:rPr>
          <w:sz w:val="20"/>
        </w:rPr>
        <w:t>, as determined by the following equation:</w:t>
      </w:r>
    </w:p>
    <w:p w:rsidR="009029E3" w:rsidRPr="007B4594" w:rsidRDefault="009029E3" w:rsidP="009029E3">
      <w:pPr>
        <w:spacing w:after="120"/>
        <w:ind w:left="960" w:hanging="960"/>
        <w:rPr>
          <w:sz w:val="20"/>
        </w:rPr>
      </w:pPr>
      <w:proofErr w:type="spellStart"/>
      <w:r w:rsidRPr="007B4594">
        <w:rPr>
          <w:sz w:val="20"/>
        </w:rPr>
        <w:t>V</w:t>
      </w:r>
      <w:r w:rsidRPr="007B4594">
        <w:rPr>
          <w:sz w:val="20"/>
          <w:vertAlign w:val="subscript"/>
        </w:rPr>
        <w:t>max</w:t>
      </w:r>
      <w:proofErr w:type="spellEnd"/>
      <w:r w:rsidRPr="007B4594">
        <w:rPr>
          <w:sz w:val="20"/>
        </w:rPr>
        <w:t xml:space="preserve"> = (X</w:t>
      </w:r>
      <w:r w:rsidRPr="007B4594">
        <w:rPr>
          <w:sz w:val="20"/>
          <w:vertAlign w:val="subscript"/>
        </w:rPr>
        <w:t>H2</w:t>
      </w:r>
      <w:r w:rsidRPr="007B4594">
        <w:rPr>
          <w:sz w:val="20"/>
        </w:rPr>
        <w:t>−K</w:t>
      </w:r>
      <w:r w:rsidRPr="007B4594">
        <w:rPr>
          <w:sz w:val="20"/>
          <w:vertAlign w:val="subscript"/>
        </w:rPr>
        <w:t>1</w:t>
      </w:r>
      <w:r w:rsidRPr="007B4594">
        <w:rPr>
          <w:sz w:val="20"/>
        </w:rPr>
        <w:t>)* K</w:t>
      </w:r>
      <w:r w:rsidRPr="007B4594">
        <w:rPr>
          <w:sz w:val="20"/>
          <w:vertAlign w:val="subscript"/>
        </w:rPr>
        <w:t>2</w:t>
      </w:r>
    </w:p>
    <w:p w:rsidR="009029E3" w:rsidRPr="007B4594" w:rsidRDefault="009029E3" w:rsidP="009029E3">
      <w:pPr>
        <w:spacing w:after="120"/>
        <w:rPr>
          <w:sz w:val="20"/>
        </w:rPr>
      </w:pPr>
      <w:r w:rsidRPr="007B4594">
        <w:rPr>
          <w:sz w:val="20"/>
        </w:rPr>
        <w:t>Where:</w:t>
      </w:r>
    </w:p>
    <w:p w:rsidR="009029E3" w:rsidRPr="007B4594" w:rsidRDefault="009029E3" w:rsidP="009029E3">
      <w:pPr>
        <w:spacing w:after="120"/>
        <w:ind w:left="960" w:hanging="960"/>
        <w:rPr>
          <w:sz w:val="20"/>
        </w:rPr>
      </w:pPr>
      <w:proofErr w:type="spellStart"/>
      <w:r w:rsidRPr="007B4594">
        <w:rPr>
          <w:sz w:val="20"/>
        </w:rPr>
        <w:t>V</w:t>
      </w:r>
      <w:r w:rsidRPr="007B4594">
        <w:rPr>
          <w:sz w:val="20"/>
          <w:vertAlign w:val="subscript"/>
        </w:rPr>
        <w:t>max</w:t>
      </w:r>
      <w:proofErr w:type="spellEnd"/>
      <w:r w:rsidRPr="007B4594">
        <w:rPr>
          <w:sz w:val="20"/>
        </w:rPr>
        <w:t xml:space="preserve"> = Maximum permitted velocity, m/sec.</w:t>
      </w:r>
    </w:p>
    <w:p w:rsidR="009029E3" w:rsidRPr="007B4594" w:rsidRDefault="009029E3" w:rsidP="009029E3">
      <w:pPr>
        <w:spacing w:after="120"/>
        <w:ind w:left="960" w:hanging="960"/>
        <w:rPr>
          <w:sz w:val="20"/>
        </w:rPr>
      </w:pPr>
      <w:r w:rsidRPr="007B4594">
        <w:rPr>
          <w:sz w:val="20"/>
        </w:rPr>
        <w:t>K</w:t>
      </w:r>
      <w:r w:rsidRPr="007B4594">
        <w:rPr>
          <w:sz w:val="20"/>
          <w:vertAlign w:val="subscript"/>
        </w:rPr>
        <w:t>1</w:t>
      </w:r>
      <w:r w:rsidRPr="007B4594">
        <w:rPr>
          <w:sz w:val="20"/>
        </w:rPr>
        <w:t xml:space="preserve"> = Constant, 6.0 volume-percent hydrogen.</w:t>
      </w:r>
    </w:p>
    <w:p w:rsidR="009029E3" w:rsidRPr="007B4594" w:rsidRDefault="009029E3" w:rsidP="009029E3">
      <w:pPr>
        <w:spacing w:after="120"/>
        <w:ind w:left="960" w:hanging="960"/>
        <w:rPr>
          <w:sz w:val="20"/>
        </w:rPr>
      </w:pPr>
      <w:r w:rsidRPr="007B4594">
        <w:rPr>
          <w:sz w:val="20"/>
        </w:rPr>
        <w:t>K</w:t>
      </w:r>
      <w:r w:rsidRPr="007B4594">
        <w:rPr>
          <w:sz w:val="20"/>
          <w:vertAlign w:val="subscript"/>
        </w:rPr>
        <w:t>2</w:t>
      </w:r>
      <w:r w:rsidRPr="007B4594">
        <w:rPr>
          <w:sz w:val="20"/>
        </w:rPr>
        <w:t xml:space="preserve"> = Constant, 3.9(m/sec)/volume-percent hydrogen.</w:t>
      </w:r>
    </w:p>
    <w:p w:rsidR="009029E3" w:rsidRPr="007B4594" w:rsidRDefault="009029E3" w:rsidP="009029E3">
      <w:pPr>
        <w:spacing w:after="120"/>
        <w:ind w:left="960" w:hanging="960"/>
        <w:rPr>
          <w:sz w:val="20"/>
        </w:rPr>
      </w:pPr>
      <w:r w:rsidRPr="007B4594">
        <w:rPr>
          <w:sz w:val="20"/>
        </w:rPr>
        <w:t>X</w:t>
      </w:r>
      <w:r w:rsidRPr="007B4594">
        <w:rPr>
          <w:sz w:val="20"/>
          <w:vertAlign w:val="subscript"/>
        </w:rPr>
        <w:t>H2</w:t>
      </w:r>
      <w:r w:rsidRPr="007B4594">
        <w:rPr>
          <w:sz w:val="20"/>
        </w:rPr>
        <w:t xml:space="preserve"> = The volume-percent of hydrogen, on a wet basis, as calculated by using the American Society for Testing and Materials (ASTM) Method D1946-77. (Incorporated by reference as specified in §60.17).</w:t>
      </w:r>
    </w:p>
    <w:p w:rsidR="009029E3" w:rsidRPr="007B4594" w:rsidRDefault="009029E3" w:rsidP="009029E3">
      <w:pPr>
        <w:spacing w:after="120"/>
        <w:ind w:firstLine="480"/>
        <w:rPr>
          <w:sz w:val="20"/>
        </w:rPr>
      </w:pPr>
      <w:r w:rsidRPr="007B4594">
        <w:rPr>
          <w:sz w:val="20"/>
        </w:rPr>
        <w:t>(B) The actual exit velocity of a flare shall be determined by the method specified in paragraph (f)(4) of this section.</w:t>
      </w:r>
    </w:p>
    <w:p w:rsidR="009029E3" w:rsidRPr="007B4594" w:rsidRDefault="009029E3" w:rsidP="009029E3">
      <w:pPr>
        <w:spacing w:after="120"/>
        <w:ind w:firstLine="480"/>
        <w:rPr>
          <w:sz w:val="20"/>
        </w:rPr>
      </w:pPr>
      <w:r w:rsidRPr="007B4594">
        <w:rPr>
          <w:sz w:val="20"/>
        </w:rPr>
        <w:t>(ii) Flares shall be used only with the net heating value of the gas being combusted being 11.2 MJ/</w:t>
      </w:r>
      <w:proofErr w:type="spellStart"/>
      <w:r w:rsidRPr="007B4594">
        <w:rPr>
          <w:sz w:val="20"/>
        </w:rPr>
        <w:t>scm</w:t>
      </w:r>
      <w:proofErr w:type="spellEnd"/>
      <w:r w:rsidRPr="007B4594">
        <w:rPr>
          <w:sz w:val="20"/>
        </w:rPr>
        <w:t xml:space="preserve"> (300 Btu/</w:t>
      </w:r>
      <w:proofErr w:type="spellStart"/>
      <w:r w:rsidRPr="007B4594">
        <w:rPr>
          <w:sz w:val="20"/>
        </w:rPr>
        <w:t>scf</w:t>
      </w:r>
      <w:proofErr w:type="spellEnd"/>
      <w:r w:rsidRPr="007B4594">
        <w:rPr>
          <w:sz w:val="20"/>
        </w:rPr>
        <w:t>) or greater if the flare is steam-assisted or air-assisted; or with the net heating value of the gas being combusted being 7.45 MJ/</w:t>
      </w:r>
      <w:proofErr w:type="spellStart"/>
      <w:r w:rsidRPr="007B4594">
        <w:rPr>
          <w:sz w:val="20"/>
        </w:rPr>
        <w:t>scm</w:t>
      </w:r>
      <w:proofErr w:type="spellEnd"/>
      <w:r w:rsidRPr="007B4594">
        <w:rPr>
          <w:sz w:val="20"/>
        </w:rPr>
        <w:t xml:space="preserve"> (200 Btu/</w:t>
      </w:r>
      <w:proofErr w:type="spellStart"/>
      <w:r w:rsidRPr="007B4594">
        <w:rPr>
          <w:sz w:val="20"/>
        </w:rPr>
        <w:t>scf</w:t>
      </w:r>
      <w:proofErr w:type="spellEnd"/>
      <w:r w:rsidRPr="007B4594">
        <w:rPr>
          <w:sz w:val="20"/>
        </w:rPr>
        <w:t xml:space="preserve">) or greater if the flare is </w:t>
      </w:r>
      <w:proofErr w:type="spellStart"/>
      <w:r w:rsidRPr="007B4594">
        <w:rPr>
          <w:sz w:val="20"/>
        </w:rPr>
        <w:t>nonassisted</w:t>
      </w:r>
      <w:proofErr w:type="spellEnd"/>
      <w:r w:rsidRPr="007B4594">
        <w:rPr>
          <w:sz w:val="20"/>
        </w:rPr>
        <w:t>. The net heating value of the gas being combusted shall be determined by the methods specified in paragraph (f)(3) of this section.</w:t>
      </w:r>
    </w:p>
    <w:p w:rsidR="009029E3" w:rsidRPr="007B4594" w:rsidRDefault="009029E3" w:rsidP="009029E3">
      <w:pPr>
        <w:spacing w:after="120"/>
        <w:ind w:firstLine="480"/>
        <w:rPr>
          <w:sz w:val="20"/>
        </w:rPr>
      </w:pPr>
      <w:r w:rsidRPr="007B4594">
        <w:rPr>
          <w:sz w:val="20"/>
        </w:rPr>
        <w:t>(4)(</w:t>
      </w:r>
      <w:proofErr w:type="spellStart"/>
      <w:r w:rsidRPr="007B4594">
        <w:rPr>
          <w:sz w:val="20"/>
        </w:rPr>
        <w:t>i</w:t>
      </w:r>
      <w:proofErr w:type="spellEnd"/>
      <w:r w:rsidRPr="007B4594">
        <w:rPr>
          <w:sz w:val="20"/>
        </w:rPr>
        <w:t xml:space="preserve">) Steam-assisted and </w:t>
      </w:r>
      <w:proofErr w:type="spellStart"/>
      <w:r w:rsidRPr="007B4594">
        <w:rPr>
          <w:sz w:val="20"/>
        </w:rPr>
        <w:t>nonassisted</w:t>
      </w:r>
      <w:proofErr w:type="spellEnd"/>
      <w:r w:rsidRPr="007B4594">
        <w:rPr>
          <w:sz w:val="20"/>
        </w:rPr>
        <w:t xml:space="preserve"> flares shall be designed for and operated with an exit velocity, as determined by the methods specified in paragraph (f)(4) of this section, less than 18.3 m/sec (60 </w:t>
      </w:r>
      <w:proofErr w:type="spellStart"/>
      <w:r w:rsidRPr="007B4594">
        <w:rPr>
          <w:sz w:val="20"/>
        </w:rPr>
        <w:t>ft</w:t>
      </w:r>
      <w:proofErr w:type="spellEnd"/>
      <w:r w:rsidRPr="007B4594">
        <w:rPr>
          <w:sz w:val="20"/>
        </w:rPr>
        <w:t>/sec), except as provided in paragraphs (c)(4) (ii) and (iii) of this section.</w:t>
      </w:r>
    </w:p>
    <w:p w:rsidR="009029E3" w:rsidRPr="007B4594" w:rsidRDefault="009029E3" w:rsidP="009029E3">
      <w:pPr>
        <w:spacing w:after="120"/>
        <w:ind w:firstLine="480"/>
        <w:rPr>
          <w:sz w:val="20"/>
        </w:rPr>
      </w:pPr>
      <w:r w:rsidRPr="007B4594">
        <w:rPr>
          <w:sz w:val="20"/>
        </w:rPr>
        <w:t xml:space="preserve">(ii) Steam-assisted and </w:t>
      </w:r>
      <w:proofErr w:type="spellStart"/>
      <w:r w:rsidRPr="007B4594">
        <w:rPr>
          <w:sz w:val="20"/>
        </w:rPr>
        <w:t>nonassisted</w:t>
      </w:r>
      <w:proofErr w:type="spellEnd"/>
      <w:r w:rsidRPr="007B4594">
        <w:rPr>
          <w:sz w:val="20"/>
        </w:rPr>
        <w:t xml:space="preserve"> flares designed for and operated with an exit velocity, as determined by the methods specified in paragraph (f)(4), equal to or greater than 18.3 m/sec (60 </w:t>
      </w:r>
      <w:proofErr w:type="spellStart"/>
      <w:r w:rsidRPr="007B4594">
        <w:rPr>
          <w:sz w:val="20"/>
        </w:rPr>
        <w:t>ft</w:t>
      </w:r>
      <w:proofErr w:type="spellEnd"/>
      <w:r w:rsidRPr="007B4594">
        <w:rPr>
          <w:sz w:val="20"/>
        </w:rPr>
        <w:t xml:space="preserve">/sec) but less than 122 m/sec (400 </w:t>
      </w:r>
      <w:proofErr w:type="spellStart"/>
      <w:r w:rsidRPr="007B4594">
        <w:rPr>
          <w:sz w:val="20"/>
        </w:rPr>
        <w:t>ft</w:t>
      </w:r>
      <w:proofErr w:type="spellEnd"/>
      <w:r w:rsidRPr="007B4594">
        <w:rPr>
          <w:sz w:val="20"/>
        </w:rPr>
        <w:t>/sec) are allowed if the net heating value of the gas being combusted is greater than 37.3 MJ/</w:t>
      </w:r>
      <w:proofErr w:type="spellStart"/>
      <w:r w:rsidRPr="007B4594">
        <w:rPr>
          <w:sz w:val="20"/>
        </w:rPr>
        <w:t>scm</w:t>
      </w:r>
      <w:proofErr w:type="spellEnd"/>
      <w:r w:rsidRPr="007B4594">
        <w:rPr>
          <w:sz w:val="20"/>
        </w:rPr>
        <w:t xml:space="preserve"> (1,000 Btu/</w:t>
      </w:r>
      <w:proofErr w:type="spellStart"/>
      <w:r w:rsidRPr="007B4594">
        <w:rPr>
          <w:sz w:val="20"/>
        </w:rPr>
        <w:t>scf</w:t>
      </w:r>
      <w:proofErr w:type="spellEnd"/>
      <w:r w:rsidRPr="007B4594">
        <w:rPr>
          <w:sz w:val="20"/>
        </w:rPr>
        <w:t>).</w:t>
      </w:r>
    </w:p>
    <w:p w:rsidR="009029E3" w:rsidRPr="007B4594" w:rsidRDefault="009029E3" w:rsidP="009029E3">
      <w:pPr>
        <w:spacing w:after="120"/>
        <w:ind w:firstLine="480"/>
        <w:rPr>
          <w:sz w:val="20"/>
        </w:rPr>
      </w:pPr>
      <w:r w:rsidRPr="007B4594">
        <w:rPr>
          <w:sz w:val="20"/>
        </w:rPr>
        <w:t xml:space="preserve">(iii) Steam-assisted and </w:t>
      </w:r>
      <w:proofErr w:type="spellStart"/>
      <w:r w:rsidRPr="007B4594">
        <w:rPr>
          <w:sz w:val="20"/>
        </w:rPr>
        <w:t>nonassisted</w:t>
      </w:r>
      <w:proofErr w:type="spellEnd"/>
      <w:r w:rsidRPr="007B4594">
        <w:rPr>
          <w:sz w:val="20"/>
        </w:rPr>
        <w:t xml:space="preserve"> flares designed for and operated with an exit velocity, as determined by the methods specified in paragraph (f)(4), less than the velocity, </w:t>
      </w:r>
      <w:proofErr w:type="spellStart"/>
      <w:r w:rsidRPr="007B4594">
        <w:rPr>
          <w:sz w:val="20"/>
        </w:rPr>
        <w:t>V</w:t>
      </w:r>
      <w:r w:rsidRPr="007B4594">
        <w:rPr>
          <w:sz w:val="20"/>
          <w:vertAlign w:val="subscript"/>
        </w:rPr>
        <w:t>max</w:t>
      </w:r>
      <w:proofErr w:type="spellEnd"/>
      <w:r w:rsidRPr="007B4594">
        <w:rPr>
          <w:sz w:val="20"/>
        </w:rPr>
        <w:t xml:space="preserve">, as determined by the method specified in paragraph (f)(5), and less than 122 m/sec (400 </w:t>
      </w:r>
      <w:proofErr w:type="spellStart"/>
      <w:r w:rsidRPr="007B4594">
        <w:rPr>
          <w:sz w:val="20"/>
        </w:rPr>
        <w:t>ft</w:t>
      </w:r>
      <w:proofErr w:type="spellEnd"/>
      <w:r w:rsidRPr="007B4594">
        <w:rPr>
          <w:sz w:val="20"/>
        </w:rPr>
        <w:t>/sec) are allowed.</w:t>
      </w:r>
    </w:p>
    <w:p w:rsidR="009029E3" w:rsidRPr="007B4594" w:rsidRDefault="009029E3" w:rsidP="009029E3">
      <w:pPr>
        <w:spacing w:after="120"/>
        <w:ind w:firstLine="480"/>
        <w:rPr>
          <w:sz w:val="20"/>
        </w:rPr>
      </w:pPr>
      <w:r w:rsidRPr="007B4594">
        <w:rPr>
          <w:sz w:val="20"/>
        </w:rPr>
        <w:t xml:space="preserve">(5) Air-assisted flares shall be designed and operated with an exit velocity less than the velocity, </w:t>
      </w:r>
      <w:proofErr w:type="spellStart"/>
      <w:r w:rsidRPr="007B4594">
        <w:rPr>
          <w:sz w:val="20"/>
        </w:rPr>
        <w:t>V</w:t>
      </w:r>
      <w:r w:rsidRPr="007B4594">
        <w:rPr>
          <w:sz w:val="20"/>
          <w:vertAlign w:val="subscript"/>
        </w:rPr>
        <w:t>max</w:t>
      </w:r>
      <w:proofErr w:type="spellEnd"/>
      <w:r w:rsidRPr="007B4594">
        <w:rPr>
          <w:sz w:val="20"/>
        </w:rPr>
        <w:t>, as determined by the method specified in paragraph (f)(6).</w:t>
      </w:r>
    </w:p>
    <w:p w:rsidR="009029E3" w:rsidRPr="007B4594" w:rsidRDefault="009029E3" w:rsidP="009029E3">
      <w:pPr>
        <w:spacing w:after="120"/>
        <w:ind w:firstLine="480"/>
        <w:rPr>
          <w:sz w:val="20"/>
        </w:rPr>
      </w:pPr>
      <w:r w:rsidRPr="007B4594">
        <w:rPr>
          <w:sz w:val="20"/>
        </w:rPr>
        <w:t xml:space="preserve">(6) Flares used to comply with this section shall be steam-assisted, air-assisted, or </w:t>
      </w:r>
      <w:proofErr w:type="spellStart"/>
      <w:r w:rsidRPr="007B4594">
        <w:rPr>
          <w:sz w:val="20"/>
        </w:rPr>
        <w:t>nonassisted</w:t>
      </w:r>
      <w:proofErr w:type="spellEnd"/>
      <w:r w:rsidRPr="007B4594">
        <w:rPr>
          <w:sz w:val="20"/>
        </w:rPr>
        <w:t>.</w:t>
      </w:r>
    </w:p>
    <w:p w:rsidR="009029E3" w:rsidRPr="007B4594" w:rsidRDefault="009029E3" w:rsidP="009029E3">
      <w:pPr>
        <w:spacing w:after="120"/>
        <w:ind w:firstLine="480"/>
        <w:rPr>
          <w:sz w:val="20"/>
        </w:rPr>
      </w:pPr>
      <w:r w:rsidRPr="007B4594">
        <w:rPr>
          <w:sz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9029E3" w:rsidRPr="007B4594" w:rsidRDefault="009029E3" w:rsidP="009029E3">
      <w:pPr>
        <w:spacing w:after="120"/>
        <w:ind w:firstLine="480"/>
        <w:rPr>
          <w:sz w:val="20"/>
        </w:rPr>
      </w:pPr>
      <w:r w:rsidRPr="007B4594">
        <w:rPr>
          <w:sz w:val="20"/>
        </w:rPr>
        <w:t>(e) Flares used to comply with provisions of this subpart shall be operated at all times when emissions may be vented to them.</w:t>
      </w:r>
    </w:p>
    <w:p w:rsidR="009029E3" w:rsidRPr="007B4594" w:rsidRDefault="009029E3" w:rsidP="009029E3">
      <w:pPr>
        <w:spacing w:after="120"/>
        <w:ind w:firstLine="480"/>
        <w:rPr>
          <w:sz w:val="20"/>
        </w:rPr>
      </w:pPr>
      <w:r w:rsidRPr="007B4594">
        <w:rPr>
          <w:sz w:val="20"/>
        </w:rPr>
        <w:t>(f)(1) Method 22 of appendix A to this part shall be used to determine the compliance of flares with the visible emission provisions of this subpart. The observation period is 2 hours and shall be used according to Method 22.</w:t>
      </w:r>
    </w:p>
    <w:p w:rsidR="009029E3" w:rsidRPr="007B4594" w:rsidRDefault="009029E3" w:rsidP="009029E3">
      <w:pPr>
        <w:spacing w:after="120"/>
        <w:ind w:firstLine="480"/>
        <w:rPr>
          <w:sz w:val="20"/>
        </w:rPr>
      </w:pPr>
      <w:r w:rsidRPr="007B4594">
        <w:rPr>
          <w:sz w:val="20"/>
        </w:rPr>
        <w:t>(2) The presence of a flare pilot flame shall be monitored using a thermocouple or any other equivalent device to detect the presence of a flame.</w:t>
      </w:r>
    </w:p>
    <w:p w:rsidR="009029E3" w:rsidRPr="007B4594" w:rsidRDefault="009029E3" w:rsidP="009029E3">
      <w:pPr>
        <w:spacing w:after="120"/>
        <w:ind w:firstLine="480"/>
        <w:rPr>
          <w:sz w:val="20"/>
        </w:rPr>
      </w:pPr>
      <w:r w:rsidRPr="007B4594">
        <w:rPr>
          <w:sz w:val="20"/>
        </w:rPr>
        <w:t>(3) The net heating value of the gas being combusted in a flare shall be calculated using the following equation:</w:t>
      </w:r>
    </w:p>
    <w:p w:rsidR="009029E3" w:rsidRPr="007B4594" w:rsidRDefault="009029E3" w:rsidP="009029E3">
      <w:pPr>
        <w:jc w:val="center"/>
        <w:rPr>
          <w:sz w:val="20"/>
        </w:rPr>
      </w:pPr>
      <w:r w:rsidRPr="007B4594">
        <w:rPr>
          <w:noProof/>
          <w:sz w:val="20"/>
        </w:rPr>
        <w:drawing>
          <wp:inline distT="0" distB="0" distL="0" distR="0">
            <wp:extent cx="1095375" cy="295275"/>
            <wp:effectExtent l="0" t="0" r="9525" b="9525"/>
            <wp:docPr id="5" name="Picture 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c01jn92.008.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9029E3" w:rsidRPr="007B4594" w:rsidRDefault="007B4594" w:rsidP="009029E3">
      <w:pPr>
        <w:spacing w:after="120"/>
        <w:ind w:firstLine="475"/>
        <w:jc w:val="center"/>
        <w:rPr>
          <w:sz w:val="20"/>
        </w:rPr>
      </w:pPr>
      <w:hyperlink r:id="rId62" w:history="1">
        <w:r w:rsidR="009029E3" w:rsidRPr="007B4594">
          <w:rPr>
            <w:color w:val="0000FF"/>
            <w:sz w:val="20"/>
          </w:rPr>
          <w:t>View or download PDF</w:t>
        </w:r>
      </w:hyperlink>
    </w:p>
    <w:p w:rsidR="009029E3" w:rsidRPr="007B4594" w:rsidRDefault="009029E3" w:rsidP="009029E3">
      <w:pPr>
        <w:spacing w:after="120"/>
        <w:rPr>
          <w:sz w:val="20"/>
        </w:rPr>
      </w:pPr>
      <w:r w:rsidRPr="007B4594">
        <w:rPr>
          <w:sz w:val="20"/>
        </w:rPr>
        <w:t>where:</w:t>
      </w:r>
    </w:p>
    <w:p w:rsidR="009029E3" w:rsidRPr="007B4594" w:rsidRDefault="009029E3" w:rsidP="009029E3">
      <w:pPr>
        <w:spacing w:after="120"/>
        <w:ind w:left="960" w:hanging="960"/>
        <w:rPr>
          <w:sz w:val="20"/>
        </w:rPr>
      </w:pPr>
      <w:r w:rsidRPr="007B4594">
        <w:rPr>
          <w:sz w:val="20"/>
        </w:rPr>
        <w:t>H</w:t>
      </w:r>
      <w:r w:rsidRPr="007B4594">
        <w:rPr>
          <w:sz w:val="20"/>
          <w:vertAlign w:val="subscript"/>
        </w:rPr>
        <w:t>T</w:t>
      </w:r>
      <w:r w:rsidRPr="007B4594">
        <w:rPr>
          <w:sz w:val="20"/>
        </w:rPr>
        <w:t xml:space="preserve"> = Net heating value of the sample, MJ/</w:t>
      </w:r>
      <w:proofErr w:type="spellStart"/>
      <w:r w:rsidRPr="007B4594">
        <w:rPr>
          <w:sz w:val="20"/>
        </w:rPr>
        <w:t>scm</w:t>
      </w:r>
      <w:proofErr w:type="spellEnd"/>
      <w:r w:rsidRPr="007B4594">
        <w:rPr>
          <w:sz w:val="20"/>
        </w:rPr>
        <w:t xml:space="preserve">; where the net enthalpy per mole of </w:t>
      </w:r>
      <w:proofErr w:type="spellStart"/>
      <w:r w:rsidRPr="007B4594">
        <w:rPr>
          <w:sz w:val="20"/>
        </w:rPr>
        <w:t>offgas</w:t>
      </w:r>
      <w:proofErr w:type="spellEnd"/>
      <w:r w:rsidRPr="007B4594">
        <w:rPr>
          <w:sz w:val="20"/>
        </w:rPr>
        <w:t xml:space="preserve"> is based on combustion at 25 °C and 760 mm Hg, but the standard temperature for determining the volume corresponding to one mole is 20 °C;</w:t>
      </w:r>
    </w:p>
    <w:p w:rsidR="009029E3" w:rsidRPr="007B4594" w:rsidRDefault="009029E3" w:rsidP="009029E3">
      <w:pPr>
        <w:jc w:val="center"/>
        <w:rPr>
          <w:sz w:val="20"/>
        </w:rPr>
      </w:pPr>
      <w:r w:rsidRPr="007B4594">
        <w:rPr>
          <w:noProof/>
          <w:sz w:val="20"/>
        </w:rPr>
        <w:lastRenderedPageBreak/>
        <w:drawing>
          <wp:inline distT="0" distB="0" distL="0" distR="0">
            <wp:extent cx="3381375" cy="581025"/>
            <wp:effectExtent l="0" t="0" r="9525" b="9525"/>
            <wp:docPr id="4" name="Picture 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c01jn92.009.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9029E3" w:rsidRPr="007B4594" w:rsidRDefault="007B4594" w:rsidP="009029E3">
      <w:pPr>
        <w:spacing w:after="120"/>
        <w:ind w:firstLine="475"/>
        <w:jc w:val="center"/>
        <w:rPr>
          <w:sz w:val="20"/>
        </w:rPr>
      </w:pPr>
      <w:hyperlink r:id="rId64" w:history="1">
        <w:r w:rsidR="009029E3" w:rsidRPr="007B4594">
          <w:rPr>
            <w:color w:val="0000FF"/>
            <w:sz w:val="20"/>
          </w:rPr>
          <w:t>View or download PDF</w:t>
        </w:r>
      </w:hyperlink>
    </w:p>
    <w:p w:rsidR="009029E3" w:rsidRPr="007B4594" w:rsidRDefault="009029E3" w:rsidP="009029E3">
      <w:pPr>
        <w:spacing w:after="120"/>
        <w:ind w:left="960" w:hanging="960"/>
        <w:rPr>
          <w:sz w:val="20"/>
        </w:rPr>
      </w:pPr>
      <w:r w:rsidRPr="007B4594">
        <w:rPr>
          <w:sz w:val="20"/>
        </w:rPr>
        <w:t>C</w:t>
      </w:r>
      <w:r w:rsidRPr="007B4594">
        <w:rPr>
          <w:sz w:val="20"/>
          <w:vertAlign w:val="subscript"/>
        </w:rPr>
        <w:t>i</w:t>
      </w:r>
      <w:r w:rsidRPr="007B4594">
        <w:rPr>
          <w:sz w:val="20"/>
        </w:rPr>
        <w:t xml:space="preserve"> = Concentration of sample component </w:t>
      </w:r>
      <w:proofErr w:type="spellStart"/>
      <w:r w:rsidRPr="007B4594">
        <w:rPr>
          <w:sz w:val="20"/>
        </w:rPr>
        <w:t>i</w:t>
      </w:r>
      <w:proofErr w:type="spellEnd"/>
      <w:r w:rsidRPr="007B4594">
        <w:rPr>
          <w:sz w:val="20"/>
        </w:rPr>
        <w:t xml:space="preserve"> in ppm on a wet basis, as measured for organics by Reference Method 18 and measured for hydrogen and carbon monoxide by ASTM D1946-77 or 90 (Reapproved 1994) (Incorporated by reference as specified in §60.17); and</w:t>
      </w:r>
    </w:p>
    <w:p w:rsidR="009029E3" w:rsidRPr="007B4594" w:rsidRDefault="009029E3" w:rsidP="009029E3">
      <w:pPr>
        <w:spacing w:after="120"/>
        <w:ind w:left="960" w:hanging="960"/>
        <w:rPr>
          <w:sz w:val="20"/>
        </w:rPr>
      </w:pPr>
      <w:r w:rsidRPr="007B4594">
        <w:rPr>
          <w:sz w:val="20"/>
        </w:rPr>
        <w:t>H</w:t>
      </w:r>
      <w:r w:rsidRPr="007B4594">
        <w:rPr>
          <w:sz w:val="20"/>
          <w:vertAlign w:val="subscript"/>
        </w:rPr>
        <w:t>i</w:t>
      </w:r>
      <w:r w:rsidRPr="007B4594">
        <w:rPr>
          <w:sz w:val="20"/>
        </w:rPr>
        <w:t xml:space="preserve"> = Net heat of combustion of sample component </w:t>
      </w:r>
      <w:proofErr w:type="spellStart"/>
      <w:r w:rsidRPr="007B4594">
        <w:rPr>
          <w:sz w:val="20"/>
        </w:rPr>
        <w:t>i</w:t>
      </w:r>
      <w:proofErr w:type="spellEnd"/>
      <w:r w:rsidRPr="007B4594">
        <w:rPr>
          <w:sz w:val="20"/>
        </w:rPr>
        <w:t>, kcal/g mole at 25 °C and 760 mm Hg. The heats of combustion may be determined using ASTM D2382-76 or 88 or D4809-95 (incorporated by reference as specified in §60.17) if published values are not available or cannot be calculated.</w:t>
      </w:r>
    </w:p>
    <w:p w:rsidR="009029E3" w:rsidRPr="007B4594" w:rsidRDefault="009029E3" w:rsidP="009029E3">
      <w:pPr>
        <w:spacing w:after="120"/>
        <w:ind w:firstLine="480"/>
        <w:rPr>
          <w:sz w:val="20"/>
        </w:rPr>
      </w:pPr>
      <w:r w:rsidRPr="007B4594">
        <w:rPr>
          <w:sz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9029E3" w:rsidRPr="007B4594" w:rsidRDefault="009029E3" w:rsidP="009029E3">
      <w:pPr>
        <w:spacing w:after="120"/>
        <w:ind w:firstLine="480"/>
        <w:rPr>
          <w:sz w:val="20"/>
        </w:rPr>
      </w:pPr>
      <w:r w:rsidRPr="007B4594">
        <w:rPr>
          <w:sz w:val="20"/>
        </w:rPr>
        <w:t xml:space="preserve">(5) The maximum permitted velocity, </w:t>
      </w:r>
      <w:proofErr w:type="spellStart"/>
      <w:r w:rsidRPr="007B4594">
        <w:rPr>
          <w:sz w:val="20"/>
        </w:rPr>
        <w:t>V</w:t>
      </w:r>
      <w:r w:rsidRPr="007B4594">
        <w:rPr>
          <w:sz w:val="20"/>
          <w:vertAlign w:val="subscript"/>
        </w:rPr>
        <w:t>max</w:t>
      </w:r>
      <w:proofErr w:type="spellEnd"/>
      <w:r w:rsidRPr="007B4594">
        <w:rPr>
          <w:sz w:val="20"/>
        </w:rPr>
        <w:t>, for flares complying with paragraph (c)(4)(iii) shall be determined by the following equation.</w:t>
      </w:r>
    </w:p>
    <w:p w:rsidR="009029E3" w:rsidRPr="007B4594" w:rsidRDefault="009029E3" w:rsidP="009029E3">
      <w:pPr>
        <w:spacing w:before="200" w:after="100"/>
        <w:ind w:left="960" w:hanging="960"/>
        <w:jc w:val="center"/>
        <w:rPr>
          <w:sz w:val="20"/>
        </w:rPr>
      </w:pPr>
      <w:r w:rsidRPr="007B4594">
        <w:rPr>
          <w:sz w:val="20"/>
        </w:rPr>
        <w:t>Log</w:t>
      </w:r>
      <w:r w:rsidRPr="007B4594">
        <w:rPr>
          <w:sz w:val="20"/>
          <w:vertAlign w:val="subscript"/>
        </w:rPr>
        <w:t>10</w:t>
      </w:r>
      <w:r w:rsidRPr="007B4594">
        <w:rPr>
          <w:sz w:val="20"/>
        </w:rPr>
        <w:t xml:space="preserve"> (</w:t>
      </w:r>
      <w:proofErr w:type="spellStart"/>
      <w:r w:rsidRPr="007B4594">
        <w:rPr>
          <w:sz w:val="20"/>
        </w:rPr>
        <w:t>V</w:t>
      </w:r>
      <w:r w:rsidRPr="007B4594">
        <w:rPr>
          <w:sz w:val="20"/>
          <w:vertAlign w:val="subscript"/>
        </w:rPr>
        <w:t>max</w:t>
      </w:r>
      <w:proofErr w:type="spellEnd"/>
      <w:r w:rsidRPr="007B4594">
        <w:rPr>
          <w:sz w:val="20"/>
        </w:rPr>
        <w:t>)=(H</w:t>
      </w:r>
      <w:r w:rsidRPr="007B4594">
        <w:rPr>
          <w:sz w:val="20"/>
          <w:vertAlign w:val="subscript"/>
        </w:rPr>
        <w:t>T</w:t>
      </w:r>
      <w:r w:rsidRPr="007B4594">
        <w:rPr>
          <w:sz w:val="20"/>
        </w:rPr>
        <w:t>+28.8)/31.7</w:t>
      </w:r>
    </w:p>
    <w:p w:rsidR="009029E3" w:rsidRPr="007B4594" w:rsidRDefault="009029E3" w:rsidP="009029E3">
      <w:pPr>
        <w:ind w:left="960" w:hanging="960"/>
        <w:rPr>
          <w:sz w:val="20"/>
        </w:rPr>
      </w:pPr>
      <w:proofErr w:type="spellStart"/>
      <w:r w:rsidRPr="007B4594">
        <w:rPr>
          <w:sz w:val="20"/>
        </w:rPr>
        <w:t>V</w:t>
      </w:r>
      <w:r w:rsidRPr="007B4594">
        <w:rPr>
          <w:sz w:val="20"/>
          <w:vertAlign w:val="subscript"/>
        </w:rPr>
        <w:t>max</w:t>
      </w:r>
      <w:proofErr w:type="spellEnd"/>
      <w:r w:rsidRPr="007B4594">
        <w:rPr>
          <w:sz w:val="20"/>
        </w:rPr>
        <w:t xml:space="preserve"> = Maximum permitted velocity, M/sec</w:t>
      </w:r>
    </w:p>
    <w:p w:rsidR="009029E3" w:rsidRPr="007B4594" w:rsidRDefault="009029E3" w:rsidP="009029E3">
      <w:pPr>
        <w:ind w:left="960" w:hanging="960"/>
        <w:rPr>
          <w:sz w:val="20"/>
        </w:rPr>
      </w:pPr>
      <w:r w:rsidRPr="007B4594">
        <w:rPr>
          <w:sz w:val="20"/>
        </w:rPr>
        <w:t>28.8=Constant</w:t>
      </w:r>
    </w:p>
    <w:p w:rsidR="009029E3" w:rsidRPr="007B4594" w:rsidRDefault="009029E3" w:rsidP="009029E3">
      <w:pPr>
        <w:ind w:left="960" w:hanging="960"/>
        <w:rPr>
          <w:sz w:val="20"/>
        </w:rPr>
      </w:pPr>
      <w:r w:rsidRPr="007B4594">
        <w:rPr>
          <w:sz w:val="20"/>
        </w:rPr>
        <w:t>31.7=Constant</w:t>
      </w:r>
    </w:p>
    <w:p w:rsidR="009029E3" w:rsidRPr="007B4594" w:rsidRDefault="009029E3" w:rsidP="009029E3">
      <w:pPr>
        <w:spacing w:after="120"/>
        <w:ind w:left="965" w:hanging="965"/>
        <w:rPr>
          <w:sz w:val="20"/>
        </w:rPr>
      </w:pPr>
      <w:r w:rsidRPr="007B4594">
        <w:rPr>
          <w:sz w:val="20"/>
        </w:rPr>
        <w:t>H</w:t>
      </w:r>
      <w:r w:rsidRPr="007B4594">
        <w:rPr>
          <w:sz w:val="20"/>
          <w:vertAlign w:val="subscript"/>
        </w:rPr>
        <w:t>T</w:t>
      </w:r>
      <w:r w:rsidRPr="007B4594">
        <w:rPr>
          <w:sz w:val="20"/>
        </w:rPr>
        <w:t xml:space="preserve"> = The net heating value as determined in paragraph (f)(3).</w:t>
      </w:r>
    </w:p>
    <w:p w:rsidR="009029E3" w:rsidRPr="007B4594" w:rsidRDefault="009029E3" w:rsidP="009029E3">
      <w:pPr>
        <w:ind w:firstLine="480"/>
        <w:rPr>
          <w:sz w:val="20"/>
        </w:rPr>
      </w:pPr>
      <w:r w:rsidRPr="007B4594">
        <w:rPr>
          <w:sz w:val="20"/>
        </w:rPr>
        <w:t xml:space="preserve">(6) The maximum permitted velocity, </w:t>
      </w:r>
      <w:proofErr w:type="spellStart"/>
      <w:r w:rsidRPr="007B4594">
        <w:rPr>
          <w:sz w:val="20"/>
        </w:rPr>
        <w:t>V</w:t>
      </w:r>
      <w:r w:rsidRPr="007B4594">
        <w:rPr>
          <w:sz w:val="20"/>
          <w:vertAlign w:val="subscript"/>
        </w:rPr>
        <w:t>max</w:t>
      </w:r>
      <w:proofErr w:type="spellEnd"/>
      <w:r w:rsidRPr="007B4594">
        <w:rPr>
          <w:sz w:val="20"/>
        </w:rPr>
        <w:t>, for air-assisted flares shall be determined by the following equation.</w:t>
      </w:r>
    </w:p>
    <w:p w:rsidR="009029E3" w:rsidRPr="007B4594" w:rsidRDefault="009029E3" w:rsidP="009029E3">
      <w:pPr>
        <w:spacing w:before="200" w:after="100"/>
        <w:ind w:left="960" w:hanging="960"/>
        <w:jc w:val="center"/>
        <w:rPr>
          <w:sz w:val="20"/>
        </w:rPr>
      </w:pPr>
      <w:proofErr w:type="spellStart"/>
      <w:r w:rsidRPr="007B4594">
        <w:rPr>
          <w:sz w:val="20"/>
        </w:rPr>
        <w:t>V</w:t>
      </w:r>
      <w:r w:rsidRPr="007B4594">
        <w:rPr>
          <w:sz w:val="20"/>
          <w:vertAlign w:val="subscript"/>
        </w:rPr>
        <w:t>max</w:t>
      </w:r>
      <w:proofErr w:type="spellEnd"/>
      <w:r w:rsidRPr="007B4594">
        <w:rPr>
          <w:sz w:val="20"/>
        </w:rPr>
        <w:t xml:space="preserve"> = 8.706+0.7084 (H</w:t>
      </w:r>
      <w:r w:rsidRPr="007B4594">
        <w:rPr>
          <w:sz w:val="20"/>
          <w:vertAlign w:val="subscript"/>
        </w:rPr>
        <w:t>T</w:t>
      </w:r>
      <w:r w:rsidRPr="007B4594">
        <w:rPr>
          <w:sz w:val="20"/>
        </w:rPr>
        <w:t>)</w:t>
      </w:r>
    </w:p>
    <w:p w:rsidR="009029E3" w:rsidRPr="007B4594" w:rsidRDefault="009029E3" w:rsidP="009029E3">
      <w:pPr>
        <w:spacing w:after="120"/>
        <w:ind w:left="965" w:hanging="965"/>
        <w:rPr>
          <w:sz w:val="20"/>
        </w:rPr>
      </w:pPr>
      <w:proofErr w:type="spellStart"/>
      <w:r w:rsidRPr="007B4594">
        <w:rPr>
          <w:sz w:val="20"/>
        </w:rPr>
        <w:t>V</w:t>
      </w:r>
      <w:r w:rsidRPr="007B4594">
        <w:rPr>
          <w:sz w:val="20"/>
          <w:vertAlign w:val="subscript"/>
        </w:rPr>
        <w:t>max</w:t>
      </w:r>
      <w:proofErr w:type="spellEnd"/>
      <w:r w:rsidRPr="007B4594">
        <w:rPr>
          <w:sz w:val="20"/>
        </w:rPr>
        <w:t xml:space="preserve"> = Maximum permitted velocity, m/sec</w:t>
      </w:r>
    </w:p>
    <w:p w:rsidR="009029E3" w:rsidRPr="007B4594" w:rsidRDefault="009029E3" w:rsidP="009029E3">
      <w:pPr>
        <w:spacing w:after="120"/>
        <w:ind w:left="965" w:hanging="965"/>
        <w:rPr>
          <w:sz w:val="20"/>
        </w:rPr>
      </w:pPr>
      <w:r w:rsidRPr="007B4594">
        <w:rPr>
          <w:sz w:val="20"/>
        </w:rPr>
        <w:t>8.706=Constant</w:t>
      </w:r>
    </w:p>
    <w:p w:rsidR="009029E3" w:rsidRPr="007B4594" w:rsidRDefault="009029E3" w:rsidP="009029E3">
      <w:pPr>
        <w:spacing w:after="120"/>
        <w:ind w:left="965" w:hanging="965"/>
        <w:rPr>
          <w:sz w:val="20"/>
        </w:rPr>
      </w:pPr>
      <w:r w:rsidRPr="007B4594">
        <w:rPr>
          <w:sz w:val="20"/>
        </w:rPr>
        <w:t>0.7084=Constant</w:t>
      </w:r>
    </w:p>
    <w:p w:rsidR="009029E3" w:rsidRPr="007B4594" w:rsidRDefault="009029E3" w:rsidP="009029E3">
      <w:pPr>
        <w:spacing w:after="120"/>
        <w:ind w:left="965" w:hanging="965"/>
        <w:rPr>
          <w:sz w:val="20"/>
        </w:rPr>
      </w:pPr>
      <w:r w:rsidRPr="007B4594">
        <w:rPr>
          <w:sz w:val="20"/>
        </w:rPr>
        <w:t>H</w:t>
      </w:r>
      <w:r w:rsidRPr="007B4594">
        <w:rPr>
          <w:sz w:val="20"/>
          <w:vertAlign w:val="subscript"/>
        </w:rPr>
        <w:t>T</w:t>
      </w:r>
      <w:r w:rsidRPr="007B4594">
        <w:rPr>
          <w:sz w:val="20"/>
        </w:rPr>
        <w:t xml:space="preserve"> = The net heating value as determined in paragraph (f)(3).</w:t>
      </w:r>
    </w:p>
    <w:p w:rsidR="009029E3" w:rsidRPr="007B4594" w:rsidRDefault="009029E3" w:rsidP="009029E3">
      <w:pPr>
        <w:spacing w:after="120"/>
        <w:ind w:firstLine="475"/>
        <w:rPr>
          <w:sz w:val="20"/>
        </w:rPr>
      </w:pPr>
      <w:r w:rsidRPr="007B4594">
        <w:rPr>
          <w:sz w:val="20"/>
        </w:rPr>
        <w:t xml:space="preserve">(g) </w:t>
      </w:r>
      <w:r w:rsidRPr="007B4594">
        <w:rPr>
          <w:i/>
          <w:iCs/>
          <w:sz w:val="20"/>
        </w:rPr>
        <w:t>Alternative work practice for monitoring equipment for leaks.</w:t>
      </w:r>
      <w:r w:rsidRPr="007B4594">
        <w:rPr>
          <w:sz w:val="20"/>
        </w:rPr>
        <w:t xml:space="preserve"> Paragraphs (g), (h), and (</w:t>
      </w:r>
      <w:proofErr w:type="spellStart"/>
      <w:r w:rsidRPr="007B4594">
        <w:rPr>
          <w:sz w:val="20"/>
        </w:rPr>
        <w:t>i</w:t>
      </w:r>
      <w:proofErr w:type="spellEnd"/>
      <w:r w:rsidRPr="007B4594">
        <w:rPr>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7B4594">
        <w:rPr>
          <w:sz w:val="20"/>
        </w:rPr>
        <w:t>leakless</w:t>
      </w:r>
      <w:proofErr w:type="spellEnd"/>
      <w:r w:rsidRPr="007B4594">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7B4594">
        <w:rPr>
          <w:sz w:val="20"/>
        </w:rPr>
        <w:t>i</w:t>
      </w:r>
      <w:proofErr w:type="spellEnd"/>
      <w:r w:rsidRPr="007B4594">
        <w:rPr>
          <w:sz w:val="20"/>
        </w:rPr>
        <w:t>)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w:t>
      </w:r>
      <w:proofErr w:type="spellStart"/>
      <w:r w:rsidRPr="007B4594">
        <w:rPr>
          <w:sz w:val="20"/>
        </w:rPr>
        <w:t>i</w:t>
      </w:r>
      <w:proofErr w:type="spellEnd"/>
      <w:r w:rsidRPr="007B4594">
        <w:rPr>
          <w:sz w:val="20"/>
        </w:rPr>
        <w:t>) of this section.</w:t>
      </w:r>
    </w:p>
    <w:p w:rsidR="009029E3" w:rsidRPr="007B4594" w:rsidRDefault="009029E3" w:rsidP="009029E3">
      <w:pPr>
        <w:spacing w:after="120"/>
        <w:ind w:firstLine="475"/>
        <w:rPr>
          <w:sz w:val="20"/>
        </w:rPr>
      </w:pPr>
      <w:r w:rsidRPr="007B4594">
        <w:rPr>
          <w:sz w:val="20"/>
        </w:rPr>
        <w:t xml:space="preserve">(1) </w:t>
      </w:r>
      <w:r w:rsidRPr="007B4594">
        <w:rPr>
          <w:i/>
          <w:iCs/>
          <w:sz w:val="20"/>
        </w:rPr>
        <w:t>Applicable subpart</w:t>
      </w:r>
      <w:r w:rsidRPr="007B4594">
        <w:rPr>
          <w:sz w:val="20"/>
        </w:rPr>
        <w:t xml:space="preserve"> means the subpart in 40 CFR parts 60, 61, 63, or 65 that requires monitoring of equipment with a 40 CFR part 60, Appendix A-7, Method 21 monitor.</w:t>
      </w:r>
    </w:p>
    <w:p w:rsidR="009029E3" w:rsidRPr="007B4594" w:rsidRDefault="009029E3" w:rsidP="009029E3">
      <w:pPr>
        <w:spacing w:after="120"/>
        <w:ind w:firstLine="475"/>
        <w:rPr>
          <w:sz w:val="20"/>
        </w:rPr>
      </w:pPr>
      <w:r w:rsidRPr="007B4594">
        <w:rPr>
          <w:sz w:val="20"/>
        </w:rPr>
        <w:t xml:space="preserve">(2) </w:t>
      </w:r>
      <w:r w:rsidRPr="007B4594">
        <w:rPr>
          <w:i/>
          <w:iCs/>
          <w:sz w:val="20"/>
        </w:rPr>
        <w:t>Equipment</w:t>
      </w:r>
      <w:r w:rsidRPr="007B4594">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9029E3" w:rsidRPr="007B4594" w:rsidRDefault="009029E3" w:rsidP="009029E3">
      <w:pPr>
        <w:spacing w:after="120"/>
        <w:ind w:firstLine="475"/>
        <w:rPr>
          <w:sz w:val="20"/>
        </w:rPr>
      </w:pPr>
      <w:r w:rsidRPr="007B4594">
        <w:rPr>
          <w:sz w:val="20"/>
        </w:rPr>
        <w:t xml:space="preserve">(3) </w:t>
      </w:r>
      <w:r w:rsidRPr="007B4594">
        <w:rPr>
          <w:i/>
          <w:iCs/>
          <w:sz w:val="20"/>
        </w:rPr>
        <w:t>Imaging</w:t>
      </w:r>
      <w:r w:rsidRPr="007B4594">
        <w:rPr>
          <w:sz w:val="20"/>
        </w:rPr>
        <w:t xml:space="preserve"> means making visible emissions that may otherwise be invisible to the naked eye.</w:t>
      </w:r>
    </w:p>
    <w:p w:rsidR="009029E3" w:rsidRPr="007B4594" w:rsidRDefault="009029E3" w:rsidP="009029E3">
      <w:pPr>
        <w:spacing w:after="120"/>
        <w:ind w:firstLine="475"/>
        <w:rPr>
          <w:sz w:val="20"/>
        </w:rPr>
      </w:pPr>
      <w:r w:rsidRPr="007B4594">
        <w:rPr>
          <w:sz w:val="20"/>
        </w:rPr>
        <w:t xml:space="preserve">(4) </w:t>
      </w:r>
      <w:r w:rsidRPr="007B4594">
        <w:rPr>
          <w:i/>
          <w:iCs/>
          <w:sz w:val="20"/>
        </w:rPr>
        <w:t>Optical gas imaging instrument</w:t>
      </w:r>
      <w:r w:rsidRPr="007B4594">
        <w:rPr>
          <w:sz w:val="20"/>
        </w:rPr>
        <w:t xml:space="preserve"> means an instrument that makes visible emissions that may otherwise be invisible to the naked eye.</w:t>
      </w:r>
    </w:p>
    <w:p w:rsidR="009029E3" w:rsidRPr="007B4594" w:rsidRDefault="009029E3" w:rsidP="009029E3">
      <w:pPr>
        <w:spacing w:after="120"/>
        <w:ind w:firstLine="475"/>
        <w:rPr>
          <w:sz w:val="20"/>
        </w:rPr>
      </w:pPr>
      <w:r w:rsidRPr="007B4594">
        <w:rPr>
          <w:sz w:val="20"/>
        </w:rPr>
        <w:lastRenderedPageBreak/>
        <w:t xml:space="preserve">(5) </w:t>
      </w:r>
      <w:r w:rsidRPr="007B4594">
        <w:rPr>
          <w:i/>
          <w:iCs/>
          <w:sz w:val="20"/>
        </w:rPr>
        <w:t>Repair</w:t>
      </w:r>
      <w:r w:rsidRPr="007B4594">
        <w:rPr>
          <w:sz w:val="20"/>
        </w:rPr>
        <w:t xml:space="preserve"> means that equipment is adjusted, or otherwise altered, in order to eliminate a leak.</w:t>
      </w:r>
    </w:p>
    <w:p w:rsidR="009029E3" w:rsidRPr="007B4594" w:rsidRDefault="009029E3" w:rsidP="009029E3">
      <w:pPr>
        <w:spacing w:after="120"/>
        <w:ind w:firstLine="475"/>
        <w:rPr>
          <w:sz w:val="20"/>
        </w:rPr>
      </w:pPr>
      <w:r w:rsidRPr="007B4594">
        <w:rPr>
          <w:sz w:val="20"/>
        </w:rPr>
        <w:t xml:space="preserve">(6) </w:t>
      </w:r>
      <w:r w:rsidRPr="007B4594">
        <w:rPr>
          <w:i/>
          <w:iCs/>
          <w:sz w:val="20"/>
        </w:rPr>
        <w:t>Leak</w:t>
      </w:r>
      <w:r w:rsidRPr="007B4594">
        <w:rPr>
          <w:sz w:val="20"/>
        </w:rPr>
        <w:t xml:space="preserve"> means:</w:t>
      </w:r>
    </w:p>
    <w:p w:rsidR="009029E3" w:rsidRPr="007B4594" w:rsidRDefault="009029E3" w:rsidP="009029E3">
      <w:pPr>
        <w:spacing w:after="120"/>
        <w:ind w:firstLine="475"/>
        <w:rPr>
          <w:sz w:val="20"/>
        </w:rPr>
      </w:pPr>
      <w:r w:rsidRPr="007B4594">
        <w:rPr>
          <w:sz w:val="20"/>
        </w:rPr>
        <w:t>(</w:t>
      </w:r>
      <w:proofErr w:type="spellStart"/>
      <w:r w:rsidRPr="007B4594">
        <w:rPr>
          <w:sz w:val="20"/>
        </w:rPr>
        <w:t>i</w:t>
      </w:r>
      <w:proofErr w:type="spellEnd"/>
      <w:r w:rsidRPr="007B4594">
        <w:rPr>
          <w:sz w:val="20"/>
        </w:rPr>
        <w:t>) Any emissions imaged by the optical gas instrument;</w:t>
      </w:r>
    </w:p>
    <w:p w:rsidR="009029E3" w:rsidRPr="007B4594" w:rsidRDefault="009029E3" w:rsidP="009029E3">
      <w:pPr>
        <w:spacing w:after="120"/>
        <w:ind w:firstLine="475"/>
        <w:rPr>
          <w:sz w:val="20"/>
        </w:rPr>
      </w:pPr>
      <w:r w:rsidRPr="007B4594">
        <w:rPr>
          <w:sz w:val="20"/>
        </w:rPr>
        <w:t>(ii) Indications of liquids dripping;</w:t>
      </w:r>
    </w:p>
    <w:p w:rsidR="009029E3" w:rsidRPr="007B4594" w:rsidRDefault="009029E3" w:rsidP="009029E3">
      <w:pPr>
        <w:spacing w:after="120"/>
        <w:ind w:firstLine="475"/>
        <w:rPr>
          <w:sz w:val="20"/>
        </w:rPr>
      </w:pPr>
      <w:r w:rsidRPr="007B4594">
        <w:rPr>
          <w:sz w:val="20"/>
        </w:rPr>
        <w:t>(iii) Indications by a sensor that a seal or barrier fluid system has failed; or</w:t>
      </w:r>
    </w:p>
    <w:p w:rsidR="009029E3" w:rsidRPr="007B4594" w:rsidRDefault="009029E3" w:rsidP="009029E3">
      <w:pPr>
        <w:spacing w:after="120"/>
        <w:ind w:firstLine="475"/>
        <w:rPr>
          <w:sz w:val="20"/>
        </w:rPr>
      </w:pPr>
      <w:r w:rsidRPr="007B4594">
        <w:rPr>
          <w:sz w:val="20"/>
        </w:rPr>
        <w:t>(iv) Screening results using a 40 CFR part 60, Appendix A-7, Method 21 monitor that exceed the leak definition in the applicable subpart to which the equipment is subject.</w:t>
      </w:r>
    </w:p>
    <w:p w:rsidR="009029E3" w:rsidRPr="007B4594" w:rsidRDefault="009029E3" w:rsidP="009029E3">
      <w:pPr>
        <w:spacing w:after="120"/>
        <w:ind w:firstLine="475"/>
        <w:rPr>
          <w:sz w:val="20"/>
        </w:rPr>
      </w:pPr>
      <w:r w:rsidRPr="007B4594">
        <w:rPr>
          <w:sz w:val="20"/>
        </w:rPr>
        <w:t>(h) The alternative work practice standard for monitoring equipment for leaks is available to all subparts in 40 CFR parts 60, 61, 63, and 65 that require monitoring of equipment with a 40 CFR part 60, Appendix A-7, Method 21 monitor.</w:t>
      </w:r>
    </w:p>
    <w:p w:rsidR="009029E3" w:rsidRPr="007B4594" w:rsidRDefault="009029E3" w:rsidP="009029E3">
      <w:pPr>
        <w:spacing w:after="120"/>
        <w:ind w:firstLine="475"/>
        <w:rPr>
          <w:sz w:val="20"/>
        </w:rPr>
      </w:pPr>
      <w:r w:rsidRPr="007B4594">
        <w:rPr>
          <w:sz w:val="20"/>
        </w:rPr>
        <w:t>(1) An owner or operator of an affected source subject to CFR parts 60, 61, 63, or 65 can choose to comply with the alternative work practice requirements in paragraph (</w:t>
      </w:r>
      <w:proofErr w:type="spellStart"/>
      <w:r w:rsidRPr="007B4594">
        <w:rPr>
          <w:sz w:val="20"/>
        </w:rPr>
        <w:t>i</w:t>
      </w:r>
      <w:proofErr w:type="spellEnd"/>
      <w:r w:rsidRPr="007B4594">
        <w:rPr>
          <w:sz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029E3" w:rsidRPr="007B4594" w:rsidRDefault="009029E3" w:rsidP="009029E3">
      <w:pPr>
        <w:spacing w:after="120"/>
        <w:ind w:firstLine="475"/>
        <w:rPr>
          <w:sz w:val="20"/>
        </w:rPr>
      </w:pPr>
      <w:r w:rsidRPr="007B4594">
        <w:rPr>
          <w:sz w:val="20"/>
        </w:rPr>
        <w:t>(2) Any leak detected when following the leak survey procedure in paragraph (</w:t>
      </w:r>
      <w:proofErr w:type="spellStart"/>
      <w:r w:rsidRPr="007B4594">
        <w:rPr>
          <w:sz w:val="20"/>
        </w:rPr>
        <w:t>i</w:t>
      </w:r>
      <w:proofErr w:type="spellEnd"/>
      <w:r w:rsidRPr="007B4594">
        <w:rPr>
          <w:sz w:val="20"/>
        </w:rPr>
        <w:t>)(3) of this section must be identified for repair as required in the applicable subpart.</w:t>
      </w:r>
    </w:p>
    <w:p w:rsidR="009029E3" w:rsidRPr="007B4594" w:rsidRDefault="009029E3" w:rsidP="009029E3">
      <w:pPr>
        <w:spacing w:after="120"/>
        <w:ind w:firstLine="475"/>
        <w:rPr>
          <w:sz w:val="20"/>
        </w:rPr>
      </w:pPr>
      <w:r w:rsidRPr="007B4594">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9029E3" w:rsidRPr="007B4594" w:rsidRDefault="009029E3" w:rsidP="009029E3">
      <w:pPr>
        <w:spacing w:after="120"/>
        <w:ind w:firstLine="475"/>
        <w:rPr>
          <w:sz w:val="20"/>
        </w:rPr>
      </w:pPr>
      <w:r w:rsidRPr="007B4594">
        <w:rPr>
          <w:sz w:val="20"/>
        </w:rPr>
        <w:t>(4) The schedule for repair is as required in the applicable subpart.</w:t>
      </w:r>
    </w:p>
    <w:p w:rsidR="009029E3" w:rsidRPr="007B4594" w:rsidRDefault="009029E3" w:rsidP="009029E3">
      <w:pPr>
        <w:spacing w:after="120"/>
        <w:ind w:firstLine="475"/>
        <w:rPr>
          <w:sz w:val="20"/>
        </w:rPr>
      </w:pPr>
      <w:r w:rsidRPr="007B4594">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9029E3" w:rsidRPr="007B4594" w:rsidRDefault="009029E3" w:rsidP="009029E3">
      <w:pPr>
        <w:spacing w:after="120"/>
        <w:ind w:firstLine="475"/>
        <w:rPr>
          <w:sz w:val="20"/>
        </w:rPr>
      </w:pPr>
      <w:r w:rsidRPr="007B4594">
        <w:rPr>
          <w:sz w:val="20"/>
        </w:rPr>
        <w:t>(6) When this alternative work practice is used for detecting leaking equipment the following are not applicable for the equipment being monitored:</w:t>
      </w:r>
    </w:p>
    <w:p w:rsidR="009029E3" w:rsidRPr="007B4594" w:rsidRDefault="009029E3" w:rsidP="009029E3">
      <w:pPr>
        <w:spacing w:after="120"/>
        <w:ind w:firstLine="475"/>
        <w:rPr>
          <w:sz w:val="20"/>
        </w:rPr>
      </w:pPr>
      <w:r w:rsidRPr="007B4594">
        <w:rPr>
          <w:sz w:val="20"/>
        </w:rPr>
        <w:t>(</w:t>
      </w:r>
      <w:proofErr w:type="spellStart"/>
      <w:r w:rsidRPr="007B4594">
        <w:rPr>
          <w:sz w:val="20"/>
        </w:rPr>
        <w:t>i</w:t>
      </w:r>
      <w:proofErr w:type="spellEnd"/>
      <w:r w:rsidRPr="007B4594">
        <w:rPr>
          <w:sz w:val="20"/>
        </w:rPr>
        <w:t>) Skip period leak detection and repair;</w:t>
      </w:r>
    </w:p>
    <w:p w:rsidR="009029E3" w:rsidRPr="007B4594" w:rsidRDefault="009029E3" w:rsidP="009029E3">
      <w:pPr>
        <w:spacing w:after="120"/>
        <w:ind w:firstLine="475"/>
        <w:rPr>
          <w:sz w:val="20"/>
        </w:rPr>
      </w:pPr>
      <w:r w:rsidRPr="007B4594">
        <w:rPr>
          <w:sz w:val="20"/>
        </w:rPr>
        <w:t>(ii) Quality improvement plans; or</w:t>
      </w:r>
    </w:p>
    <w:p w:rsidR="009029E3" w:rsidRPr="007B4594" w:rsidRDefault="009029E3" w:rsidP="009029E3">
      <w:pPr>
        <w:spacing w:after="120"/>
        <w:ind w:firstLine="475"/>
        <w:rPr>
          <w:sz w:val="20"/>
        </w:rPr>
      </w:pPr>
      <w:r w:rsidRPr="007B4594">
        <w:rPr>
          <w:sz w:val="20"/>
        </w:rPr>
        <w:t>(iii) Complying with standards for allowable percentage of valves and pumps to leak.</w:t>
      </w:r>
    </w:p>
    <w:p w:rsidR="009029E3" w:rsidRPr="007B4594" w:rsidRDefault="009029E3" w:rsidP="009029E3">
      <w:pPr>
        <w:spacing w:after="120"/>
        <w:ind w:firstLine="475"/>
        <w:rPr>
          <w:sz w:val="20"/>
        </w:rPr>
      </w:pPr>
      <w:r w:rsidRPr="007B4594">
        <w:rPr>
          <w:sz w:val="20"/>
        </w:rPr>
        <w:t>(7) When the alternative work practice is used to detect leaking equipment, the regulated equipment in paragraph (h)(1)(</w:t>
      </w:r>
      <w:proofErr w:type="spellStart"/>
      <w:r w:rsidRPr="007B4594">
        <w:rPr>
          <w:sz w:val="20"/>
        </w:rPr>
        <w:t>i</w:t>
      </w:r>
      <w:proofErr w:type="spellEnd"/>
      <w:r w:rsidRPr="007B4594">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7B4594">
        <w:rPr>
          <w:sz w:val="20"/>
        </w:rPr>
        <w:t>i</w:t>
      </w:r>
      <w:proofErr w:type="spellEnd"/>
      <w:r w:rsidRPr="007B4594">
        <w:rPr>
          <w:sz w:val="20"/>
        </w:rPr>
        <w:t>)(4)(vii) of this section.</w:t>
      </w:r>
    </w:p>
    <w:p w:rsidR="009029E3" w:rsidRPr="007B4594" w:rsidRDefault="009029E3" w:rsidP="009029E3">
      <w:pPr>
        <w:spacing w:after="120"/>
        <w:ind w:firstLine="475"/>
        <w:rPr>
          <w:sz w:val="20"/>
        </w:rPr>
      </w:pPr>
      <w:r w:rsidRPr="007B4594">
        <w:rPr>
          <w:sz w:val="20"/>
        </w:rPr>
        <w:t>(</w:t>
      </w:r>
      <w:proofErr w:type="spellStart"/>
      <w:r w:rsidRPr="007B4594">
        <w:rPr>
          <w:sz w:val="20"/>
        </w:rPr>
        <w:t>i</w:t>
      </w:r>
      <w:proofErr w:type="spellEnd"/>
      <w:r w:rsidRPr="007B4594">
        <w:rPr>
          <w:sz w:val="20"/>
        </w:rPr>
        <w:t>) An owner or operator of an affected source who chooses to use the alternative work practice must comply with the requirements of paragraphs (</w:t>
      </w:r>
      <w:proofErr w:type="spellStart"/>
      <w:r w:rsidRPr="007B4594">
        <w:rPr>
          <w:sz w:val="20"/>
        </w:rPr>
        <w:t>i</w:t>
      </w:r>
      <w:proofErr w:type="spellEnd"/>
      <w:r w:rsidRPr="007B4594">
        <w:rPr>
          <w:sz w:val="20"/>
        </w:rPr>
        <w:t>)(1) through (</w:t>
      </w:r>
      <w:proofErr w:type="spellStart"/>
      <w:r w:rsidRPr="007B4594">
        <w:rPr>
          <w:sz w:val="20"/>
        </w:rPr>
        <w:t>i</w:t>
      </w:r>
      <w:proofErr w:type="spellEnd"/>
      <w:r w:rsidRPr="007B4594">
        <w:rPr>
          <w:sz w:val="20"/>
        </w:rPr>
        <w:t>)(5) of this section.</w:t>
      </w:r>
    </w:p>
    <w:p w:rsidR="009029E3" w:rsidRPr="007B4594" w:rsidRDefault="009029E3" w:rsidP="009029E3">
      <w:pPr>
        <w:spacing w:after="120"/>
        <w:ind w:firstLine="475"/>
        <w:rPr>
          <w:sz w:val="20"/>
        </w:rPr>
      </w:pPr>
      <w:r w:rsidRPr="007B4594">
        <w:rPr>
          <w:sz w:val="20"/>
        </w:rPr>
        <w:t>(1) Instrument Specifications. The optical gas imaging instrument must comply with the requirements in (</w:t>
      </w:r>
      <w:proofErr w:type="spellStart"/>
      <w:r w:rsidRPr="007B4594">
        <w:rPr>
          <w:sz w:val="20"/>
        </w:rPr>
        <w:t>i</w:t>
      </w:r>
      <w:proofErr w:type="spellEnd"/>
      <w:r w:rsidRPr="007B4594">
        <w:rPr>
          <w:sz w:val="20"/>
        </w:rPr>
        <w:t>)(1)(</w:t>
      </w:r>
      <w:proofErr w:type="spellStart"/>
      <w:r w:rsidRPr="007B4594">
        <w:rPr>
          <w:sz w:val="20"/>
        </w:rPr>
        <w:t>i</w:t>
      </w:r>
      <w:proofErr w:type="spellEnd"/>
      <w:r w:rsidRPr="007B4594">
        <w:rPr>
          <w:sz w:val="20"/>
        </w:rPr>
        <w:t>) and (</w:t>
      </w:r>
      <w:proofErr w:type="spellStart"/>
      <w:r w:rsidRPr="007B4594">
        <w:rPr>
          <w:sz w:val="20"/>
        </w:rPr>
        <w:t>i</w:t>
      </w:r>
      <w:proofErr w:type="spellEnd"/>
      <w:r w:rsidRPr="007B4594">
        <w:rPr>
          <w:sz w:val="20"/>
        </w:rPr>
        <w:t>)(1)(ii) of this section.</w:t>
      </w:r>
    </w:p>
    <w:p w:rsidR="009029E3" w:rsidRPr="007B4594" w:rsidRDefault="009029E3" w:rsidP="009029E3">
      <w:pPr>
        <w:spacing w:after="120"/>
        <w:ind w:firstLine="475"/>
        <w:rPr>
          <w:sz w:val="20"/>
        </w:rPr>
      </w:pPr>
      <w:r w:rsidRPr="007B4594">
        <w:rPr>
          <w:sz w:val="20"/>
        </w:rPr>
        <w:t>(</w:t>
      </w:r>
      <w:proofErr w:type="spellStart"/>
      <w:r w:rsidRPr="007B4594">
        <w:rPr>
          <w:sz w:val="20"/>
        </w:rPr>
        <w:t>i</w:t>
      </w:r>
      <w:proofErr w:type="spellEnd"/>
      <w:r w:rsidRPr="007B4594">
        <w:rPr>
          <w:sz w:val="20"/>
        </w:rPr>
        <w:t>) Provide the operator with an image of the potential leak points for each piece of equipment at both the detection sensitivity level and within the distance used in the daily instrument check described in paragraph (</w:t>
      </w:r>
      <w:proofErr w:type="spellStart"/>
      <w:r w:rsidRPr="007B4594">
        <w:rPr>
          <w:sz w:val="20"/>
        </w:rPr>
        <w:t>i</w:t>
      </w:r>
      <w:proofErr w:type="spellEnd"/>
      <w:r w:rsidRPr="007B4594">
        <w:rPr>
          <w:sz w:val="20"/>
        </w:rPr>
        <w:t>)(2) of this section. The detection sensitivity level depends upon the frequency at which leak monitoring is to be performed.</w:t>
      </w:r>
    </w:p>
    <w:p w:rsidR="009029E3" w:rsidRPr="007B4594" w:rsidRDefault="009029E3" w:rsidP="009029E3">
      <w:pPr>
        <w:spacing w:after="120"/>
        <w:ind w:firstLine="475"/>
        <w:rPr>
          <w:sz w:val="20"/>
        </w:rPr>
      </w:pPr>
      <w:r w:rsidRPr="007B4594">
        <w:rPr>
          <w:sz w:val="20"/>
        </w:rPr>
        <w:t>(ii) Provide a date and time stamp for video records of every monitoring event.</w:t>
      </w:r>
    </w:p>
    <w:p w:rsidR="009029E3" w:rsidRPr="007B4594" w:rsidRDefault="009029E3" w:rsidP="009029E3">
      <w:pPr>
        <w:spacing w:after="120"/>
        <w:ind w:firstLine="475"/>
        <w:rPr>
          <w:sz w:val="20"/>
        </w:rPr>
      </w:pPr>
      <w:r w:rsidRPr="007B4594">
        <w:rPr>
          <w:sz w:val="20"/>
        </w:rPr>
        <w:t>(2) Daily Instrument Check. On a daily basis, and prior to beginning any leak monitoring work, test the optical gas imaging instrument at the mass flow rate determined in paragraph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 xml:space="preserve">) of this section in accordance with the procedure </w:t>
      </w:r>
      <w:r w:rsidRPr="007B4594">
        <w:rPr>
          <w:sz w:val="20"/>
        </w:rPr>
        <w:lastRenderedPageBreak/>
        <w:t>specified in paragraphs (</w:t>
      </w:r>
      <w:proofErr w:type="spellStart"/>
      <w:r w:rsidRPr="007B4594">
        <w:rPr>
          <w:sz w:val="20"/>
        </w:rPr>
        <w:t>i</w:t>
      </w:r>
      <w:proofErr w:type="spellEnd"/>
      <w:r w:rsidRPr="007B4594">
        <w:rPr>
          <w:sz w:val="20"/>
        </w:rPr>
        <w:t>)(2)(ii) through (</w:t>
      </w:r>
      <w:proofErr w:type="spellStart"/>
      <w:r w:rsidRPr="007B4594">
        <w:rPr>
          <w:sz w:val="20"/>
        </w:rPr>
        <w:t>i</w:t>
      </w:r>
      <w:proofErr w:type="spellEnd"/>
      <w:r w:rsidRPr="007B4594">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7B4594">
        <w:rPr>
          <w:sz w:val="20"/>
        </w:rPr>
        <w:t>i</w:t>
      </w:r>
      <w:proofErr w:type="spellEnd"/>
      <w:r w:rsidRPr="007B4594">
        <w:rPr>
          <w:sz w:val="20"/>
        </w:rPr>
        <w:t>)(2)(v) of this section.</w:t>
      </w:r>
    </w:p>
    <w:p w:rsidR="009029E3" w:rsidRPr="007B4594" w:rsidRDefault="009029E3" w:rsidP="009029E3">
      <w:pPr>
        <w:spacing w:after="120"/>
        <w:ind w:firstLine="475"/>
        <w:rPr>
          <w:sz w:val="20"/>
        </w:rPr>
      </w:pPr>
      <w:r w:rsidRPr="007B4594">
        <w:rPr>
          <w:sz w:val="20"/>
        </w:rPr>
        <w:t>(</w:t>
      </w:r>
      <w:proofErr w:type="spellStart"/>
      <w:r w:rsidRPr="007B4594">
        <w:rPr>
          <w:sz w:val="20"/>
        </w:rPr>
        <w:t>i</w:t>
      </w:r>
      <w:proofErr w:type="spellEnd"/>
      <w:r w:rsidRPr="007B4594">
        <w:rPr>
          <w:sz w:val="20"/>
        </w:rPr>
        <w:t>) Calculate the mass flow rate to be used in the daily instrument check by following the procedures in paragraphs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)(A) and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)(B) of this section.</w:t>
      </w:r>
    </w:p>
    <w:p w:rsidR="009029E3" w:rsidRPr="007B4594" w:rsidRDefault="009029E3" w:rsidP="009029E3">
      <w:pPr>
        <w:spacing w:after="120"/>
        <w:ind w:firstLine="475"/>
        <w:rPr>
          <w:sz w:val="20"/>
        </w:rPr>
      </w:pPr>
      <w:r w:rsidRPr="007B4594">
        <w:rPr>
          <w:sz w:val="20"/>
        </w:rPr>
        <w:t>(A) For a specified population of equipment to be imaged by the instrument, determine the piece of equipment in contact with the lowest mass fraction of chemicals that are detectable, within the distance to be used in paragraph (</w:t>
      </w:r>
      <w:proofErr w:type="spellStart"/>
      <w:r w:rsidRPr="007B4594">
        <w:rPr>
          <w:sz w:val="20"/>
        </w:rPr>
        <w:t>i</w:t>
      </w:r>
      <w:proofErr w:type="spellEnd"/>
      <w:r w:rsidRPr="007B4594">
        <w:rPr>
          <w:sz w:val="20"/>
        </w:rPr>
        <w:t>)(2)(iv)(B) of this section, at or below the standard detection sensitivity level.</w:t>
      </w:r>
    </w:p>
    <w:p w:rsidR="009029E3" w:rsidRPr="007B4594" w:rsidRDefault="009029E3" w:rsidP="009029E3">
      <w:pPr>
        <w:spacing w:after="120"/>
        <w:ind w:firstLine="475"/>
        <w:rPr>
          <w:sz w:val="20"/>
        </w:rPr>
      </w:pPr>
      <w:r w:rsidRPr="007B4594">
        <w:rPr>
          <w:sz w:val="20"/>
        </w:rPr>
        <w:t>(B) Multiply the standard detection sensitivity level, corresponding to the selected monitoring frequency in Table 1 of subpart A of this part, by the mass fraction of detectable chemicals from the stream identified in paragraph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)(A) of this section to determine the mass flow rate to be used in the daily instrument check, using the following equation.</w:t>
      </w:r>
    </w:p>
    <w:p w:rsidR="009029E3" w:rsidRPr="007B4594" w:rsidRDefault="009029E3" w:rsidP="009029E3">
      <w:pPr>
        <w:jc w:val="center"/>
        <w:rPr>
          <w:sz w:val="20"/>
        </w:rPr>
      </w:pPr>
      <w:r w:rsidRPr="007B4594">
        <w:rPr>
          <w:noProof/>
          <w:sz w:val="20"/>
        </w:rPr>
        <w:drawing>
          <wp:inline distT="0" distB="0" distL="0" distR="0">
            <wp:extent cx="819150" cy="342900"/>
            <wp:effectExtent l="0" t="0" r="0" b="0"/>
            <wp:docPr id="3" name="Picture 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de08.00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9029E3" w:rsidRPr="007B4594" w:rsidRDefault="007B4594" w:rsidP="009029E3">
      <w:pPr>
        <w:spacing w:after="120"/>
        <w:ind w:firstLine="475"/>
        <w:jc w:val="center"/>
        <w:rPr>
          <w:sz w:val="20"/>
        </w:rPr>
      </w:pPr>
      <w:hyperlink r:id="rId65" w:history="1">
        <w:r w:rsidR="009029E3" w:rsidRPr="007B4594">
          <w:rPr>
            <w:color w:val="0000FF"/>
            <w:sz w:val="20"/>
          </w:rPr>
          <w:t>View or download PDF</w:t>
        </w:r>
      </w:hyperlink>
    </w:p>
    <w:p w:rsidR="009029E3" w:rsidRPr="007B4594" w:rsidRDefault="009029E3" w:rsidP="009029E3">
      <w:pPr>
        <w:rPr>
          <w:sz w:val="20"/>
        </w:rPr>
      </w:pPr>
      <w:r w:rsidRPr="007B4594">
        <w:rPr>
          <w:sz w:val="20"/>
        </w:rPr>
        <w:t>Where:</w:t>
      </w:r>
    </w:p>
    <w:p w:rsidR="009029E3" w:rsidRPr="007B4594" w:rsidRDefault="009029E3" w:rsidP="009029E3">
      <w:pPr>
        <w:ind w:left="960" w:hanging="960"/>
        <w:rPr>
          <w:sz w:val="20"/>
        </w:rPr>
      </w:pPr>
      <w:proofErr w:type="spellStart"/>
      <w:r w:rsidRPr="007B4594">
        <w:rPr>
          <w:sz w:val="20"/>
        </w:rPr>
        <w:t>E</w:t>
      </w:r>
      <w:r w:rsidRPr="007B4594">
        <w:rPr>
          <w:sz w:val="20"/>
          <w:vertAlign w:val="subscript"/>
        </w:rPr>
        <w:t>dic</w:t>
      </w:r>
      <w:proofErr w:type="spellEnd"/>
      <w:r w:rsidRPr="007B4594">
        <w:rPr>
          <w:sz w:val="20"/>
        </w:rPr>
        <w:t xml:space="preserve"> = Mass flow rate for the daily instrument check, grams per hour </w:t>
      </w:r>
    </w:p>
    <w:p w:rsidR="009029E3" w:rsidRPr="007B4594" w:rsidRDefault="009029E3" w:rsidP="009029E3">
      <w:pPr>
        <w:ind w:left="960" w:hanging="960"/>
        <w:rPr>
          <w:sz w:val="20"/>
        </w:rPr>
      </w:pPr>
      <w:r w:rsidRPr="007B4594">
        <w:rPr>
          <w:sz w:val="20"/>
        </w:rPr>
        <w:t>x</w:t>
      </w:r>
      <w:r w:rsidRPr="007B4594">
        <w:rPr>
          <w:sz w:val="20"/>
          <w:vertAlign w:val="subscript"/>
        </w:rPr>
        <w:t>i</w:t>
      </w:r>
      <w:r w:rsidRPr="007B4594">
        <w:rPr>
          <w:sz w:val="20"/>
        </w:rPr>
        <w:t xml:space="preserve"> = Mass fraction of detectable chemical(s) </w:t>
      </w:r>
      <w:proofErr w:type="spellStart"/>
      <w:r w:rsidRPr="007B4594">
        <w:rPr>
          <w:sz w:val="20"/>
        </w:rPr>
        <w:t>i</w:t>
      </w:r>
      <w:proofErr w:type="spellEnd"/>
      <w:r w:rsidRPr="007B4594">
        <w:rPr>
          <w:sz w:val="20"/>
        </w:rPr>
        <w:t xml:space="preserve"> seen by the optical gas imaging instrument, within the distance to be used in paragraph (</w:t>
      </w:r>
      <w:proofErr w:type="spellStart"/>
      <w:r w:rsidRPr="007B4594">
        <w:rPr>
          <w:sz w:val="20"/>
        </w:rPr>
        <w:t>i</w:t>
      </w:r>
      <w:proofErr w:type="spellEnd"/>
      <w:r w:rsidRPr="007B4594">
        <w:rPr>
          <w:sz w:val="20"/>
        </w:rPr>
        <w:t xml:space="preserve">)(2)(iv)(B) of this section, at or below the standard detection sensitivity level, </w:t>
      </w:r>
      <w:proofErr w:type="spellStart"/>
      <w:r w:rsidRPr="007B4594">
        <w:rPr>
          <w:sz w:val="20"/>
        </w:rPr>
        <w:t>E</w:t>
      </w:r>
      <w:r w:rsidRPr="007B4594">
        <w:rPr>
          <w:sz w:val="20"/>
          <w:vertAlign w:val="subscript"/>
        </w:rPr>
        <w:t>sds</w:t>
      </w:r>
      <w:proofErr w:type="spellEnd"/>
      <w:r w:rsidRPr="007B4594">
        <w:rPr>
          <w:sz w:val="20"/>
        </w:rPr>
        <w:t>.</w:t>
      </w:r>
    </w:p>
    <w:p w:rsidR="009029E3" w:rsidRPr="007B4594" w:rsidRDefault="009029E3" w:rsidP="009029E3">
      <w:pPr>
        <w:ind w:left="960" w:hanging="960"/>
        <w:rPr>
          <w:sz w:val="20"/>
        </w:rPr>
      </w:pPr>
      <w:proofErr w:type="spellStart"/>
      <w:r w:rsidRPr="007B4594">
        <w:rPr>
          <w:sz w:val="20"/>
        </w:rPr>
        <w:t>E</w:t>
      </w:r>
      <w:r w:rsidRPr="007B4594">
        <w:rPr>
          <w:sz w:val="20"/>
          <w:vertAlign w:val="subscript"/>
        </w:rPr>
        <w:t>sds</w:t>
      </w:r>
      <w:proofErr w:type="spellEnd"/>
      <w:r w:rsidRPr="007B4594">
        <w:rPr>
          <w:sz w:val="20"/>
        </w:rPr>
        <w:t xml:space="preserve"> = Standard detection sensitivity level from Table 1 to subpart A, grams per hour </w:t>
      </w:r>
    </w:p>
    <w:p w:rsidR="009029E3" w:rsidRPr="007B4594" w:rsidRDefault="009029E3" w:rsidP="009029E3">
      <w:pPr>
        <w:spacing w:after="120"/>
        <w:ind w:left="965" w:hanging="965"/>
        <w:rPr>
          <w:sz w:val="20"/>
        </w:rPr>
      </w:pPr>
      <w:r w:rsidRPr="007B4594">
        <w:rPr>
          <w:sz w:val="20"/>
        </w:rPr>
        <w:t>k = Total number of detectable chemicals emitted from the leaking equipment and seen by the optical gas imaging instrument.</w:t>
      </w:r>
    </w:p>
    <w:p w:rsidR="009029E3" w:rsidRPr="007B4594" w:rsidRDefault="009029E3" w:rsidP="009029E3">
      <w:pPr>
        <w:spacing w:after="120"/>
        <w:ind w:firstLine="480"/>
        <w:rPr>
          <w:sz w:val="20"/>
        </w:rPr>
      </w:pPr>
      <w:r w:rsidRPr="007B4594">
        <w:rPr>
          <w:sz w:val="20"/>
        </w:rPr>
        <w:t>(ii) Start the optical gas imaging instrument according to the manufacturer's instructions, ensuring that all appropriate settings conform to the manufacturer's instructions.</w:t>
      </w:r>
    </w:p>
    <w:p w:rsidR="009029E3" w:rsidRPr="007B4594" w:rsidRDefault="009029E3" w:rsidP="009029E3">
      <w:pPr>
        <w:spacing w:after="120"/>
        <w:ind w:firstLine="480"/>
        <w:rPr>
          <w:sz w:val="20"/>
        </w:rPr>
      </w:pPr>
      <w:r w:rsidRPr="007B4594">
        <w:rPr>
          <w:sz w:val="20"/>
        </w:rPr>
        <w:t>(iii) Use any gas chosen by the user that can be viewed by the optical gas imaging instrument and that has a purity of no less than 98 percent.</w:t>
      </w:r>
    </w:p>
    <w:p w:rsidR="009029E3" w:rsidRPr="007B4594" w:rsidRDefault="009029E3" w:rsidP="009029E3">
      <w:pPr>
        <w:spacing w:after="120"/>
        <w:ind w:firstLine="480"/>
        <w:rPr>
          <w:sz w:val="20"/>
        </w:rPr>
      </w:pPr>
      <w:r w:rsidRPr="007B4594">
        <w:rPr>
          <w:sz w:val="20"/>
        </w:rPr>
        <w:t>(iv) Establish a mass flow rate by using the following procedures:</w:t>
      </w:r>
    </w:p>
    <w:p w:rsidR="009029E3" w:rsidRPr="007B4594" w:rsidRDefault="009029E3" w:rsidP="009029E3">
      <w:pPr>
        <w:spacing w:after="120"/>
        <w:ind w:firstLine="480"/>
        <w:rPr>
          <w:sz w:val="20"/>
        </w:rPr>
      </w:pPr>
      <w:r w:rsidRPr="007B4594">
        <w:rPr>
          <w:sz w:val="20"/>
        </w:rPr>
        <w:t>(A) Provide a source of gas where it will be in the field of view of the optical gas imaging instrument.</w:t>
      </w:r>
    </w:p>
    <w:p w:rsidR="009029E3" w:rsidRPr="007B4594" w:rsidRDefault="009029E3" w:rsidP="009029E3">
      <w:pPr>
        <w:spacing w:after="120"/>
        <w:ind w:firstLine="480"/>
        <w:rPr>
          <w:sz w:val="20"/>
        </w:rPr>
      </w:pPr>
      <w:r w:rsidRPr="007B4594">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9029E3" w:rsidRPr="007B4594" w:rsidRDefault="009029E3" w:rsidP="009029E3">
      <w:pPr>
        <w:spacing w:after="120"/>
        <w:ind w:firstLine="480"/>
        <w:rPr>
          <w:sz w:val="20"/>
        </w:rPr>
      </w:pPr>
      <w:r w:rsidRPr="007B4594">
        <w:rPr>
          <w:sz w:val="20"/>
        </w:rPr>
        <w:t>(C) Open the valve on the flow meter to set a flow rate that will create a mass emission rate equal to the mass rate specified in paragraph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 of this section while observing the gas flow through the optical gas imaging instrument viewfinder. When an image of the gas emission is seen through the viewfinder at the required emission rate, make a record of the reading on the flow meter.</w:t>
      </w:r>
    </w:p>
    <w:p w:rsidR="009029E3" w:rsidRPr="007B4594" w:rsidRDefault="009029E3" w:rsidP="009029E3">
      <w:pPr>
        <w:spacing w:after="120"/>
        <w:ind w:firstLine="480"/>
        <w:rPr>
          <w:sz w:val="20"/>
        </w:rPr>
      </w:pPr>
      <w:r w:rsidRPr="007B4594">
        <w:rPr>
          <w:sz w:val="20"/>
        </w:rPr>
        <w:t>(v) Repeat the procedures specified in paragraphs (</w:t>
      </w:r>
      <w:proofErr w:type="spellStart"/>
      <w:r w:rsidRPr="007B4594">
        <w:rPr>
          <w:sz w:val="20"/>
        </w:rPr>
        <w:t>i</w:t>
      </w:r>
      <w:proofErr w:type="spellEnd"/>
      <w:r w:rsidRPr="007B4594">
        <w:rPr>
          <w:sz w:val="20"/>
        </w:rPr>
        <w:t>)(2)(ii) through (</w:t>
      </w:r>
      <w:proofErr w:type="spellStart"/>
      <w:r w:rsidRPr="007B4594">
        <w:rPr>
          <w:sz w:val="20"/>
        </w:rPr>
        <w:t>i</w:t>
      </w:r>
      <w:proofErr w:type="spellEnd"/>
      <w:r w:rsidRPr="007B4594">
        <w:rPr>
          <w:sz w:val="20"/>
        </w:rPr>
        <w:t>)(2)(iv) of this section for each configuration of the optical gas imaging instrument used during the leak survey.</w:t>
      </w:r>
    </w:p>
    <w:p w:rsidR="009029E3" w:rsidRPr="007B4594" w:rsidRDefault="009029E3" w:rsidP="009029E3">
      <w:pPr>
        <w:spacing w:after="120"/>
        <w:ind w:firstLine="480"/>
        <w:rPr>
          <w:sz w:val="20"/>
        </w:rPr>
      </w:pPr>
      <w:r w:rsidRPr="007B4594">
        <w:rPr>
          <w:sz w:val="20"/>
        </w:rPr>
        <w:t>(vi) To use an alternative method to demonstrate daily instrument checks, apply to the Administrator for approval of the alternative under §60.13(</w:t>
      </w:r>
      <w:proofErr w:type="spellStart"/>
      <w:r w:rsidRPr="007B4594">
        <w:rPr>
          <w:sz w:val="20"/>
        </w:rPr>
        <w:t>i</w:t>
      </w:r>
      <w:proofErr w:type="spellEnd"/>
      <w:r w:rsidRPr="007B4594">
        <w:rPr>
          <w:sz w:val="20"/>
        </w:rPr>
        <w:t>).</w:t>
      </w:r>
    </w:p>
    <w:p w:rsidR="009029E3" w:rsidRPr="007B4594" w:rsidRDefault="009029E3" w:rsidP="009029E3">
      <w:pPr>
        <w:spacing w:after="120"/>
        <w:ind w:firstLine="480"/>
        <w:rPr>
          <w:sz w:val="20"/>
        </w:rPr>
      </w:pPr>
      <w:r w:rsidRPr="007B4594">
        <w:rPr>
          <w:sz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029E3" w:rsidRPr="007B4594" w:rsidRDefault="009029E3" w:rsidP="009029E3">
      <w:pPr>
        <w:spacing w:after="120"/>
        <w:ind w:firstLine="480"/>
        <w:rPr>
          <w:sz w:val="20"/>
        </w:rPr>
      </w:pPr>
      <w:r w:rsidRPr="007B4594">
        <w:rPr>
          <w:sz w:val="20"/>
        </w:rPr>
        <w:t>(4) Recordkeeping. You must keep the records described in paragraphs (</w:t>
      </w:r>
      <w:proofErr w:type="spellStart"/>
      <w:r w:rsidRPr="007B4594">
        <w:rPr>
          <w:sz w:val="20"/>
        </w:rPr>
        <w:t>i</w:t>
      </w:r>
      <w:proofErr w:type="spellEnd"/>
      <w:r w:rsidRPr="007B4594">
        <w:rPr>
          <w:sz w:val="20"/>
        </w:rPr>
        <w:t>)(4)(</w:t>
      </w:r>
      <w:proofErr w:type="spellStart"/>
      <w:r w:rsidRPr="007B4594">
        <w:rPr>
          <w:sz w:val="20"/>
        </w:rPr>
        <w:t>i</w:t>
      </w:r>
      <w:proofErr w:type="spellEnd"/>
      <w:r w:rsidRPr="007B4594">
        <w:rPr>
          <w:sz w:val="20"/>
        </w:rPr>
        <w:t>) through (</w:t>
      </w:r>
      <w:proofErr w:type="spellStart"/>
      <w:r w:rsidRPr="007B4594">
        <w:rPr>
          <w:sz w:val="20"/>
        </w:rPr>
        <w:t>i</w:t>
      </w:r>
      <w:proofErr w:type="spellEnd"/>
      <w:r w:rsidRPr="007B4594">
        <w:rPr>
          <w:sz w:val="20"/>
        </w:rPr>
        <w:t>)(4)(vii) of this section:</w:t>
      </w:r>
    </w:p>
    <w:p w:rsidR="009029E3" w:rsidRPr="007B4594" w:rsidRDefault="009029E3" w:rsidP="009029E3">
      <w:pPr>
        <w:spacing w:after="120"/>
        <w:ind w:firstLine="480"/>
        <w:rPr>
          <w:sz w:val="20"/>
        </w:rPr>
      </w:pPr>
      <w:r w:rsidRPr="007B4594">
        <w:rPr>
          <w:sz w:val="20"/>
        </w:rPr>
        <w:t>(</w:t>
      </w:r>
      <w:proofErr w:type="spellStart"/>
      <w:r w:rsidRPr="007B4594">
        <w:rPr>
          <w:sz w:val="20"/>
        </w:rPr>
        <w:t>i</w:t>
      </w:r>
      <w:proofErr w:type="spellEnd"/>
      <w:r w:rsidRPr="007B4594">
        <w:rPr>
          <w:sz w:val="20"/>
        </w:rPr>
        <w:t>) The equipment, processes, and facilities for which the owner or operator chooses to use the alternative work practice.</w:t>
      </w:r>
    </w:p>
    <w:p w:rsidR="009029E3" w:rsidRPr="007B4594" w:rsidRDefault="009029E3" w:rsidP="009029E3">
      <w:pPr>
        <w:spacing w:after="120"/>
        <w:ind w:firstLine="480"/>
        <w:rPr>
          <w:sz w:val="20"/>
        </w:rPr>
      </w:pPr>
      <w:r w:rsidRPr="007B4594">
        <w:rPr>
          <w:sz w:val="20"/>
        </w:rPr>
        <w:t>(ii) The detection sensitivity level selected from Table 1 to subpart A of this part for the optical gas imaging instrument.</w:t>
      </w:r>
    </w:p>
    <w:p w:rsidR="009029E3" w:rsidRPr="007B4594" w:rsidRDefault="009029E3" w:rsidP="009029E3">
      <w:pPr>
        <w:spacing w:after="120"/>
        <w:ind w:firstLine="480"/>
        <w:rPr>
          <w:sz w:val="20"/>
        </w:rPr>
      </w:pPr>
      <w:r w:rsidRPr="007B4594">
        <w:rPr>
          <w:sz w:val="20"/>
        </w:rPr>
        <w:lastRenderedPageBreak/>
        <w:t>(iii) The analysis to determine the piece of equipment in contact with the lowest mass fraction of chemicals that are detectable, as specified in paragraph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)(A) of this section.</w:t>
      </w:r>
    </w:p>
    <w:p w:rsidR="009029E3" w:rsidRPr="007B4594" w:rsidRDefault="009029E3" w:rsidP="009029E3">
      <w:pPr>
        <w:spacing w:after="120"/>
        <w:ind w:firstLine="480"/>
        <w:rPr>
          <w:sz w:val="20"/>
        </w:rPr>
      </w:pPr>
      <w:r w:rsidRPr="007B4594">
        <w:rPr>
          <w:sz w:val="20"/>
        </w:rPr>
        <w:t>(iv) The technical basis for the mass fraction of detectable chemicals used in the equation in paragraph (</w:t>
      </w:r>
      <w:proofErr w:type="spellStart"/>
      <w:r w:rsidRPr="007B4594">
        <w:rPr>
          <w:sz w:val="20"/>
        </w:rPr>
        <w:t>i</w:t>
      </w:r>
      <w:proofErr w:type="spellEnd"/>
      <w:r w:rsidRPr="007B4594">
        <w:rPr>
          <w:sz w:val="20"/>
        </w:rPr>
        <w:t>)(2)(</w:t>
      </w:r>
      <w:proofErr w:type="spellStart"/>
      <w:r w:rsidRPr="007B4594">
        <w:rPr>
          <w:sz w:val="20"/>
        </w:rPr>
        <w:t>i</w:t>
      </w:r>
      <w:proofErr w:type="spellEnd"/>
      <w:r w:rsidRPr="007B4594">
        <w:rPr>
          <w:sz w:val="20"/>
        </w:rPr>
        <w:t>)(B) of this section.</w:t>
      </w:r>
    </w:p>
    <w:p w:rsidR="009029E3" w:rsidRPr="007B4594" w:rsidRDefault="009029E3" w:rsidP="009029E3">
      <w:pPr>
        <w:spacing w:after="120"/>
        <w:ind w:firstLine="480"/>
        <w:rPr>
          <w:sz w:val="20"/>
        </w:rPr>
      </w:pPr>
      <w:r w:rsidRPr="007B4594">
        <w:rPr>
          <w:sz w:val="20"/>
        </w:rPr>
        <w:t>(v) The daily instrument check. Record the distance, per paragraph (</w:t>
      </w:r>
      <w:proofErr w:type="spellStart"/>
      <w:r w:rsidRPr="007B4594">
        <w:rPr>
          <w:sz w:val="20"/>
        </w:rPr>
        <w:t>i</w:t>
      </w:r>
      <w:proofErr w:type="spellEnd"/>
      <w:r w:rsidRPr="007B4594">
        <w:rPr>
          <w:sz w:val="20"/>
        </w:rPr>
        <w:t>)(2)(iv)(B) of this section, and the flow meter reading, per paragraph (</w:t>
      </w:r>
      <w:proofErr w:type="spellStart"/>
      <w:r w:rsidRPr="007B4594">
        <w:rPr>
          <w:sz w:val="20"/>
        </w:rPr>
        <w:t>i</w:t>
      </w:r>
      <w:proofErr w:type="spellEnd"/>
      <w:r w:rsidRPr="007B4594">
        <w:rPr>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029E3" w:rsidRPr="007B4594" w:rsidRDefault="009029E3" w:rsidP="009029E3">
      <w:pPr>
        <w:spacing w:after="120"/>
        <w:ind w:firstLine="480"/>
        <w:rPr>
          <w:sz w:val="20"/>
        </w:rPr>
      </w:pPr>
      <w:r w:rsidRPr="007B4594">
        <w:rPr>
          <w:sz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029E3" w:rsidRPr="007B4594" w:rsidRDefault="009029E3" w:rsidP="009029E3">
      <w:pPr>
        <w:spacing w:after="120"/>
        <w:ind w:firstLine="480"/>
        <w:rPr>
          <w:sz w:val="20"/>
        </w:rPr>
      </w:pPr>
      <w:r w:rsidRPr="007B4594">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9029E3" w:rsidRPr="007B4594" w:rsidRDefault="009029E3" w:rsidP="009029E3">
      <w:pPr>
        <w:spacing w:after="120"/>
        <w:ind w:firstLine="480"/>
        <w:rPr>
          <w:sz w:val="20"/>
        </w:rPr>
      </w:pPr>
      <w:r w:rsidRPr="007B4594">
        <w:rPr>
          <w:sz w:val="20"/>
        </w:rPr>
        <w:t xml:space="preserve">(5) Reporting. Submit the reports required in the applicable subpart. Submit the records of the annual Method 21 screening required in paragraph (h)(7) of this section to the Administrator via e-mail to </w:t>
      </w:r>
      <w:r w:rsidRPr="007B4594">
        <w:rPr>
          <w:i/>
          <w:iCs/>
          <w:sz w:val="20"/>
        </w:rPr>
        <w:t>CCG-AWP@EPA.GOV.</w:t>
      </w:r>
    </w:p>
    <w:p w:rsidR="009029E3" w:rsidRPr="007B4594" w:rsidRDefault="009029E3" w:rsidP="009029E3">
      <w:pPr>
        <w:spacing w:after="120"/>
        <w:rPr>
          <w:sz w:val="20"/>
        </w:rPr>
      </w:pPr>
      <w:r w:rsidRPr="007B4594">
        <w:rPr>
          <w:sz w:val="20"/>
        </w:rPr>
        <w:t>[51 FR 2701, Jan. 21, 1986, as amended at 63 FR 24444, May 4, 1998; 65 FR 61752, Oct. 17, 2000; 73 FR 78209, Dec. 22, 2008]</w:t>
      </w:r>
    </w:p>
    <w:p w:rsidR="009029E3" w:rsidRPr="007B4594" w:rsidRDefault="009029E3" w:rsidP="009029E3">
      <w:pPr>
        <w:spacing w:after="120"/>
        <w:outlineLvl w:val="1"/>
        <w:rPr>
          <w:b/>
          <w:bCs/>
          <w:sz w:val="20"/>
        </w:rPr>
      </w:pPr>
      <w:bookmarkStart w:id="72" w:name="40:7.0.1.1.1.1.151.19"/>
      <w:bookmarkEnd w:id="72"/>
      <w:r w:rsidRPr="007B4594">
        <w:rPr>
          <w:b/>
          <w:bCs/>
          <w:sz w:val="20"/>
        </w:rPr>
        <w:t>§60.19 General notification and reporting requirements.</w:t>
      </w:r>
    </w:p>
    <w:p w:rsidR="009029E3" w:rsidRPr="007B4594" w:rsidRDefault="009029E3" w:rsidP="009029E3">
      <w:pPr>
        <w:spacing w:after="120"/>
        <w:ind w:firstLine="480"/>
        <w:rPr>
          <w:sz w:val="20"/>
        </w:rPr>
      </w:pPr>
      <w:r w:rsidRPr="007B4594">
        <w:rPr>
          <w:sz w:val="20"/>
        </w:rPr>
        <w:t xml:space="preserve">(a) For the purposes of this part, time periods specified in days shall be measured in calendar days, even if the word “calendar” is absent, unless otherwise specified in an applicable requirement. </w:t>
      </w:r>
    </w:p>
    <w:p w:rsidR="009029E3" w:rsidRPr="007B4594" w:rsidRDefault="009029E3" w:rsidP="009029E3">
      <w:pPr>
        <w:spacing w:after="120"/>
        <w:ind w:firstLine="480"/>
        <w:rPr>
          <w:sz w:val="20"/>
        </w:rPr>
      </w:pPr>
      <w:r w:rsidRPr="007B4594">
        <w:rPr>
          <w:sz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9029E3" w:rsidRPr="007B4594" w:rsidRDefault="009029E3" w:rsidP="009029E3">
      <w:pPr>
        <w:spacing w:after="120"/>
        <w:ind w:firstLine="480"/>
        <w:rPr>
          <w:sz w:val="20"/>
        </w:rPr>
      </w:pPr>
      <w:r w:rsidRPr="007B4594">
        <w:rPr>
          <w:sz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9029E3" w:rsidRPr="007B4594" w:rsidRDefault="009029E3" w:rsidP="009029E3">
      <w:pPr>
        <w:spacing w:after="120"/>
        <w:ind w:firstLine="480"/>
        <w:rPr>
          <w:sz w:val="20"/>
        </w:rPr>
      </w:pPr>
      <w:r w:rsidRPr="007B4594">
        <w:rPr>
          <w:sz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B4594">
        <w:rPr>
          <w:sz w:val="20"/>
        </w:rPr>
        <w:t>ies</w:t>
      </w:r>
      <w:proofErr w:type="spellEnd"/>
      <w:r w:rsidRPr="007B4594">
        <w:rPr>
          <w:sz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9029E3" w:rsidRPr="007B4594" w:rsidRDefault="009029E3" w:rsidP="009029E3">
      <w:pPr>
        <w:spacing w:after="120"/>
        <w:ind w:firstLine="480"/>
        <w:rPr>
          <w:sz w:val="20"/>
        </w:rPr>
      </w:pPr>
      <w:r w:rsidRPr="007B4594">
        <w:rPr>
          <w:sz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w:t>
      </w:r>
      <w:r w:rsidRPr="007B4594">
        <w:rPr>
          <w:sz w:val="20"/>
        </w:rPr>
        <w:lastRenderedPageBreak/>
        <w:t xml:space="preserve">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9029E3" w:rsidRPr="007B4594" w:rsidRDefault="009029E3" w:rsidP="009029E3">
      <w:pPr>
        <w:spacing w:after="120"/>
        <w:ind w:firstLine="480"/>
        <w:rPr>
          <w:sz w:val="20"/>
        </w:rPr>
      </w:pPr>
      <w:r w:rsidRPr="007B4594">
        <w:rPr>
          <w:sz w:val="20"/>
        </w:rPr>
        <w:t>(f)(1)(</w:t>
      </w:r>
      <w:proofErr w:type="spellStart"/>
      <w:r w:rsidRPr="007B4594">
        <w:rPr>
          <w:sz w:val="20"/>
        </w:rPr>
        <w:t>i</w:t>
      </w:r>
      <w:proofErr w:type="spellEnd"/>
      <w:r w:rsidRPr="007B4594">
        <w:rPr>
          <w:sz w:val="20"/>
        </w:rPr>
        <w:t xml:space="preserve">) Until an adjustment of a time period or postmark deadline has been approved by the Administrator under paragraphs (f)(2) and (f)(3) of this section, the owner or operator of an affected facility remains strictly subject to the requirements of this part. </w:t>
      </w:r>
    </w:p>
    <w:p w:rsidR="009029E3" w:rsidRPr="007B4594" w:rsidRDefault="009029E3" w:rsidP="009029E3">
      <w:pPr>
        <w:spacing w:after="120"/>
        <w:ind w:firstLine="480"/>
        <w:rPr>
          <w:sz w:val="20"/>
        </w:rPr>
      </w:pPr>
      <w:r w:rsidRPr="007B4594">
        <w:rPr>
          <w:sz w:val="20"/>
        </w:rPr>
        <w:t xml:space="preserve">(ii) An owner or operator shall request the adjustment provided for in paragraphs (f)(2) and (f)(3) of this section each time he or she wishes to change an applicable time period or postmark deadline specified in this part. </w:t>
      </w:r>
    </w:p>
    <w:p w:rsidR="009029E3" w:rsidRPr="007B4594" w:rsidRDefault="009029E3" w:rsidP="009029E3">
      <w:pPr>
        <w:spacing w:after="120"/>
        <w:ind w:firstLine="480"/>
        <w:rPr>
          <w:sz w:val="20"/>
        </w:rPr>
      </w:pPr>
      <w:r w:rsidRPr="007B4594">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9029E3" w:rsidRPr="007B4594" w:rsidRDefault="009029E3" w:rsidP="009029E3">
      <w:pPr>
        <w:spacing w:after="120"/>
        <w:ind w:firstLine="480"/>
        <w:rPr>
          <w:sz w:val="20"/>
        </w:rPr>
      </w:pPr>
      <w:r w:rsidRPr="007B4594">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9029E3" w:rsidRPr="007B4594" w:rsidRDefault="009029E3" w:rsidP="009029E3">
      <w:pPr>
        <w:spacing w:after="120"/>
        <w:ind w:firstLine="480"/>
        <w:rPr>
          <w:sz w:val="20"/>
        </w:rPr>
      </w:pPr>
      <w:r w:rsidRPr="007B4594">
        <w:rPr>
          <w:sz w:val="20"/>
        </w:rPr>
        <w:t xml:space="preserve">(4) If the Administrator is unable to meet a specified deadline, he or she will notify the owner or operator of any significant delay and inform the owner or operator of the amended schedule. </w:t>
      </w:r>
    </w:p>
    <w:p w:rsidR="009029E3" w:rsidRPr="007B4594" w:rsidRDefault="009029E3" w:rsidP="009029E3">
      <w:pPr>
        <w:spacing w:after="120"/>
        <w:rPr>
          <w:sz w:val="20"/>
        </w:rPr>
      </w:pPr>
      <w:r w:rsidRPr="007B4594">
        <w:rPr>
          <w:sz w:val="20"/>
        </w:rPr>
        <w:t xml:space="preserve">[59 FR 12428, Mar. 16, 1994, as amended at 64 FR 7463, Feb. 12, 1998] </w:t>
      </w:r>
    </w:p>
    <w:p w:rsidR="009029E3" w:rsidRPr="007B4594" w:rsidRDefault="009029E3" w:rsidP="009029E3">
      <w:pPr>
        <w:spacing w:before="200"/>
        <w:outlineLvl w:val="1"/>
        <w:rPr>
          <w:b/>
          <w:bCs/>
          <w:sz w:val="20"/>
        </w:rPr>
      </w:pPr>
      <w:bookmarkStart w:id="73" w:name="40:7.0.1.1.1.1.151.20.1"/>
      <w:bookmarkEnd w:id="73"/>
      <w:r w:rsidRPr="007B4594">
        <w:rPr>
          <w:b/>
          <w:bCs/>
          <w:sz w:val="20"/>
        </w:rPr>
        <w:t xml:space="preserve">Table 1 to Subpart A of Part 60-Detection Sensitivity Levels (grams per hour)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42"/>
        <w:gridCol w:w="4208"/>
      </w:tblGrid>
      <w:tr w:rsidR="009029E3" w:rsidRPr="007B4594" w:rsidTr="009029E3">
        <w:trPr>
          <w:jc w:val="center"/>
        </w:trPr>
        <w:tc>
          <w:tcPr>
            <w:tcW w:w="0" w:type="auto"/>
            <w:vAlign w:val="bottom"/>
            <w:hideMark/>
          </w:tcPr>
          <w:p w:rsidR="009029E3" w:rsidRPr="007B4594" w:rsidRDefault="009029E3" w:rsidP="009029E3">
            <w:pPr>
              <w:jc w:val="center"/>
              <w:rPr>
                <w:b/>
                <w:bCs/>
                <w:sz w:val="20"/>
              </w:rPr>
            </w:pPr>
            <w:r w:rsidRPr="007B4594">
              <w:rPr>
                <w:b/>
                <w:bCs/>
                <w:sz w:val="20"/>
              </w:rPr>
              <w:t xml:space="preserve">Monitoring frequency per </w:t>
            </w:r>
            <w:proofErr w:type="spellStart"/>
            <w:r w:rsidRPr="007B4594">
              <w:rPr>
                <w:b/>
                <w:bCs/>
                <w:sz w:val="20"/>
              </w:rPr>
              <w:t>subpart</w:t>
            </w:r>
            <w:r w:rsidRPr="007B4594">
              <w:rPr>
                <w:b/>
                <w:bCs/>
                <w:sz w:val="20"/>
                <w:vertAlign w:val="superscript"/>
              </w:rPr>
              <w:t>a</w:t>
            </w:r>
            <w:proofErr w:type="spellEnd"/>
            <w:r w:rsidRPr="007B4594">
              <w:rPr>
                <w:b/>
                <w:bCs/>
                <w:sz w:val="20"/>
              </w:rPr>
              <w:t xml:space="preserve"> </w:t>
            </w:r>
          </w:p>
        </w:tc>
        <w:tc>
          <w:tcPr>
            <w:tcW w:w="0" w:type="auto"/>
            <w:vAlign w:val="bottom"/>
            <w:hideMark/>
          </w:tcPr>
          <w:p w:rsidR="009029E3" w:rsidRPr="007B4594" w:rsidRDefault="009029E3" w:rsidP="009029E3">
            <w:pPr>
              <w:jc w:val="center"/>
              <w:rPr>
                <w:b/>
                <w:bCs/>
                <w:sz w:val="20"/>
              </w:rPr>
            </w:pPr>
            <w:r w:rsidRPr="007B4594">
              <w:rPr>
                <w:b/>
                <w:bCs/>
                <w:sz w:val="20"/>
              </w:rPr>
              <w:t xml:space="preserve">Detection sensitivity level </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Bi-Monthly</w:t>
            </w:r>
          </w:p>
        </w:tc>
        <w:tc>
          <w:tcPr>
            <w:tcW w:w="0" w:type="auto"/>
            <w:hideMark/>
          </w:tcPr>
          <w:p w:rsidR="009029E3" w:rsidRPr="007B4594" w:rsidRDefault="009029E3" w:rsidP="009029E3">
            <w:pPr>
              <w:jc w:val="center"/>
              <w:rPr>
                <w:sz w:val="20"/>
              </w:rPr>
            </w:pPr>
            <w:r w:rsidRPr="007B4594">
              <w:rPr>
                <w:sz w:val="20"/>
              </w:rPr>
              <w:t>60</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Semi-Quarterly</w:t>
            </w:r>
          </w:p>
        </w:tc>
        <w:tc>
          <w:tcPr>
            <w:tcW w:w="0" w:type="auto"/>
            <w:hideMark/>
          </w:tcPr>
          <w:p w:rsidR="009029E3" w:rsidRPr="007B4594" w:rsidRDefault="009029E3" w:rsidP="009029E3">
            <w:pPr>
              <w:jc w:val="center"/>
              <w:rPr>
                <w:sz w:val="20"/>
              </w:rPr>
            </w:pPr>
            <w:r w:rsidRPr="007B4594">
              <w:rPr>
                <w:sz w:val="20"/>
              </w:rPr>
              <w:t>85</w:t>
            </w:r>
          </w:p>
        </w:tc>
      </w:tr>
      <w:tr w:rsidR="009029E3" w:rsidRPr="007B4594" w:rsidTr="009029E3">
        <w:trPr>
          <w:jc w:val="center"/>
        </w:trPr>
        <w:tc>
          <w:tcPr>
            <w:tcW w:w="0" w:type="auto"/>
            <w:hideMark/>
          </w:tcPr>
          <w:p w:rsidR="009029E3" w:rsidRPr="007B4594" w:rsidRDefault="009029E3" w:rsidP="009029E3">
            <w:pPr>
              <w:jc w:val="center"/>
              <w:rPr>
                <w:sz w:val="20"/>
              </w:rPr>
            </w:pPr>
            <w:r w:rsidRPr="007B4594">
              <w:rPr>
                <w:sz w:val="20"/>
              </w:rPr>
              <w:t>Monthly</w:t>
            </w:r>
          </w:p>
        </w:tc>
        <w:tc>
          <w:tcPr>
            <w:tcW w:w="0" w:type="auto"/>
            <w:hideMark/>
          </w:tcPr>
          <w:p w:rsidR="009029E3" w:rsidRPr="007B4594" w:rsidRDefault="009029E3" w:rsidP="009029E3">
            <w:pPr>
              <w:jc w:val="center"/>
              <w:rPr>
                <w:sz w:val="20"/>
              </w:rPr>
            </w:pPr>
            <w:r w:rsidRPr="007B4594">
              <w:rPr>
                <w:sz w:val="20"/>
              </w:rPr>
              <w:t>100</w:t>
            </w:r>
          </w:p>
        </w:tc>
      </w:tr>
    </w:tbl>
    <w:p w:rsidR="009029E3" w:rsidRPr="007B4594" w:rsidRDefault="009029E3" w:rsidP="009029E3">
      <w:pPr>
        <w:spacing w:after="120"/>
        <w:ind w:firstLine="480"/>
        <w:rPr>
          <w:sz w:val="20"/>
        </w:rPr>
      </w:pPr>
      <w:proofErr w:type="spellStart"/>
      <w:r w:rsidRPr="007B4594">
        <w:rPr>
          <w:sz w:val="20"/>
          <w:vertAlign w:val="superscript"/>
        </w:rPr>
        <w:t>a</w:t>
      </w:r>
      <w:r w:rsidRPr="007B4594">
        <w:rPr>
          <w:sz w:val="20"/>
        </w:rPr>
        <w:t>When</w:t>
      </w:r>
      <w:proofErr w:type="spellEnd"/>
      <w:r w:rsidRPr="007B4594">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029E3" w:rsidRPr="007B4594" w:rsidRDefault="009029E3" w:rsidP="009029E3">
      <w:pPr>
        <w:tabs>
          <w:tab w:val="left" w:pos="720"/>
          <w:tab w:val="left" w:pos="1080"/>
          <w:tab w:val="left" w:pos="1440"/>
          <w:tab w:val="left" w:pos="1800"/>
          <w:tab w:val="left" w:pos="2160"/>
        </w:tabs>
        <w:spacing w:after="120"/>
        <w:rPr>
          <w:sz w:val="20"/>
        </w:rPr>
      </w:pPr>
      <w:r w:rsidRPr="007B4594">
        <w:rPr>
          <w:sz w:val="20"/>
        </w:rPr>
        <w:t>[73 FR 78211, Dec. 22, 2008]</w:t>
      </w:r>
    </w:p>
    <w:p w:rsidR="009029E3" w:rsidRPr="007B4594" w:rsidRDefault="009029E3" w:rsidP="009029E3">
      <w:pPr>
        <w:rPr>
          <w:sz w:val="20"/>
        </w:rPr>
        <w:sectPr w:rsidR="009029E3" w:rsidRPr="007B4594" w:rsidSect="001B3C12">
          <w:headerReference w:type="even" r:id="rId66"/>
          <w:headerReference w:type="default" r:id="rId67"/>
          <w:footerReference w:type="default" r:id="rId68"/>
          <w:headerReference w:type="first" r:id="rId69"/>
          <w:pgSz w:w="12240" w:h="15840" w:code="1"/>
          <w:pgMar w:top="1440" w:right="1080" w:bottom="1440" w:left="1080" w:header="720" w:footer="576" w:gutter="0"/>
          <w:paperSrc w:first="264" w:other="264"/>
          <w:pgNumType w:start="1"/>
          <w:cols w:space="720"/>
          <w:docGrid w:linePitch="299"/>
        </w:sectPr>
      </w:pPr>
    </w:p>
    <w:p w:rsidR="00276D7D" w:rsidRPr="007B4594" w:rsidRDefault="00276D7D" w:rsidP="00276D7D">
      <w:pPr>
        <w:spacing w:after="120"/>
        <w:rPr>
          <w:sz w:val="20"/>
        </w:rPr>
      </w:pPr>
      <w:r w:rsidRPr="007B4594">
        <w:rPr>
          <w:sz w:val="20"/>
        </w:rPr>
        <w:lastRenderedPageBreak/>
        <w:t>Title 40: Protection of Environment</w:t>
      </w:r>
      <w:r w:rsidRPr="007B4594">
        <w:rPr>
          <w:sz w:val="20"/>
        </w:rPr>
        <w:br/>
      </w:r>
      <w:hyperlink r:id="rId70" w:history="1">
        <w:r w:rsidRPr="007B4594">
          <w:rPr>
            <w:color w:val="0000FF"/>
            <w:sz w:val="20"/>
          </w:rPr>
          <w:t>PART 60—STANDARDS OF PERFORMANCE FOR NEW STATIONARY SOURCES</w:t>
        </w:r>
      </w:hyperlink>
    </w:p>
    <w:p w:rsidR="00276D7D" w:rsidRPr="007B4594" w:rsidRDefault="007B4594" w:rsidP="00276D7D">
      <w:pPr>
        <w:spacing w:after="120"/>
        <w:rPr>
          <w:sz w:val="20"/>
        </w:rPr>
      </w:pPr>
      <w:r w:rsidRPr="007B4594">
        <w:rPr>
          <w:sz w:val="20"/>
        </w:rPr>
        <w:pict>
          <v:rect id="_x0000_i1033" style="width:0;height:1.5pt" o:hrstd="t" o:hr="t" fillcolor="#a0a0a0" stroked="f"/>
        </w:pict>
      </w:r>
    </w:p>
    <w:p w:rsidR="00276D7D" w:rsidRPr="007B4594" w:rsidRDefault="00276D7D" w:rsidP="00276D7D">
      <w:pPr>
        <w:spacing w:after="120"/>
        <w:outlineLvl w:val="1"/>
        <w:rPr>
          <w:b/>
          <w:bCs/>
          <w:sz w:val="20"/>
        </w:rPr>
      </w:pPr>
      <w:r w:rsidRPr="007B4594">
        <w:rPr>
          <w:b/>
          <w:bCs/>
          <w:sz w:val="20"/>
        </w:rPr>
        <w:t>Subpart WWW—Standards of Performance for Municipal Solid Waste Landfills</w:t>
      </w:r>
    </w:p>
    <w:p w:rsidR="00276D7D" w:rsidRPr="007B4594" w:rsidRDefault="007B4594" w:rsidP="00276D7D">
      <w:pPr>
        <w:spacing w:after="120"/>
        <w:rPr>
          <w:sz w:val="20"/>
        </w:rPr>
      </w:pPr>
      <w:r w:rsidRPr="007B4594">
        <w:rPr>
          <w:sz w:val="20"/>
        </w:rPr>
        <w:pict>
          <v:rect id="_x0000_i1034" style="width:0;height:1.5pt" o:hrstd="t" o:hr="t" fillcolor="#a0a0a0" stroked="f"/>
        </w:pict>
      </w:r>
    </w:p>
    <w:p w:rsidR="00276D7D" w:rsidRPr="007B4594" w:rsidRDefault="00276D7D" w:rsidP="00276D7D">
      <w:pPr>
        <w:spacing w:after="120"/>
        <w:rPr>
          <w:sz w:val="20"/>
        </w:rPr>
      </w:pPr>
      <w:r w:rsidRPr="007B4594">
        <w:rPr>
          <w:smallCaps/>
          <w:sz w:val="20"/>
        </w:rPr>
        <w:t>Source:</w:t>
      </w:r>
      <w:r w:rsidRPr="007B4594">
        <w:rPr>
          <w:sz w:val="20"/>
        </w:rPr>
        <w:t xml:space="preserve"> 61 FR 9919, Mar. 12, 1996, unless otherwise noted. </w:t>
      </w:r>
    </w:p>
    <w:p w:rsidR="00276D7D" w:rsidRPr="007B4594" w:rsidRDefault="00276D7D" w:rsidP="00276D7D">
      <w:pPr>
        <w:spacing w:after="120"/>
        <w:outlineLvl w:val="1"/>
        <w:rPr>
          <w:b/>
          <w:bCs/>
          <w:sz w:val="20"/>
        </w:rPr>
      </w:pPr>
      <w:bookmarkStart w:id="74" w:name="40:7.0.1.1.1.89.151.1"/>
      <w:bookmarkEnd w:id="74"/>
      <w:r w:rsidRPr="007B4594">
        <w:rPr>
          <w:b/>
          <w:bCs/>
          <w:sz w:val="20"/>
        </w:rPr>
        <w:t>§60.750 Applicability, designation of affected facility, and delegation of authority.</w:t>
      </w:r>
    </w:p>
    <w:p w:rsidR="00276D7D" w:rsidRPr="007B4594" w:rsidRDefault="00276D7D" w:rsidP="00276D7D">
      <w:pPr>
        <w:spacing w:after="120"/>
        <w:ind w:firstLine="480"/>
        <w:rPr>
          <w:sz w:val="20"/>
        </w:rPr>
      </w:pPr>
      <w:r w:rsidRPr="007B4594">
        <w:rPr>
          <w:sz w:val="20"/>
        </w:rPr>
        <w:t xml:space="preserve">(a) 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 </w:t>
      </w:r>
    </w:p>
    <w:p w:rsidR="00276D7D" w:rsidRPr="007B4594" w:rsidRDefault="00276D7D" w:rsidP="00276D7D">
      <w:pPr>
        <w:spacing w:after="120"/>
        <w:ind w:firstLine="480"/>
        <w:rPr>
          <w:sz w:val="20"/>
        </w:rPr>
      </w:pPr>
      <w:r w:rsidRPr="007B4594">
        <w:rPr>
          <w:sz w:val="20"/>
        </w:rPr>
        <w:t xml:space="preserve">(b) The following authorities shall be retained by the Administrator and not transferred to the State: §60.754(a)(5). </w:t>
      </w:r>
    </w:p>
    <w:p w:rsidR="00276D7D" w:rsidRPr="007B4594" w:rsidRDefault="00276D7D" w:rsidP="00276D7D">
      <w:pPr>
        <w:spacing w:after="120"/>
        <w:ind w:firstLine="480"/>
        <w:rPr>
          <w:sz w:val="20"/>
        </w:rPr>
      </w:pPr>
      <w:r w:rsidRPr="007B4594">
        <w:rPr>
          <w:sz w:val="20"/>
        </w:rPr>
        <w:t>(c) Activities required by or conducted pursuant to a CERCLA, RCRA, or State remedial action are not considered construction, reconstruction, or modification for purposes of this subpart.</w:t>
      </w:r>
    </w:p>
    <w:p w:rsidR="00276D7D" w:rsidRPr="007B4594" w:rsidRDefault="00276D7D" w:rsidP="00276D7D">
      <w:pPr>
        <w:spacing w:after="120"/>
        <w:rPr>
          <w:sz w:val="20"/>
        </w:rPr>
      </w:pPr>
      <w:r w:rsidRPr="007B4594">
        <w:rPr>
          <w:sz w:val="20"/>
        </w:rPr>
        <w:t>[61 FR 9919, Mar. 12, 1996, as amended at 63 FR 32750, June 16, 1998]</w:t>
      </w:r>
    </w:p>
    <w:p w:rsidR="00276D7D" w:rsidRPr="007B4594" w:rsidRDefault="00276D7D" w:rsidP="00276D7D">
      <w:pPr>
        <w:spacing w:after="120"/>
        <w:outlineLvl w:val="1"/>
        <w:rPr>
          <w:b/>
          <w:bCs/>
          <w:sz w:val="20"/>
        </w:rPr>
      </w:pPr>
      <w:bookmarkStart w:id="75" w:name="40:7.0.1.1.1.89.151.2"/>
      <w:bookmarkEnd w:id="75"/>
      <w:r w:rsidRPr="007B4594">
        <w:rPr>
          <w:b/>
          <w:bCs/>
          <w:sz w:val="20"/>
        </w:rPr>
        <w:t>§60.751 Definitions.</w:t>
      </w:r>
    </w:p>
    <w:p w:rsidR="00276D7D" w:rsidRPr="007B4594" w:rsidRDefault="00276D7D" w:rsidP="00276D7D">
      <w:pPr>
        <w:spacing w:after="120"/>
        <w:ind w:firstLine="480"/>
        <w:rPr>
          <w:sz w:val="20"/>
        </w:rPr>
      </w:pPr>
      <w:r w:rsidRPr="007B4594">
        <w:rPr>
          <w:sz w:val="20"/>
        </w:rPr>
        <w:t xml:space="preserve">As used in this subpart, all terms not defined herein shall have the meaning given them in the Act or in subpart A of this part. </w:t>
      </w:r>
    </w:p>
    <w:p w:rsidR="00276D7D" w:rsidRPr="007B4594" w:rsidRDefault="00276D7D" w:rsidP="00276D7D">
      <w:pPr>
        <w:spacing w:after="120"/>
        <w:ind w:firstLine="480"/>
        <w:rPr>
          <w:sz w:val="20"/>
        </w:rPr>
      </w:pPr>
      <w:r w:rsidRPr="007B4594">
        <w:rPr>
          <w:i/>
          <w:iCs/>
          <w:sz w:val="20"/>
        </w:rPr>
        <w:t>Active collection system</w:t>
      </w:r>
      <w:r w:rsidRPr="007B4594">
        <w:rPr>
          <w:sz w:val="20"/>
        </w:rPr>
        <w:t xml:space="preserve"> means a gas collection system that uses gas mover equipment. </w:t>
      </w:r>
    </w:p>
    <w:p w:rsidR="00276D7D" w:rsidRPr="007B4594" w:rsidRDefault="00276D7D" w:rsidP="00276D7D">
      <w:pPr>
        <w:spacing w:after="120"/>
        <w:ind w:firstLine="480"/>
        <w:rPr>
          <w:sz w:val="20"/>
        </w:rPr>
      </w:pPr>
      <w:r w:rsidRPr="007B4594">
        <w:rPr>
          <w:i/>
          <w:iCs/>
          <w:sz w:val="20"/>
        </w:rPr>
        <w:t>Active landfill</w:t>
      </w:r>
      <w:r w:rsidRPr="007B4594">
        <w:rPr>
          <w:sz w:val="20"/>
        </w:rPr>
        <w:t xml:space="preserve"> means a landfill in which solid waste is being placed or a landfill that is planned to accept waste in the future. </w:t>
      </w:r>
    </w:p>
    <w:p w:rsidR="00276D7D" w:rsidRPr="007B4594" w:rsidRDefault="00276D7D" w:rsidP="00276D7D">
      <w:pPr>
        <w:spacing w:after="120"/>
        <w:ind w:firstLine="480"/>
        <w:rPr>
          <w:sz w:val="20"/>
        </w:rPr>
      </w:pPr>
      <w:r w:rsidRPr="007B4594">
        <w:rPr>
          <w:i/>
          <w:iCs/>
          <w:sz w:val="20"/>
        </w:rPr>
        <w:t>Closed landfill</w:t>
      </w:r>
      <w:r w:rsidRPr="007B4594">
        <w:rPr>
          <w:sz w:val="20"/>
        </w:rPr>
        <w:t xml:space="preserve"> 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276D7D" w:rsidRPr="007B4594" w:rsidRDefault="00276D7D" w:rsidP="00276D7D">
      <w:pPr>
        <w:spacing w:after="120"/>
        <w:ind w:firstLine="480"/>
        <w:rPr>
          <w:sz w:val="20"/>
        </w:rPr>
      </w:pPr>
      <w:r w:rsidRPr="007B4594">
        <w:rPr>
          <w:i/>
          <w:iCs/>
          <w:sz w:val="20"/>
        </w:rPr>
        <w:t>Closure</w:t>
      </w:r>
      <w:r w:rsidRPr="007B4594">
        <w:rPr>
          <w:sz w:val="20"/>
        </w:rPr>
        <w:t xml:space="preserve"> means that point in time when a landfill becomes a closed landfill. </w:t>
      </w:r>
    </w:p>
    <w:p w:rsidR="00276D7D" w:rsidRPr="007B4594" w:rsidRDefault="00276D7D" w:rsidP="00276D7D">
      <w:pPr>
        <w:spacing w:after="120"/>
        <w:ind w:firstLine="480"/>
        <w:rPr>
          <w:sz w:val="20"/>
        </w:rPr>
      </w:pPr>
      <w:r w:rsidRPr="007B4594">
        <w:rPr>
          <w:i/>
          <w:iCs/>
          <w:sz w:val="20"/>
        </w:rPr>
        <w:t>Commercial solid waste</w:t>
      </w:r>
      <w:r w:rsidRPr="007B4594">
        <w:rPr>
          <w:sz w:val="20"/>
        </w:rPr>
        <w:t xml:space="preserve"> means all types of solid waste generated by stores, offices, restaurants, warehouses, and other nonmanufacturing activities, excluding residential and industrial wastes. </w:t>
      </w:r>
    </w:p>
    <w:p w:rsidR="00276D7D" w:rsidRPr="007B4594" w:rsidRDefault="00276D7D" w:rsidP="00276D7D">
      <w:pPr>
        <w:spacing w:after="120"/>
        <w:ind w:firstLine="480"/>
        <w:rPr>
          <w:sz w:val="20"/>
        </w:rPr>
      </w:pPr>
      <w:r w:rsidRPr="007B4594">
        <w:rPr>
          <w:i/>
          <w:iCs/>
          <w:sz w:val="20"/>
        </w:rPr>
        <w:t>Controlled landfill</w:t>
      </w:r>
      <w:r w:rsidRPr="007B4594">
        <w:rPr>
          <w:sz w:val="20"/>
        </w:rPr>
        <w:t xml:space="preserve"> means any landfill at which collection and control systems are required under this subpart as a result of the </w:t>
      </w:r>
      <w:proofErr w:type="spellStart"/>
      <w:r w:rsidRPr="007B4594">
        <w:rPr>
          <w:sz w:val="20"/>
        </w:rPr>
        <w:t>nonmethane</w:t>
      </w:r>
      <w:proofErr w:type="spellEnd"/>
      <w:r w:rsidRPr="007B4594">
        <w:rPr>
          <w:sz w:val="20"/>
        </w:rPr>
        <w:t xml:space="preserve"> organic compounds emission rate. The landfill is considered controlled at the time a collection and control system design plan is submitted in compliance with §60.752(b)(2)(</w:t>
      </w:r>
      <w:proofErr w:type="spellStart"/>
      <w:r w:rsidRPr="007B4594">
        <w:rPr>
          <w:sz w:val="20"/>
        </w:rPr>
        <w:t>i</w:t>
      </w:r>
      <w:proofErr w:type="spellEnd"/>
      <w:r w:rsidRPr="007B4594">
        <w:rPr>
          <w:sz w:val="20"/>
        </w:rPr>
        <w:t>).</w:t>
      </w:r>
    </w:p>
    <w:p w:rsidR="00276D7D" w:rsidRPr="007B4594" w:rsidRDefault="00276D7D" w:rsidP="00276D7D">
      <w:pPr>
        <w:spacing w:after="120"/>
        <w:ind w:firstLine="480"/>
        <w:rPr>
          <w:sz w:val="20"/>
        </w:rPr>
      </w:pPr>
      <w:r w:rsidRPr="007B4594">
        <w:rPr>
          <w:i/>
          <w:iCs/>
          <w:sz w:val="20"/>
        </w:rPr>
        <w:t>Design capacity</w:t>
      </w:r>
      <w:r w:rsidRPr="007B4594">
        <w:rPr>
          <w:sz w:val="20"/>
        </w:rPr>
        <w:t xml:space="preserve">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w:t>
      </w:r>
      <w:proofErr w:type="spellStart"/>
      <w:r w:rsidRPr="007B4594">
        <w:rPr>
          <w:sz w:val="20"/>
        </w:rPr>
        <w:t>megagrams</w:t>
      </w:r>
      <w:proofErr w:type="spellEnd"/>
      <w:r w:rsidRPr="007B4594">
        <w:rPr>
          <w:sz w:val="20"/>
        </w:rPr>
        <w:t xml:space="preserve"> or 2.5 million cubic meters, the calculation must include a site specific density, which must be recalculated annually.</w:t>
      </w:r>
    </w:p>
    <w:p w:rsidR="00276D7D" w:rsidRPr="007B4594" w:rsidRDefault="00276D7D" w:rsidP="00276D7D">
      <w:pPr>
        <w:spacing w:after="120"/>
        <w:ind w:firstLine="480"/>
        <w:rPr>
          <w:sz w:val="20"/>
        </w:rPr>
      </w:pPr>
      <w:r w:rsidRPr="007B4594">
        <w:rPr>
          <w:i/>
          <w:iCs/>
          <w:sz w:val="20"/>
        </w:rPr>
        <w:t>Disposal facility</w:t>
      </w:r>
      <w:r w:rsidRPr="007B4594">
        <w:rPr>
          <w:sz w:val="20"/>
        </w:rPr>
        <w:t xml:space="preserve"> means all contiguous land and structures, other appurtenances, and improvements on the land used for the disposal of solid waste. </w:t>
      </w:r>
    </w:p>
    <w:p w:rsidR="00276D7D" w:rsidRPr="007B4594" w:rsidRDefault="00276D7D" w:rsidP="00276D7D">
      <w:pPr>
        <w:spacing w:after="120"/>
        <w:ind w:firstLine="480"/>
        <w:rPr>
          <w:sz w:val="20"/>
        </w:rPr>
      </w:pPr>
      <w:r w:rsidRPr="007B4594">
        <w:rPr>
          <w:i/>
          <w:iCs/>
          <w:sz w:val="20"/>
        </w:rPr>
        <w:t>Emission rate cutoff</w:t>
      </w:r>
      <w:r w:rsidRPr="007B4594">
        <w:rPr>
          <w:sz w:val="20"/>
        </w:rPr>
        <w:t xml:space="preserve"> means the threshold annual emission rate to which a landfill compares its estimated emission rate to determine if control under the regulation is required. </w:t>
      </w:r>
    </w:p>
    <w:p w:rsidR="00276D7D" w:rsidRPr="007B4594" w:rsidRDefault="00276D7D" w:rsidP="00276D7D">
      <w:pPr>
        <w:spacing w:after="120"/>
        <w:ind w:firstLine="480"/>
        <w:rPr>
          <w:sz w:val="20"/>
        </w:rPr>
      </w:pPr>
      <w:r w:rsidRPr="007B4594">
        <w:rPr>
          <w:i/>
          <w:iCs/>
          <w:sz w:val="20"/>
        </w:rPr>
        <w:t>Enclosed combustor</w:t>
      </w:r>
      <w:r w:rsidRPr="007B4594">
        <w:rPr>
          <w:sz w:val="20"/>
        </w:rPr>
        <w:t xml:space="preserve"> means an enclosed firebox which maintains a relatively constant limited peak temperature generally using a limited supply of combustion air. An enclosed flare is considered an enclosed combustor. </w:t>
      </w:r>
    </w:p>
    <w:p w:rsidR="00276D7D" w:rsidRPr="007B4594" w:rsidRDefault="00276D7D" w:rsidP="00276D7D">
      <w:pPr>
        <w:spacing w:after="120"/>
        <w:ind w:firstLine="480"/>
        <w:rPr>
          <w:sz w:val="20"/>
        </w:rPr>
      </w:pPr>
      <w:r w:rsidRPr="007B4594">
        <w:rPr>
          <w:i/>
          <w:iCs/>
          <w:sz w:val="20"/>
        </w:rPr>
        <w:t>Flare</w:t>
      </w:r>
      <w:r w:rsidRPr="007B4594">
        <w:rPr>
          <w:sz w:val="20"/>
        </w:rPr>
        <w:t xml:space="preserve"> means an open combustor without enclosure or shroud. </w:t>
      </w:r>
    </w:p>
    <w:p w:rsidR="00276D7D" w:rsidRPr="007B4594" w:rsidRDefault="00276D7D" w:rsidP="00276D7D">
      <w:pPr>
        <w:spacing w:after="120"/>
        <w:ind w:firstLine="480"/>
        <w:rPr>
          <w:sz w:val="20"/>
        </w:rPr>
      </w:pPr>
      <w:r w:rsidRPr="007B4594">
        <w:rPr>
          <w:i/>
          <w:iCs/>
          <w:sz w:val="20"/>
        </w:rPr>
        <w:lastRenderedPageBreak/>
        <w:t>Gas mover equipment</w:t>
      </w:r>
      <w:r w:rsidRPr="007B4594">
        <w:rPr>
          <w:sz w:val="20"/>
        </w:rPr>
        <w:t xml:space="preserve"> means the equipment (i.e., fan, blower, compressor) used to transport landfill gas through the header system. </w:t>
      </w:r>
    </w:p>
    <w:p w:rsidR="00276D7D" w:rsidRPr="007B4594" w:rsidRDefault="00276D7D" w:rsidP="00276D7D">
      <w:pPr>
        <w:spacing w:after="120"/>
        <w:ind w:firstLine="480"/>
        <w:rPr>
          <w:sz w:val="20"/>
        </w:rPr>
      </w:pPr>
      <w:r w:rsidRPr="007B4594">
        <w:rPr>
          <w:i/>
          <w:iCs/>
          <w:sz w:val="20"/>
        </w:rPr>
        <w:t>Household waste</w:t>
      </w:r>
      <w:r w:rsidRPr="007B4594">
        <w:rPr>
          <w:sz w:val="20"/>
        </w:rPr>
        <w:t xml:space="preserve"> means any solid waste (including garbage, trash, and sanitary waste in septic tanks) derived from households (including, but not limited to, single and multiple residences, hotels and motels, bunkhouses, ranger stations, crew quarters, campgrounds, picnic grounds, and day-use recreation areas). </w:t>
      </w:r>
    </w:p>
    <w:p w:rsidR="00276D7D" w:rsidRPr="007B4594" w:rsidRDefault="00276D7D" w:rsidP="00276D7D">
      <w:pPr>
        <w:spacing w:after="120"/>
        <w:ind w:firstLine="480"/>
        <w:rPr>
          <w:sz w:val="20"/>
        </w:rPr>
      </w:pPr>
      <w:r w:rsidRPr="007B4594">
        <w:rPr>
          <w:i/>
          <w:iCs/>
          <w:sz w:val="20"/>
        </w:rPr>
        <w:t>Industrial solid waste</w:t>
      </w:r>
      <w:r w:rsidRPr="007B4594">
        <w:rPr>
          <w:sz w:val="20"/>
        </w:rPr>
        <w:t xml:space="preserve"> 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 </w:t>
      </w:r>
    </w:p>
    <w:p w:rsidR="00276D7D" w:rsidRPr="007B4594" w:rsidRDefault="00276D7D" w:rsidP="00276D7D">
      <w:pPr>
        <w:spacing w:after="120"/>
        <w:ind w:firstLine="480"/>
        <w:rPr>
          <w:sz w:val="20"/>
        </w:rPr>
      </w:pPr>
      <w:r w:rsidRPr="007B4594">
        <w:rPr>
          <w:i/>
          <w:iCs/>
          <w:sz w:val="20"/>
        </w:rPr>
        <w:t>Interior well</w:t>
      </w:r>
      <w:r w:rsidRPr="007B4594">
        <w:rPr>
          <w:sz w:val="20"/>
        </w:rPr>
        <w:t xml:space="preserve"> means any well or similar collection component located inside the perimeter of the landfill waste. A perimeter well located outside the landfilled waste is not an interior well.</w:t>
      </w:r>
    </w:p>
    <w:p w:rsidR="00276D7D" w:rsidRPr="007B4594" w:rsidRDefault="00276D7D" w:rsidP="00276D7D">
      <w:pPr>
        <w:spacing w:after="120"/>
        <w:ind w:firstLine="480"/>
        <w:rPr>
          <w:sz w:val="20"/>
        </w:rPr>
      </w:pPr>
      <w:r w:rsidRPr="007B4594">
        <w:rPr>
          <w:i/>
          <w:iCs/>
          <w:sz w:val="20"/>
        </w:rPr>
        <w:t>Landfill</w:t>
      </w:r>
      <w:r w:rsidRPr="007B4594">
        <w:rPr>
          <w:sz w:val="20"/>
        </w:rPr>
        <w:t xml:space="preserve"> means an area of land or an excavation in which wastes are placed for permanent disposal, and that is not a land application unit, surface impoundment, injection well, or waste pile as those terms are defined under §257.2 of this title. </w:t>
      </w:r>
    </w:p>
    <w:p w:rsidR="00276D7D" w:rsidRPr="007B4594" w:rsidRDefault="00276D7D" w:rsidP="00276D7D">
      <w:pPr>
        <w:spacing w:after="120"/>
        <w:ind w:firstLine="480"/>
        <w:rPr>
          <w:sz w:val="20"/>
        </w:rPr>
      </w:pPr>
      <w:r w:rsidRPr="007B4594">
        <w:rPr>
          <w:i/>
          <w:iCs/>
          <w:sz w:val="20"/>
        </w:rPr>
        <w:t>Lateral expansion</w:t>
      </w:r>
      <w:r w:rsidRPr="007B4594">
        <w:rPr>
          <w:sz w:val="20"/>
        </w:rPr>
        <w:t xml:space="preserve"> means a horizontal expansion of the waste boundaries of an existing MSW landfill. A lateral expansion is not a modification unless it results in an increase in the design capacity of the landfill. </w:t>
      </w:r>
    </w:p>
    <w:p w:rsidR="00276D7D" w:rsidRPr="007B4594" w:rsidRDefault="00276D7D" w:rsidP="00276D7D">
      <w:pPr>
        <w:spacing w:after="120"/>
        <w:ind w:firstLine="480"/>
        <w:rPr>
          <w:sz w:val="20"/>
        </w:rPr>
      </w:pPr>
      <w:r w:rsidRPr="007B4594">
        <w:rPr>
          <w:i/>
          <w:iCs/>
          <w:sz w:val="20"/>
        </w:rPr>
        <w:t>Modification</w:t>
      </w:r>
      <w:r w:rsidRPr="007B4594">
        <w:rPr>
          <w:sz w:val="20"/>
        </w:rPr>
        <w:t xml:space="preserve"> 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276D7D" w:rsidRPr="007B4594" w:rsidRDefault="00276D7D" w:rsidP="00276D7D">
      <w:pPr>
        <w:spacing w:after="120"/>
        <w:ind w:firstLine="480"/>
        <w:rPr>
          <w:sz w:val="20"/>
        </w:rPr>
      </w:pPr>
      <w:r w:rsidRPr="007B4594">
        <w:rPr>
          <w:i/>
          <w:iCs/>
          <w:sz w:val="20"/>
        </w:rPr>
        <w:t>Municipal solid waste landfill</w:t>
      </w:r>
      <w:r w:rsidRPr="007B4594">
        <w:rPr>
          <w:sz w:val="20"/>
        </w:rPr>
        <w:t xml:space="preserve"> or </w:t>
      </w:r>
      <w:r w:rsidRPr="007B4594">
        <w:rPr>
          <w:i/>
          <w:iCs/>
          <w:sz w:val="20"/>
        </w:rPr>
        <w:t>MSW landfill</w:t>
      </w:r>
      <w:r w:rsidRPr="007B4594">
        <w:rPr>
          <w:sz w:val="20"/>
        </w:rPr>
        <w:t xml:space="preserve"> 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 </w:t>
      </w:r>
    </w:p>
    <w:p w:rsidR="00276D7D" w:rsidRPr="007B4594" w:rsidRDefault="00276D7D" w:rsidP="00276D7D">
      <w:pPr>
        <w:spacing w:after="120"/>
        <w:ind w:firstLine="480"/>
        <w:rPr>
          <w:sz w:val="20"/>
        </w:rPr>
      </w:pPr>
      <w:r w:rsidRPr="007B4594">
        <w:rPr>
          <w:i/>
          <w:iCs/>
          <w:sz w:val="20"/>
        </w:rPr>
        <w:t>Municipal solid waste landfill emissions</w:t>
      </w:r>
      <w:r w:rsidRPr="007B4594">
        <w:rPr>
          <w:sz w:val="20"/>
        </w:rPr>
        <w:t xml:space="preserve"> or </w:t>
      </w:r>
      <w:r w:rsidRPr="007B4594">
        <w:rPr>
          <w:i/>
          <w:iCs/>
          <w:sz w:val="20"/>
        </w:rPr>
        <w:t>MSW landfill emissions</w:t>
      </w:r>
      <w:r w:rsidRPr="007B4594">
        <w:rPr>
          <w:sz w:val="20"/>
        </w:rPr>
        <w:t xml:space="preserve"> means gas generated by the decomposition of organic waste deposited in an MSW landfill or derived from the evolution of organic compounds in the waste. </w:t>
      </w:r>
    </w:p>
    <w:p w:rsidR="00276D7D" w:rsidRPr="007B4594" w:rsidRDefault="00276D7D" w:rsidP="00276D7D">
      <w:pPr>
        <w:spacing w:after="120"/>
        <w:ind w:firstLine="480"/>
        <w:rPr>
          <w:sz w:val="20"/>
        </w:rPr>
      </w:pPr>
      <w:r w:rsidRPr="007B4594">
        <w:rPr>
          <w:i/>
          <w:iCs/>
          <w:sz w:val="20"/>
        </w:rPr>
        <w:t>NMOC</w:t>
      </w:r>
      <w:r w:rsidRPr="007B4594">
        <w:rPr>
          <w:sz w:val="20"/>
        </w:rPr>
        <w:t xml:space="preserve"> means </w:t>
      </w:r>
      <w:proofErr w:type="spellStart"/>
      <w:r w:rsidRPr="007B4594">
        <w:rPr>
          <w:sz w:val="20"/>
        </w:rPr>
        <w:t>nonmethane</w:t>
      </w:r>
      <w:proofErr w:type="spellEnd"/>
      <w:r w:rsidRPr="007B4594">
        <w:rPr>
          <w:sz w:val="20"/>
        </w:rPr>
        <w:t xml:space="preserve"> organic compounds, as measured according to the provisions of §60.754. </w:t>
      </w:r>
    </w:p>
    <w:p w:rsidR="00276D7D" w:rsidRPr="007B4594" w:rsidRDefault="00276D7D" w:rsidP="00276D7D">
      <w:pPr>
        <w:spacing w:after="120"/>
        <w:ind w:firstLine="480"/>
        <w:rPr>
          <w:sz w:val="20"/>
        </w:rPr>
      </w:pPr>
      <w:proofErr w:type="spellStart"/>
      <w:r w:rsidRPr="007B4594">
        <w:rPr>
          <w:i/>
          <w:iCs/>
          <w:sz w:val="20"/>
        </w:rPr>
        <w:t>Nondegradable</w:t>
      </w:r>
      <w:proofErr w:type="spellEnd"/>
      <w:r w:rsidRPr="007B4594">
        <w:rPr>
          <w:i/>
          <w:iCs/>
          <w:sz w:val="20"/>
        </w:rPr>
        <w:t xml:space="preserve"> waste</w:t>
      </w:r>
      <w:r w:rsidRPr="007B4594">
        <w:rPr>
          <w:sz w:val="20"/>
        </w:rPr>
        <w:t xml:space="preserve"> means any waste that does not decompose through chemical breakdown or microbiological activity. Examples are, but are not limited to, concrete, municipal waste combustor ash, and metals. </w:t>
      </w:r>
    </w:p>
    <w:p w:rsidR="00276D7D" w:rsidRPr="007B4594" w:rsidRDefault="00276D7D" w:rsidP="00276D7D">
      <w:pPr>
        <w:spacing w:after="120"/>
        <w:ind w:firstLine="480"/>
        <w:rPr>
          <w:sz w:val="20"/>
        </w:rPr>
      </w:pPr>
      <w:r w:rsidRPr="007B4594">
        <w:rPr>
          <w:i/>
          <w:iCs/>
          <w:sz w:val="20"/>
        </w:rPr>
        <w:t>Passive collection system</w:t>
      </w:r>
      <w:r w:rsidRPr="007B4594">
        <w:rPr>
          <w:sz w:val="20"/>
        </w:rPr>
        <w:t xml:space="preserve"> means a gas collection system that solely uses positive pressure within the landfill to move the gas rather than using gas mover equipment. </w:t>
      </w:r>
    </w:p>
    <w:p w:rsidR="00276D7D" w:rsidRPr="007B4594" w:rsidRDefault="00276D7D" w:rsidP="00276D7D">
      <w:pPr>
        <w:spacing w:after="120"/>
        <w:ind w:firstLine="480"/>
        <w:rPr>
          <w:sz w:val="20"/>
        </w:rPr>
      </w:pPr>
      <w:r w:rsidRPr="007B4594">
        <w:rPr>
          <w:i/>
          <w:iCs/>
          <w:sz w:val="20"/>
        </w:rPr>
        <w:t>Sludge</w:t>
      </w:r>
      <w:r w:rsidRPr="007B4594">
        <w:rPr>
          <w:sz w:val="20"/>
        </w:rPr>
        <w:t xml:space="preserve"> means any solid, semisolid, or liquid waste generated from a municipal, commercial, or industrial wastewater treatment plant, water supply treatment plant, or air pollution control facility, exclusive of the treated effluent from a wastewater treatment plant. </w:t>
      </w:r>
    </w:p>
    <w:p w:rsidR="00276D7D" w:rsidRPr="007B4594" w:rsidRDefault="00276D7D" w:rsidP="00276D7D">
      <w:pPr>
        <w:spacing w:after="120"/>
        <w:ind w:firstLine="480"/>
        <w:rPr>
          <w:sz w:val="20"/>
        </w:rPr>
      </w:pPr>
      <w:r w:rsidRPr="007B4594">
        <w:rPr>
          <w:i/>
          <w:iCs/>
          <w:sz w:val="20"/>
        </w:rPr>
        <w:t>Solid waste</w:t>
      </w:r>
      <w:r w:rsidRPr="007B4594">
        <w:rPr>
          <w:sz w:val="20"/>
        </w:rPr>
        <w:t xml:space="preserve"> 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w:t>
      </w:r>
      <w:r w:rsidRPr="007B4594">
        <w:rPr>
          <w:i/>
          <w:iCs/>
          <w:sz w:val="20"/>
        </w:rPr>
        <w:t>et seq.</w:t>
      </w:r>
      <w:r w:rsidRPr="007B4594">
        <w:rPr>
          <w:sz w:val="20"/>
        </w:rPr>
        <w:t xml:space="preserve">). </w:t>
      </w:r>
    </w:p>
    <w:p w:rsidR="00276D7D" w:rsidRPr="007B4594" w:rsidRDefault="00276D7D" w:rsidP="00276D7D">
      <w:pPr>
        <w:spacing w:after="120"/>
        <w:ind w:firstLine="480"/>
        <w:rPr>
          <w:sz w:val="20"/>
        </w:rPr>
      </w:pPr>
      <w:r w:rsidRPr="007B4594">
        <w:rPr>
          <w:i/>
          <w:iCs/>
          <w:sz w:val="20"/>
        </w:rPr>
        <w:t>Sufficient density</w:t>
      </w:r>
      <w:r w:rsidRPr="007B4594">
        <w:rPr>
          <w:sz w:val="20"/>
        </w:rPr>
        <w:t xml:space="preserve"> means any number, spacing, and combination of collection system components, including vertical wells, horizontal collectors, and surface collectors, necessary to maintain emission and migration control as determined by measures of performance set forth in this part. </w:t>
      </w:r>
    </w:p>
    <w:p w:rsidR="00276D7D" w:rsidRPr="007B4594" w:rsidRDefault="00276D7D" w:rsidP="00276D7D">
      <w:pPr>
        <w:spacing w:after="120"/>
        <w:ind w:firstLine="480"/>
        <w:rPr>
          <w:sz w:val="20"/>
        </w:rPr>
      </w:pPr>
      <w:r w:rsidRPr="007B4594">
        <w:rPr>
          <w:i/>
          <w:iCs/>
          <w:sz w:val="20"/>
        </w:rPr>
        <w:lastRenderedPageBreak/>
        <w:t>Sufficient extraction rate</w:t>
      </w:r>
      <w:r w:rsidRPr="007B4594">
        <w:rPr>
          <w:sz w:val="20"/>
        </w:rPr>
        <w:t xml:space="preserve"> means a rate sufficient to maintain a negative pressure at all wellheads in the collection system without causing air infiltration, including any wellheads connected to the system as a result of expansion or excess surface emissions, for the life of the blower. </w:t>
      </w:r>
    </w:p>
    <w:p w:rsidR="00276D7D" w:rsidRPr="007B4594" w:rsidRDefault="00276D7D" w:rsidP="00276D7D">
      <w:pPr>
        <w:spacing w:after="120"/>
        <w:rPr>
          <w:sz w:val="20"/>
        </w:rPr>
      </w:pPr>
      <w:r w:rsidRPr="007B4594">
        <w:rPr>
          <w:sz w:val="20"/>
        </w:rPr>
        <w:t>[61 FR 9919, Mar. 12, 1996, as amended at 63 FR 32750, June 16, 1998; 64 FR 9262, Feb. 24, 1999]</w:t>
      </w:r>
    </w:p>
    <w:p w:rsidR="00276D7D" w:rsidRPr="007B4594" w:rsidRDefault="00276D7D" w:rsidP="00276D7D">
      <w:pPr>
        <w:spacing w:after="120"/>
        <w:outlineLvl w:val="1"/>
        <w:rPr>
          <w:b/>
          <w:bCs/>
          <w:sz w:val="20"/>
        </w:rPr>
      </w:pPr>
      <w:bookmarkStart w:id="76" w:name="40:7.0.1.1.1.89.151.3"/>
      <w:bookmarkEnd w:id="76"/>
      <w:r w:rsidRPr="007B4594">
        <w:rPr>
          <w:b/>
          <w:bCs/>
          <w:sz w:val="20"/>
        </w:rPr>
        <w:t>§60.752 Standards for air emissions from municipal solid waste landfills.</w:t>
      </w:r>
    </w:p>
    <w:p w:rsidR="00276D7D" w:rsidRPr="007B4594" w:rsidRDefault="00276D7D" w:rsidP="00276D7D">
      <w:pPr>
        <w:spacing w:after="120"/>
        <w:ind w:firstLine="480"/>
        <w:rPr>
          <w:sz w:val="20"/>
        </w:rPr>
      </w:pPr>
      <w:r w:rsidRPr="007B4594">
        <w:rPr>
          <w:sz w:val="20"/>
        </w:rPr>
        <w:t xml:space="preserve">(a) Each owner or operator of an MSW landfill having a design capacity less than 2.5 million </w:t>
      </w:r>
      <w:proofErr w:type="spellStart"/>
      <w:r w:rsidRPr="007B4594">
        <w:rPr>
          <w:sz w:val="20"/>
        </w:rPr>
        <w:t>megagrams</w:t>
      </w:r>
      <w:proofErr w:type="spellEnd"/>
      <w:r w:rsidRPr="007B4594">
        <w:rPr>
          <w:sz w:val="20"/>
        </w:rPr>
        <w:t xml:space="preserve"> by mass or 2.5 million cubic meters by volume shall submit an initial design capacity report to the Administrator as provided in §60.757(a). The landfill may calculate design capacity in either </w:t>
      </w:r>
      <w:proofErr w:type="spellStart"/>
      <w:r w:rsidRPr="007B4594">
        <w:rPr>
          <w:sz w:val="20"/>
        </w:rPr>
        <w:t>megagrams</w:t>
      </w:r>
      <w:proofErr w:type="spellEnd"/>
      <w:r w:rsidRPr="007B4594">
        <w:rPr>
          <w:sz w:val="20"/>
        </w:rPr>
        <w:t xml:space="preserve"> or cubic meters for comparison with the exemption values. Any density conversions shall be documented and submitted with the report. Submittal of the initial design capacity report shall fulfill the requirements of this subpart except as provided for in paragraphs (a)(1) and (a)(2) of this section.</w:t>
      </w:r>
    </w:p>
    <w:p w:rsidR="00276D7D" w:rsidRPr="007B4594" w:rsidRDefault="00276D7D" w:rsidP="00276D7D">
      <w:pPr>
        <w:spacing w:after="120"/>
        <w:ind w:firstLine="480"/>
        <w:rPr>
          <w:sz w:val="20"/>
        </w:rPr>
      </w:pPr>
      <w:r w:rsidRPr="007B4594">
        <w:rPr>
          <w:sz w:val="20"/>
        </w:rPr>
        <w:t>(1) The owner or operator shall submit to the Administrator an amended design capacity report, as provided for in §60.757(a)(3).</w:t>
      </w:r>
    </w:p>
    <w:p w:rsidR="00276D7D" w:rsidRPr="007B4594" w:rsidRDefault="00276D7D" w:rsidP="00276D7D">
      <w:pPr>
        <w:spacing w:after="120"/>
        <w:ind w:firstLine="480"/>
        <w:rPr>
          <w:sz w:val="20"/>
        </w:rPr>
      </w:pPr>
      <w:r w:rsidRPr="007B4594">
        <w:rPr>
          <w:sz w:val="20"/>
        </w:rPr>
        <w:t xml:space="preserve">(2) 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w:t>
      </w:r>
      <w:proofErr w:type="spellStart"/>
      <w:r w:rsidRPr="007B4594">
        <w:rPr>
          <w:sz w:val="20"/>
        </w:rPr>
        <w:t>megagrams</w:t>
      </w:r>
      <w:proofErr w:type="spellEnd"/>
      <w:r w:rsidRPr="007B4594">
        <w:rPr>
          <w:sz w:val="20"/>
        </w:rPr>
        <w:t xml:space="preserve"> and 2.5 million cubic meters, the owner or operator shall comply with the provision of paragraph (b) of this section.</w:t>
      </w:r>
    </w:p>
    <w:p w:rsidR="00276D7D" w:rsidRPr="007B4594" w:rsidRDefault="00276D7D" w:rsidP="00276D7D">
      <w:pPr>
        <w:spacing w:after="120"/>
        <w:ind w:firstLine="480"/>
        <w:rPr>
          <w:sz w:val="20"/>
        </w:rPr>
      </w:pPr>
      <w:r w:rsidRPr="007B4594">
        <w:rPr>
          <w:sz w:val="20"/>
        </w:rPr>
        <w:t xml:space="preserve">(b) Each owner or operator of an MSW landfill having a design capacity equal to or greater than 2.5 million </w:t>
      </w:r>
      <w:proofErr w:type="spellStart"/>
      <w:r w:rsidRPr="007B4594">
        <w:rPr>
          <w:sz w:val="20"/>
        </w:rPr>
        <w:t>megagrams</w:t>
      </w:r>
      <w:proofErr w:type="spellEnd"/>
      <w:r w:rsidRPr="007B4594">
        <w:rPr>
          <w:sz w:val="20"/>
        </w:rPr>
        <w:t xml:space="preserve"> and 2.5 million cubic meters, shall either comply with paragraph (b)(2) of this section or calculate an NMOC emission rate for the landfill using the procedures specified in §60.754. The NMOC emission rate shall be recalculated annually, except as provided in §60.757(b)(1)(ii) of this subpart. The owner or operator of an MSW landfill subject to this subpart with a design capacity greater than or equal to 2.5 million </w:t>
      </w:r>
      <w:proofErr w:type="spellStart"/>
      <w:r w:rsidRPr="007B4594">
        <w:rPr>
          <w:sz w:val="20"/>
        </w:rPr>
        <w:t>megagrams</w:t>
      </w:r>
      <w:proofErr w:type="spellEnd"/>
      <w:r w:rsidRPr="007B4594">
        <w:rPr>
          <w:sz w:val="20"/>
        </w:rPr>
        <w:t xml:space="preserve"> and 2.5 million cubic meters is subject to part 70 or 71 permitting requirements.</w:t>
      </w:r>
    </w:p>
    <w:p w:rsidR="00276D7D" w:rsidRPr="007B4594" w:rsidRDefault="00276D7D" w:rsidP="00276D7D">
      <w:pPr>
        <w:spacing w:after="120"/>
        <w:ind w:firstLine="480"/>
        <w:rPr>
          <w:sz w:val="20"/>
        </w:rPr>
      </w:pPr>
      <w:r w:rsidRPr="007B4594">
        <w:rPr>
          <w:sz w:val="20"/>
        </w:rPr>
        <w:t xml:space="preserve">(1) If the calculated NMOC emission rate is less than 50 </w:t>
      </w:r>
      <w:proofErr w:type="spellStart"/>
      <w:r w:rsidRPr="007B4594">
        <w:rPr>
          <w:sz w:val="20"/>
        </w:rPr>
        <w:t>megagrams</w:t>
      </w:r>
      <w:proofErr w:type="spellEnd"/>
      <w:r w:rsidRPr="007B4594">
        <w:rPr>
          <w:sz w:val="20"/>
        </w:rPr>
        <w:t xml:space="preserve"> per year, the owner or operator shall:</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Submit an annual emission report to the Administrator, except as provided for in §60.757(b)(1)(ii); and</w:t>
      </w:r>
    </w:p>
    <w:p w:rsidR="00276D7D" w:rsidRPr="007B4594" w:rsidRDefault="00276D7D" w:rsidP="00276D7D">
      <w:pPr>
        <w:spacing w:after="120"/>
        <w:ind w:firstLine="480"/>
        <w:rPr>
          <w:sz w:val="20"/>
        </w:rPr>
      </w:pPr>
      <w:r w:rsidRPr="007B4594">
        <w:rPr>
          <w:sz w:val="20"/>
        </w:rPr>
        <w:t xml:space="preserve">(ii) Recalculate the NMOC emission rate annually using the procedures specified in §60.754(a)(1) until such time as the calculated NMOC emission rate is equal to or greater than 50 </w:t>
      </w:r>
      <w:proofErr w:type="spellStart"/>
      <w:r w:rsidRPr="007B4594">
        <w:rPr>
          <w:sz w:val="20"/>
        </w:rPr>
        <w:t>megagrams</w:t>
      </w:r>
      <w:proofErr w:type="spellEnd"/>
      <w:r w:rsidRPr="007B4594">
        <w:rPr>
          <w:sz w:val="20"/>
        </w:rPr>
        <w:t xml:space="preserve"> per year, or the landfill is closed.</w:t>
      </w:r>
    </w:p>
    <w:p w:rsidR="00276D7D" w:rsidRPr="007B4594" w:rsidRDefault="00276D7D" w:rsidP="00276D7D">
      <w:pPr>
        <w:spacing w:after="120"/>
        <w:ind w:firstLine="480"/>
        <w:rPr>
          <w:sz w:val="20"/>
        </w:rPr>
      </w:pPr>
      <w:r w:rsidRPr="007B4594">
        <w:rPr>
          <w:sz w:val="20"/>
        </w:rPr>
        <w:t xml:space="preserve">(A) If the NMOC emission rate, upon recalculation required in paragraph (b)(1)(ii) of this section, is equal to or greater than 50 </w:t>
      </w:r>
      <w:proofErr w:type="spellStart"/>
      <w:r w:rsidRPr="007B4594">
        <w:rPr>
          <w:sz w:val="20"/>
        </w:rPr>
        <w:t>megagrams</w:t>
      </w:r>
      <w:proofErr w:type="spellEnd"/>
      <w:r w:rsidRPr="007B4594">
        <w:rPr>
          <w:sz w:val="20"/>
        </w:rPr>
        <w:t xml:space="preserve"> per year, the owner or operator shall install a collection and control system in compliance with paragraph (b)(2) of this section.</w:t>
      </w:r>
    </w:p>
    <w:p w:rsidR="00276D7D" w:rsidRPr="007B4594" w:rsidRDefault="00276D7D" w:rsidP="00276D7D">
      <w:pPr>
        <w:spacing w:after="120"/>
        <w:ind w:firstLine="480"/>
        <w:rPr>
          <w:sz w:val="20"/>
        </w:rPr>
      </w:pPr>
      <w:r w:rsidRPr="007B4594">
        <w:rPr>
          <w:sz w:val="20"/>
        </w:rPr>
        <w:t>(B) If the landfill is permanently closed, a closure notification shall be submitted to the Administrator as provided for in §60.757(d).</w:t>
      </w:r>
    </w:p>
    <w:p w:rsidR="00276D7D" w:rsidRPr="007B4594" w:rsidRDefault="00276D7D" w:rsidP="00276D7D">
      <w:pPr>
        <w:spacing w:after="120"/>
        <w:ind w:firstLine="480"/>
        <w:rPr>
          <w:sz w:val="20"/>
        </w:rPr>
      </w:pPr>
      <w:r w:rsidRPr="007B4594">
        <w:rPr>
          <w:sz w:val="20"/>
        </w:rPr>
        <w:t xml:space="preserve">(2) If the calculated NMOC emission rate is equal to or greater than 50 </w:t>
      </w:r>
      <w:proofErr w:type="spellStart"/>
      <w:r w:rsidRPr="007B4594">
        <w:rPr>
          <w:sz w:val="20"/>
        </w:rPr>
        <w:t>megagrams</w:t>
      </w:r>
      <w:proofErr w:type="spellEnd"/>
      <w:r w:rsidRPr="007B4594">
        <w:rPr>
          <w:sz w:val="20"/>
        </w:rPr>
        <w:t xml:space="preserve"> per year, the owner or operator shall:</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Submit a collection and control system design plan prepared by a professional engineer to the Administrator within 1 year:</w:t>
      </w:r>
    </w:p>
    <w:p w:rsidR="00276D7D" w:rsidRPr="007B4594" w:rsidRDefault="00276D7D" w:rsidP="00276D7D">
      <w:pPr>
        <w:spacing w:after="120"/>
        <w:ind w:firstLine="480"/>
        <w:rPr>
          <w:sz w:val="20"/>
        </w:rPr>
      </w:pPr>
      <w:r w:rsidRPr="007B4594">
        <w:rPr>
          <w:sz w:val="20"/>
        </w:rPr>
        <w:t>(A) The collection and control system as described in the plan shall meet the design requirements of paragraph (b)(2)(ii) of this section.</w:t>
      </w:r>
    </w:p>
    <w:p w:rsidR="00276D7D" w:rsidRPr="007B4594" w:rsidRDefault="00276D7D" w:rsidP="00276D7D">
      <w:pPr>
        <w:spacing w:after="120"/>
        <w:ind w:firstLine="480"/>
        <w:rPr>
          <w:sz w:val="20"/>
        </w:rPr>
      </w:pPr>
      <w:r w:rsidRPr="007B4594">
        <w:rPr>
          <w:sz w:val="20"/>
        </w:rPr>
        <w:t>(B) The collection and control system design plan shall include any alternatives to the operational standards, test methods, procedures, compliance measures, monitoring, recordkeeping or reporting provisions of §§60.753 through 60.758 proposed by the owner or operator.</w:t>
      </w:r>
    </w:p>
    <w:p w:rsidR="00276D7D" w:rsidRPr="007B4594" w:rsidRDefault="00276D7D" w:rsidP="00276D7D">
      <w:pPr>
        <w:spacing w:after="120"/>
        <w:ind w:firstLine="480"/>
        <w:rPr>
          <w:sz w:val="20"/>
        </w:rPr>
      </w:pPr>
      <w:r w:rsidRPr="007B4594">
        <w:rPr>
          <w:sz w:val="20"/>
        </w:rPr>
        <w:t>(C) The collection and control system design plan shall either conform with specifications for active collection systems in §60.759 or include a demonstration to the Administrator's satisfaction of the sufficiency of the alternative provisions to §60.759.</w:t>
      </w:r>
    </w:p>
    <w:p w:rsidR="00276D7D" w:rsidRPr="007B4594" w:rsidRDefault="00276D7D" w:rsidP="00276D7D">
      <w:pPr>
        <w:spacing w:after="120"/>
        <w:ind w:firstLine="480"/>
        <w:rPr>
          <w:sz w:val="20"/>
        </w:rPr>
      </w:pPr>
      <w:r w:rsidRPr="007B4594">
        <w:rPr>
          <w:sz w:val="20"/>
        </w:rPr>
        <w:t>(D) The Administrator shall review the information submitted under paragraphs (b)(2)(</w:t>
      </w:r>
      <w:proofErr w:type="spellStart"/>
      <w:r w:rsidRPr="007B4594">
        <w:rPr>
          <w:sz w:val="20"/>
        </w:rPr>
        <w:t>i</w:t>
      </w:r>
      <w:proofErr w:type="spellEnd"/>
      <w:r w:rsidRPr="007B4594">
        <w:rPr>
          <w:sz w:val="20"/>
        </w:rPr>
        <w:t xml:space="preserve">) (A),(B) and (C) of this section and either approve it, disapprove it, or request that additional information be submitted. Because of the many site-specific </w:t>
      </w:r>
      <w:r w:rsidRPr="007B4594">
        <w:rPr>
          <w:sz w:val="20"/>
        </w:rPr>
        <w:lastRenderedPageBreak/>
        <w:t>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276D7D" w:rsidRPr="007B4594" w:rsidRDefault="00276D7D" w:rsidP="00276D7D">
      <w:pPr>
        <w:spacing w:after="120"/>
        <w:ind w:firstLine="480"/>
        <w:rPr>
          <w:sz w:val="20"/>
        </w:rPr>
      </w:pPr>
      <w:r w:rsidRPr="007B4594">
        <w:rPr>
          <w:sz w:val="20"/>
        </w:rPr>
        <w:t xml:space="preserve">(ii) Install a collection and control system that captures the gas generated within the landfill as required by paragraphs (b)(2)(ii)(A) or (B) and (b)(2)(iii) of this section within 30 months after the first annual report in which the emission rate equals or exceeds 50 </w:t>
      </w:r>
      <w:proofErr w:type="spellStart"/>
      <w:r w:rsidRPr="007B4594">
        <w:rPr>
          <w:sz w:val="20"/>
        </w:rPr>
        <w:t>megagrams</w:t>
      </w:r>
      <w:proofErr w:type="spellEnd"/>
      <w:r w:rsidRPr="007B4594">
        <w:rPr>
          <w:sz w:val="20"/>
        </w:rPr>
        <w:t xml:space="preserve"> per year, unless Tier 2 or Tier 3 sampling demonstrates that the emission rate is less than 50 </w:t>
      </w:r>
      <w:proofErr w:type="spellStart"/>
      <w:r w:rsidRPr="007B4594">
        <w:rPr>
          <w:sz w:val="20"/>
        </w:rPr>
        <w:t>megagrams</w:t>
      </w:r>
      <w:proofErr w:type="spellEnd"/>
      <w:r w:rsidRPr="007B4594">
        <w:rPr>
          <w:sz w:val="20"/>
        </w:rPr>
        <w:t xml:space="preserve"> per year, as specified in §60.757(c)(1) or (2).</w:t>
      </w:r>
    </w:p>
    <w:p w:rsidR="00276D7D" w:rsidRPr="007B4594" w:rsidRDefault="00276D7D" w:rsidP="00276D7D">
      <w:pPr>
        <w:spacing w:after="120"/>
        <w:ind w:firstLine="480"/>
        <w:rPr>
          <w:sz w:val="20"/>
        </w:rPr>
      </w:pPr>
      <w:r w:rsidRPr="007B4594">
        <w:rPr>
          <w:sz w:val="20"/>
        </w:rPr>
        <w:t xml:space="preserve">(A) An active collection system shall: </w:t>
      </w:r>
    </w:p>
    <w:p w:rsidR="00276D7D" w:rsidRPr="007B4594" w:rsidRDefault="00276D7D" w:rsidP="00276D7D">
      <w:pPr>
        <w:spacing w:after="120"/>
        <w:ind w:firstLine="480"/>
        <w:rPr>
          <w:sz w:val="20"/>
        </w:rPr>
      </w:pPr>
      <w:r w:rsidRPr="007B4594">
        <w:rPr>
          <w:sz w:val="20"/>
        </w:rPr>
        <w:t>(</w:t>
      </w:r>
      <w:r w:rsidRPr="007B4594">
        <w:rPr>
          <w:i/>
          <w:iCs/>
          <w:sz w:val="20"/>
        </w:rPr>
        <w:t>1</w:t>
      </w:r>
      <w:r w:rsidRPr="007B4594">
        <w:rPr>
          <w:sz w:val="20"/>
        </w:rPr>
        <w:t xml:space="preserve">) Be designed to handle the maximum expected gas flow rate from the entire area of the landfill that warrants control over the intended use period of the gas control or treatment system equipment; </w:t>
      </w:r>
    </w:p>
    <w:p w:rsidR="00276D7D" w:rsidRPr="007B4594" w:rsidRDefault="00276D7D" w:rsidP="00276D7D">
      <w:pPr>
        <w:spacing w:after="120"/>
        <w:ind w:firstLine="480"/>
        <w:rPr>
          <w:sz w:val="20"/>
        </w:rPr>
      </w:pPr>
      <w:r w:rsidRPr="007B4594">
        <w:rPr>
          <w:sz w:val="20"/>
        </w:rPr>
        <w:t>(</w:t>
      </w:r>
      <w:r w:rsidRPr="007B4594">
        <w:rPr>
          <w:i/>
          <w:iCs/>
          <w:sz w:val="20"/>
        </w:rPr>
        <w:t>2</w:t>
      </w:r>
      <w:r w:rsidRPr="007B4594">
        <w:rPr>
          <w:sz w:val="20"/>
        </w:rPr>
        <w:t xml:space="preserve">) Collect gas from each area, cell, or group of cells in the landfill in which the initial solid waste has been placed for a period of: </w:t>
      </w:r>
    </w:p>
    <w:p w:rsidR="00276D7D" w:rsidRPr="007B4594" w:rsidRDefault="00276D7D" w:rsidP="00276D7D">
      <w:pPr>
        <w:spacing w:after="120"/>
        <w:ind w:firstLine="480"/>
        <w:rPr>
          <w:sz w:val="20"/>
        </w:rPr>
      </w:pPr>
      <w:r w:rsidRPr="007B4594">
        <w:rPr>
          <w:sz w:val="20"/>
        </w:rPr>
        <w:t>(</w:t>
      </w:r>
      <w:proofErr w:type="spellStart"/>
      <w:r w:rsidRPr="007B4594">
        <w:rPr>
          <w:i/>
          <w:iCs/>
          <w:sz w:val="20"/>
        </w:rPr>
        <w:t>i</w:t>
      </w:r>
      <w:proofErr w:type="spellEnd"/>
      <w:r w:rsidRPr="007B4594">
        <w:rPr>
          <w:sz w:val="20"/>
        </w:rPr>
        <w:t xml:space="preserve">) 5 years or more if active; or </w:t>
      </w:r>
    </w:p>
    <w:p w:rsidR="00276D7D" w:rsidRPr="007B4594" w:rsidRDefault="00276D7D" w:rsidP="00276D7D">
      <w:pPr>
        <w:spacing w:after="120"/>
        <w:ind w:firstLine="480"/>
        <w:rPr>
          <w:sz w:val="20"/>
        </w:rPr>
      </w:pPr>
      <w:r w:rsidRPr="007B4594">
        <w:rPr>
          <w:sz w:val="20"/>
        </w:rPr>
        <w:t>(</w:t>
      </w:r>
      <w:r w:rsidRPr="007B4594">
        <w:rPr>
          <w:i/>
          <w:iCs/>
          <w:sz w:val="20"/>
        </w:rPr>
        <w:t>ii</w:t>
      </w:r>
      <w:r w:rsidRPr="007B4594">
        <w:rPr>
          <w:sz w:val="20"/>
        </w:rPr>
        <w:t xml:space="preserve">) 2 years or more if closed or at final grade. </w:t>
      </w:r>
    </w:p>
    <w:p w:rsidR="00276D7D" w:rsidRPr="007B4594" w:rsidRDefault="00276D7D" w:rsidP="00276D7D">
      <w:pPr>
        <w:spacing w:after="120"/>
        <w:ind w:firstLine="480"/>
        <w:rPr>
          <w:sz w:val="20"/>
        </w:rPr>
      </w:pPr>
      <w:r w:rsidRPr="007B4594">
        <w:rPr>
          <w:sz w:val="20"/>
        </w:rPr>
        <w:t>(</w:t>
      </w:r>
      <w:r w:rsidRPr="007B4594">
        <w:rPr>
          <w:i/>
          <w:iCs/>
          <w:sz w:val="20"/>
        </w:rPr>
        <w:t>3</w:t>
      </w:r>
      <w:r w:rsidRPr="007B4594">
        <w:rPr>
          <w:sz w:val="20"/>
        </w:rPr>
        <w:t xml:space="preserve">) Collect gas at a sufficient extraction rate; </w:t>
      </w:r>
    </w:p>
    <w:p w:rsidR="00276D7D" w:rsidRPr="007B4594" w:rsidRDefault="00276D7D" w:rsidP="00276D7D">
      <w:pPr>
        <w:spacing w:after="120"/>
        <w:ind w:firstLine="480"/>
        <w:rPr>
          <w:sz w:val="20"/>
        </w:rPr>
      </w:pPr>
      <w:r w:rsidRPr="007B4594">
        <w:rPr>
          <w:sz w:val="20"/>
        </w:rPr>
        <w:t>(</w:t>
      </w:r>
      <w:r w:rsidRPr="007B4594">
        <w:rPr>
          <w:i/>
          <w:iCs/>
          <w:sz w:val="20"/>
        </w:rPr>
        <w:t>4</w:t>
      </w:r>
      <w:r w:rsidRPr="007B4594">
        <w:rPr>
          <w:sz w:val="20"/>
        </w:rPr>
        <w:t xml:space="preserve">) Be designed to minimize off-site migration of subsurface gas. </w:t>
      </w:r>
    </w:p>
    <w:p w:rsidR="00276D7D" w:rsidRPr="007B4594" w:rsidRDefault="00276D7D" w:rsidP="00276D7D">
      <w:pPr>
        <w:spacing w:after="120"/>
        <w:ind w:firstLine="480"/>
        <w:rPr>
          <w:sz w:val="20"/>
        </w:rPr>
      </w:pPr>
      <w:r w:rsidRPr="007B4594">
        <w:rPr>
          <w:sz w:val="20"/>
        </w:rPr>
        <w:t xml:space="preserve">(B) A passive collection system shall: </w:t>
      </w:r>
    </w:p>
    <w:p w:rsidR="00276D7D" w:rsidRPr="007B4594" w:rsidRDefault="00276D7D" w:rsidP="00276D7D">
      <w:pPr>
        <w:spacing w:after="120"/>
        <w:ind w:firstLine="480"/>
        <w:rPr>
          <w:sz w:val="20"/>
        </w:rPr>
      </w:pPr>
      <w:r w:rsidRPr="007B4594">
        <w:rPr>
          <w:sz w:val="20"/>
        </w:rPr>
        <w:t>(</w:t>
      </w:r>
      <w:r w:rsidRPr="007B4594">
        <w:rPr>
          <w:i/>
          <w:iCs/>
          <w:sz w:val="20"/>
        </w:rPr>
        <w:t>1</w:t>
      </w:r>
      <w:r w:rsidRPr="007B4594">
        <w:rPr>
          <w:sz w:val="20"/>
        </w:rPr>
        <w:t>) Comply with the provisions specified in paragraphs (b)(2)(ii)(A)(</w:t>
      </w:r>
      <w:r w:rsidRPr="007B4594">
        <w:rPr>
          <w:i/>
          <w:iCs/>
          <w:sz w:val="20"/>
        </w:rPr>
        <w:t>1</w:t>
      </w:r>
      <w:r w:rsidRPr="007B4594">
        <w:rPr>
          <w:sz w:val="20"/>
        </w:rPr>
        <w:t>), (</w:t>
      </w:r>
      <w:r w:rsidRPr="007B4594">
        <w:rPr>
          <w:i/>
          <w:iCs/>
          <w:sz w:val="20"/>
        </w:rPr>
        <w:t>2</w:t>
      </w:r>
      <w:r w:rsidRPr="007B4594">
        <w:rPr>
          <w:sz w:val="20"/>
        </w:rPr>
        <w:t>), and (2)(ii)(A)(</w:t>
      </w:r>
      <w:r w:rsidRPr="007B4594">
        <w:rPr>
          <w:i/>
          <w:iCs/>
          <w:sz w:val="20"/>
        </w:rPr>
        <w:t>4</w:t>
      </w:r>
      <w:r w:rsidRPr="007B4594">
        <w:rPr>
          <w:sz w:val="20"/>
        </w:rPr>
        <w:t xml:space="preserve">) of this section. </w:t>
      </w:r>
    </w:p>
    <w:p w:rsidR="00276D7D" w:rsidRPr="007B4594" w:rsidRDefault="00276D7D" w:rsidP="00276D7D">
      <w:pPr>
        <w:spacing w:after="120"/>
        <w:ind w:firstLine="480"/>
        <w:rPr>
          <w:sz w:val="20"/>
        </w:rPr>
      </w:pPr>
      <w:r w:rsidRPr="007B4594">
        <w:rPr>
          <w:sz w:val="20"/>
        </w:rPr>
        <w:t>(</w:t>
      </w:r>
      <w:r w:rsidRPr="007B4594">
        <w:rPr>
          <w:i/>
          <w:iCs/>
          <w:sz w:val="20"/>
        </w:rPr>
        <w:t>2</w:t>
      </w:r>
      <w:r w:rsidRPr="007B4594">
        <w:rPr>
          <w:sz w:val="20"/>
        </w:rPr>
        <w:t xml:space="preserve">) Be installed with liners on the bottom and all sides in all areas in which gas is to be collected. The liners shall be installed as required under §258.40. </w:t>
      </w:r>
    </w:p>
    <w:p w:rsidR="00276D7D" w:rsidRPr="007B4594" w:rsidRDefault="00276D7D" w:rsidP="00276D7D">
      <w:pPr>
        <w:spacing w:after="120"/>
        <w:ind w:firstLine="480"/>
        <w:rPr>
          <w:sz w:val="20"/>
        </w:rPr>
      </w:pPr>
      <w:r w:rsidRPr="007B4594">
        <w:rPr>
          <w:sz w:val="20"/>
        </w:rPr>
        <w:t>(iii) Route all the collected gas to a control system that complies with the requirements in either paragraph (b)(2)(iii) (A), (B) or (C) of this section.</w:t>
      </w:r>
    </w:p>
    <w:p w:rsidR="00276D7D" w:rsidRPr="007B4594" w:rsidRDefault="00276D7D" w:rsidP="00276D7D">
      <w:pPr>
        <w:spacing w:after="120"/>
        <w:ind w:firstLine="480"/>
        <w:rPr>
          <w:sz w:val="20"/>
        </w:rPr>
      </w:pPr>
      <w:r w:rsidRPr="007B4594">
        <w:rPr>
          <w:sz w:val="20"/>
        </w:rPr>
        <w:t xml:space="preserve">(A) An open flare designed and operated in accordance with §60.18 except as noted in §60.754(e); </w:t>
      </w:r>
    </w:p>
    <w:p w:rsidR="00276D7D" w:rsidRPr="007B4594" w:rsidRDefault="00276D7D" w:rsidP="00276D7D">
      <w:pPr>
        <w:spacing w:after="120"/>
        <w:ind w:firstLine="480"/>
        <w:rPr>
          <w:sz w:val="20"/>
        </w:rPr>
      </w:pPr>
      <w:r w:rsidRPr="007B4594">
        <w:rPr>
          <w:sz w:val="20"/>
        </w:rPr>
        <w:t>(B) 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276D7D" w:rsidRPr="007B4594" w:rsidRDefault="00276D7D" w:rsidP="00276D7D">
      <w:pPr>
        <w:spacing w:after="120"/>
        <w:ind w:firstLine="480"/>
        <w:rPr>
          <w:sz w:val="20"/>
        </w:rPr>
      </w:pPr>
      <w:r w:rsidRPr="007B4594">
        <w:rPr>
          <w:sz w:val="20"/>
        </w:rPr>
        <w:t>(</w:t>
      </w:r>
      <w:r w:rsidRPr="007B4594">
        <w:rPr>
          <w:i/>
          <w:iCs/>
          <w:sz w:val="20"/>
        </w:rPr>
        <w:t>1</w:t>
      </w:r>
      <w:r w:rsidRPr="007B4594">
        <w:rPr>
          <w:sz w:val="20"/>
        </w:rPr>
        <w:t xml:space="preserve">) If a boiler or process heater is used as the control device, the landfill gas stream shall be introduced into the flame zone. </w:t>
      </w:r>
    </w:p>
    <w:p w:rsidR="00276D7D" w:rsidRPr="007B4594" w:rsidRDefault="00276D7D" w:rsidP="00276D7D">
      <w:pPr>
        <w:spacing w:after="120"/>
        <w:ind w:firstLine="480"/>
        <w:rPr>
          <w:sz w:val="20"/>
        </w:rPr>
      </w:pPr>
      <w:r w:rsidRPr="007B4594">
        <w:rPr>
          <w:sz w:val="20"/>
        </w:rPr>
        <w:t>(</w:t>
      </w:r>
      <w:r w:rsidRPr="007B4594">
        <w:rPr>
          <w:i/>
          <w:iCs/>
          <w:sz w:val="20"/>
        </w:rPr>
        <w:t>2</w:t>
      </w:r>
      <w:r w:rsidRPr="007B4594">
        <w:rPr>
          <w:sz w:val="20"/>
        </w:rPr>
        <w:t xml:space="preserve">) The control device shall be operated within the parameter ranges established during the initial or most recent performance test. The operating parameters to be monitored are specified in §60.756; </w:t>
      </w:r>
    </w:p>
    <w:p w:rsidR="00276D7D" w:rsidRPr="007B4594" w:rsidRDefault="00276D7D" w:rsidP="00276D7D">
      <w:pPr>
        <w:spacing w:after="120"/>
        <w:ind w:firstLine="480"/>
        <w:rPr>
          <w:sz w:val="20"/>
        </w:rPr>
      </w:pPr>
      <w:r w:rsidRPr="007B4594">
        <w:rPr>
          <w:sz w:val="20"/>
        </w:rPr>
        <w:t>(C) Route the collected gas to a treatment system that processes the collected gas for subsequent sale or use. All emissions from any atmospheric vent from the gas treatment system shall be subject to the requirements of paragraph (b)(2)(iii) (A) or (B) of this section.</w:t>
      </w:r>
    </w:p>
    <w:p w:rsidR="00276D7D" w:rsidRPr="007B4594" w:rsidRDefault="00276D7D" w:rsidP="00276D7D">
      <w:pPr>
        <w:spacing w:after="120"/>
        <w:ind w:firstLine="480"/>
        <w:rPr>
          <w:sz w:val="20"/>
        </w:rPr>
      </w:pPr>
      <w:r w:rsidRPr="007B4594">
        <w:rPr>
          <w:sz w:val="20"/>
        </w:rPr>
        <w:t>(iv) Operate the collection and control device installed to comply with this subpart in accordance with the provisions of §§60.753, 60.755 and 60.756.</w:t>
      </w:r>
    </w:p>
    <w:p w:rsidR="00276D7D" w:rsidRPr="007B4594" w:rsidRDefault="00276D7D" w:rsidP="00276D7D">
      <w:pPr>
        <w:spacing w:after="120"/>
        <w:ind w:firstLine="480"/>
        <w:rPr>
          <w:sz w:val="20"/>
        </w:rPr>
      </w:pPr>
      <w:r w:rsidRPr="007B4594">
        <w:rPr>
          <w:sz w:val="20"/>
        </w:rPr>
        <w:t>(v) The collection and control system may be capped or removed provided that all the conditions of paragraphs (b)(2)(v) (A), (B), and (C) of this section are met:</w:t>
      </w:r>
    </w:p>
    <w:p w:rsidR="00276D7D" w:rsidRPr="007B4594" w:rsidRDefault="00276D7D" w:rsidP="00276D7D">
      <w:pPr>
        <w:spacing w:after="120"/>
        <w:ind w:firstLine="480"/>
        <w:rPr>
          <w:sz w:val="20"/>
        </w:rPr>
      </w:pPr>
      <w:r w:rsidRPr="007B4594">
        <w:rPr>
          <w:sz w:val="20"/>
        </w:rPr>
        <w:t>(A) The landfill shall be a closed landfill as defined in §60.751 of this subpart. A closure report shall be submitted to the Administrator as provided in §60.757(d);</w:t>
      </w:r>
    </w:p>
    <w:p w:rsidR="00276D7D" w:rsidRPr="007B4594" w:rsidRDefault="00276D7D" w:rsidP="00276D7D">
      <w:pPr>
        <w:spacing w:after="120"/>
        <w:ind w:firstLine="480"/>
        <w:rPr>
          <w:sz w:val="20"/>
        </w:rPr>
      </w:pPr>
      <w:r w:rsidRPr="007B4594">
        <w:rPr>
          <w:sz w:val="20"/>
        </w:rPr>
        <w:t>(B) The collection and control system shall have been in operation a minimum of 15 years; and</w:t>
      </w:r>
    </w:p>
    <w:p w:rsidR="00276D7D" w:rsidRPr="007B4594" w:rsidRDefault="00276D7D" w:rsidP="00276D7D">
      <w:pPr>
        <w:spacing w:after="120"/>
        <w:ind w:firstLine="480"/>
        <w:rPr>
          <w:sz w:val="20"/>
        </w:rPr>
      </w:pPr>
      <w:r w:rsidRPr="007B4594">
        <w:rPr>
          <w:sz w:val="20"/>
        </w:rPr>
        <w:lastRenderedPageBreak/>
        <w:t xml:space="preserve">(C) Following the procedures specified in §60.754(b) of this subpart, the calculated NMOC gas produced by the landfill shall be less than 50 </w:t>
      </w:r>
      <w:proofErr w:type="spellStart"/>
      <w:r w:rsidRPr="007B4594">
        <w:rPr>
          <w:sz w:val="20"/>
        </w:rPr>
        <w:t>megagrams</w:t>
      </w:r>
      <w:proofErr w:type="spellEnd"/>
      <w:r w:rsidRPr="007B4594">
        <w:rPr>
          <w:sz w:val="20"/>
        </w:rPr>
        <w:t xml:space="preserve"> per year on three successive test dates. The test dates shall be no less than 90 days apart, and no more than 180 days apart.</w:t>
      </w:r>
    </w:p>
    <w:p w:rsidR="00276D7D" w:rsidRPr="007B4594" w:rsidRDefault="00276D7D" w:rsidP="00276D7D">
      <w:pPr>
        <w:spacing w:after="120"/>
        <w:ind w:firstLine="480"/>
        <w:rPr>
          <w:sz w:val="20"/>
        </w:rPr>
      </w:pPr>
      <w:r w:rsidRPr="007B4594">
        <w:rPr>
          <w:sz w:val="20"/>
        </w:rPr>
        <w:t xml:space="preserve">(c) For purposes of obtaining an operating permit under title V of the Act, the owner or operator of a MSW landfill subject to this subpart with a design capacity less than 2.5 million </w:t>
      </w:r>
      <w:proofErr w:type="spellStart"/>
      <w:r w:rsidRPr="007B4594">
        <w:rPr>
          <w:sz w:val="20"/>
        </w:rPr>
        <w:t>megagrams</w:t>
      </w:r>
      <w:proofErr w:type="spellEnd"/>
      <w:r w:rsidRPr="007B4594">
        <w:rPr>
          <w:sz w:val="20"/>
        </w:rPr>
        <w:t xml:space="preserve">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w:t>
      </w:r>
      <w:proofErr w:type="spellStart"/>
      <w:r w:rsidRPr="007B4594">
        <w:rPr>
          <w:sz w:val="20"/>
        </w:rPr>
        <w:t>megagrams</w:t>
      </w:r>
      <w:proofErr w:type="spellEnd"/>
      <w:r w:rsidRPr="007B4594">
        <w:rPr>
          <w:sz w:val="20"/>
        </w:rPr>
        <w:t xml:space="preserve"> and 2.5 million cubic meters, and not otherwise subject to either part 70 or 71, becomes subject to the requirements of §§70.5(a)(1)(</w:t>
      </w:r>
      <w:proofErr w:type="spellStart"/>
      <w:r w:rsidRPr="007B4594">
        <w:rPr>
          <w:sz w:val="20"/>
        </w:rPr>
        <w:t>i</w:t>
      </w:r>
      <w:proofErr w:type="spellEnd"/>
      <w:r w:rsidRPr="007B4594">
        <w:rPr>
          <w:sz w:val="20"/>
        </w:rPr>
        <w:t>) or 71.5(a)(1)(</w:t>
      </w:r>
      <w:proofErr w:type="spellStart"/>
      <w:r w:rsidRPr="007B4594">
        <w:rPr>
          <w:sz w:val="20"/>
        </w:rPr>
        <w:t>i</w:t>
      </w:r>
      <w:proofErr w:type="spellEnd"/>
      <w:r w:rsidRPr="007B4594">
        <w:rPr>
          <w:sz w:val="20"/>
        </w:rPr>
        <w:t>) of this chapter, regardless of when the design capacity report is actually submitted, no later than:</w:t>
      </w:r>
    </w:p>
    <w:p w:rsidR="00276D7D" w:rsidRPr="007B4594" w:rsidRDefault="00276D7D" w:rsidP="00276D7D">
      <w:pPr>
        <w:spacing w:after="120"/>
        <w:ind w:firstLine="480"/>
        <w:rPr>
          <w:sz w:val="20"/>
        </w:rPr>
      </w:pPr>
      <w:r w:rsidRPr="007B4594">
        <w:rPr>
          <w:sz w:val="20"/>
        </w:rPr>
        <w:t>(1) June 10, 1996 for MSW landfills that commenced construction, modification, or reconstruction on or after May 30, 1991 but before March 12, 1996;</w:t>
      </w:r>
    </w:p>
    <w:p w:rsidR="00276D7D" w:rsidRPr="007B4594" w:rsidRDefault="00276D7D" w:rsidP="00276D7D">
      <w:pPr>
        <w:spacing w:after="120"/>
        <w:ind w:firstLine="480"/>
        <w:rPr>
          <w:sz w:val="20"/>
        </w:rPr>
      </w:pPr>
      <w:r w:rsidRPr="007B4594">
        <w:rPr>
          <w:sz w:val="20"/>
        </w:rPr>
        <w:t>(2) Ninety days after the date of commenced construction, modification, or reconstruction for MSW landfills that commence construction, modification, or reconstruction on or after March 12, 1996.</w:t>
      </w:r>
    </w:p>
    <w:p w:rsidR="00276D7D" w:rsidRPr="007B4594" w:rsidRDefault="00276D7D" w:rsidP="00276D7D">
      <w:pPr>
        <w:spacing w:after="120"/>
        <w:ind w:firstLine="480"/>
        <w:rPr>
          <w:sz w:val="20"/>
        </w:rPr>
      </w:pPr>
      <w:r w:rsidRPr="007B4594">
        <w:rPr>
          <w:sz w:val="20"/>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276D7D" w:rsidRPr="007B4594" w:rsidRDefault="00276D7D" w:rsidP="00276D7D">
      <w:pPr>
        <w:spacing w:after="120"/>
        <w:ind w:firstLine="480"/>
        <w:rPr>
          <w:sz w:val="20"/>
        </w:rPr>
      </w:pPr>
      <w:r w:rsidRPr="007B4594">
        <w:rPr>
          <w:sz w:val="20"/>
        </w:rPr>
        <w:t>(1) The landfill was never subject to the requirement for a control system under paragraph (b)(2) of this section; or</w:t>
      </w:r>
    </w:p>
    <w:p w:rsidR="00276D7D" w:rsidRPr="007B4594" w:rsidRDefault="00276D7D" w:rsidP="00276D7D">
      <w:pPr>
        <w:spacing w:after="120"/>
        <w:ind w:firstLine="480"/>
        <w:rPr>
          <w:sz w:val="20"/>
        </w:rPr>
      </w:pPr>
      <w:r w:rsidRPr="007B4594">
        <w:rPr>
          <w:sz w:val="20"/>
        </w:rPr>
        <w:t>(2) The owner or operator meets the conditions for control system removal specified in paragraph (b)(2)(v) of this section.</w:t>
      </w:r>
    </w:p>
    <w:p w:rsidR="00276D7D" w:rsidRPr="007B4594" w:rsidRDefault="00276D7D" w:rsidP="00276D7D">
      <w:pPr>
        <w:spacing w:after="120"/>
        <w:rPr>
          <w:sz w:val="20"/>
        </w:rPr>
      </w:pPr>
      <w:r w:rsidRPr="007B4594">
        <w:rPr>
          <w:sz w:val="20"/>
        </w:rPr>
        <w:t>[61 FR 9919, Mar. 12, 1996, as amended at 63 FR 32751, June 16, 1998; 65 FR 18908, Apr. 10, 2000; 71 FR 55127, Sept. 21, 2006]</w:t>
      </w:r>
    </w:p>
    <w:p w:rsidR="00276D7D" w:rsidRPr="007B4594" w:rsidRDefault="00276D7D" w:rsidP="00276D7D">
      <w:pPr>
        <w:spacing w:after="120"/>
        <w:outlineLvl w:val="1"/>
        <w:rPr>
          <w:b/>
          <w:bCs/>
          <w:sz w:val="20"/>
        </w:rPr>
      </w:pPr>
      <w:bookmarkStart w:id="77" w:name="40:7.0.1.1.1.89.151.4"/>
      <w:bookmarkEnd w:id="77"/>
      <w:r w:rsidRPr="007B4594">
        <w:rPr>
          <w:b/>
          <w:bCs/>
          <w:sz w:val="20"/>
        </w:rPr>
        <w:t>§60.753 Operational standards for collection and control systems.</w:t>
      </w:r>
    </w:p>
    <w:p w:rsidR="00276D7D" w:rsidRPr="007B4594" w:rsidRDefault="00276D7D" w:rsidP="00276D7D">
      <w:pPr>
        <w:spacing w:after="120"/>
        <w:ind w:firstLine="480"/>
        <w:rPr>
          <w:sz w:val="20"/>
        </w:rPr>
      </w:pPr>
      <w:r w:rsidRPr="007B4594">
        <w:rPr>
          <w:sz w:val="20"/>
        </w:rPr>
        <w:t xml:space="preserve">Each owner or operator of an MSW landfill with a gas collection and control system used to comply with the provisions of §60.752(b)(2)(ii) of this subpart shall: </w:t>
      </w:r>
    </w:p>
    <w:p w:rsidR="00276D7D" w:rsidRPr="007B4594" w:rsidRDefault="00276D7D" w:rsidP="00276D7D">
      <w:pPr>
        <w:spacing w:after="120"/>
        <w:ind w:firstLine="480"/>
        <w:rPr>
          <w:sz w:val="20"/>
        </w:rPr>
      </w:pPr>
      <w:r w:rsidRPr="007B4594">
        <w:rPr>
          <w:sz w:val="20"/>
        </w:rPr>
        <w:t>(a) Operate the collection system such that gas is collected from each area, cell, or group of cells in the MSW landfill in which solid waste has been in place for:</w:t>
      </w:r>
    </w:p>
    <w:p w:rsidR="00276D7D" w:rsidRPr="007B4594" w:rsidRDefault="00276D7D" w:rsidP="00276D7D">
      <w:pPr>
        <w:spacing w:after="120"/>
        <w:ind w:firstLine="480"/>
        <w:rPr>
          <w:sz w:val="20"/>
        </w:rPr>
      </w:pPr>
      <w:r w:rsidRPr="007B4594">
        <w:rPr>
          <w:sz w:val="20"/>
        </w:rPr>
        <w:t>(1) 5 years or more if active; or</w:t>
      </w:r>
    </w:p>
    <w:p w:rsidR="00276D7D" w:rsidRPr="007B4594" w:rsidRDefault="00276D7D" w:rsidP="00276D7D">
      <w:pPr>
        <w:spacing w:after="120"/>
        <w:ind w:firstLine="480"/>
        <w:rPr>
          <w:sz w:val="20"/>
        </w:rPr>
      </w:pPr>
      <w:r w:rsidRPr="007B4594">
        <w:rPr>
          <w:sz w:val="20"/>
        </w:rPr>
        <w:t>(2) 2 years or more if closed or at final grade;</w:t>
      </w:r>
    </w:p>
    <w:p w:rsidR="00276D7D" w:rsidRPr="007B4594" w:rsidRDefault="00276D7D" w:rsidP="00276D7D">
      <w:pPr>
        <w:spacing w:after="120"/>
        <w:ind w:firstLine="480"/>
        <w:rPr>
          <w:sz w:val="20"/>
        </w:rPr>
      </w:pPr>
      <w:r w:rsidRPr="007B4594">
        <w:rPr>
          <w:sz w:val="20"/>
        </w:rPr>
        <w:t>(b) Operate the collection system with negative pressure at each wellhead except under the following conditions:</w:t>
      </w:r>
    </w:p>
    <w:p w:rsidR="00276D7D" w:rsidRPr="007B4594" w:rsidRDefault="00276D7D" w:rsidP="00276D7D">
      <w:pPr>
        <w:spacing w:after="120"/>
        <w:ind w:firstLine="480"/>
        <w:rPr>
          <w:sz w:val="20"/>
        </w:rPr>
      </w:pPr>
      <w:r w:rsidRPr="007B4594">
        <w:rPr>
          <w:sz w:val="20"/>
        </w:rPr>
        <w:t xml:space="preserve">(1) A fire or increased well temperature. The owner or operator shall record instances when positive pressure occurs in efforts to avoid a fire. These records shall be submitted with the annual reports as provided in §60.757(f)(1); </w:t>
      </w:r>
    </w:p>
    <w:p w:rsidR="00276D7D" w:rsidRPr="007B4594" w:rsidRDefault="00276D7D" w:rsidP="00276D7D">
      <w:pPr>
        <w:spacing w:after="120"/>
        <w:ind w:firstLine="480"/>
        <w:rPr>
          <w:sz w:val="20"/>
        </w:rPr>
      </w:pPr>
      <w:r w:rsidRPr="007B4594">
        <w:rPr>
          <w:sz w:val="20"/>
        </w:rPr>
        <w:t xml:space="preserve">(2) Use of a </w:t>
      </w:r>
      <w:proofErr w:type="spellStart"/>
      <w:r w:rsidRPr="007B4594">
        <w:rPr>
          <w:sz w:val="20"/>
        </w:rPr>
        <w:t>geomembrane</w:t>
      </w:r>
      <w:proofErr w:type="spellEnd"/>
      <w:r w:rsidRPr="007B4594">
        <w:rPr>
          <w:sz w:val="20"/>
        </w:rPr>
        <w:t xml:space="preserve"> or synthetic cover. The owner or operator shall develop acceptable pressure limits in the design plan; </w:t>
      </w:r>
    </w:p>
    <w:p w:rsidR="00276D7D" w:rsidRPr="007B4594" w:rsidRDefault="00276D7D" w:rsidP="00276D7D">
      <w:pPr>
        <w:spacing w:after="120"/>
        <w:ind w:firstLine="480"/>
        <w:rPr>
          <w:sz w:val="20"/>
        </w:rPr>
      </w:pPr>
      <w:r w:rsidRPr="007B4594">
        <w:rPr>
          <w:sz w:val="20"/>
        </w:rPr>
        <w:t xml:space="preserve">(3) A decommissioned well. A well may experience a static positive pressure after shut down to accommodate for declining flows. All design changes shall be approved by the Administrator; </w:t>
      </w:r>
    </w:p>
    <w:p w:rsidR="00276D7D" w:rsidRPr="007B4594" w:rsidRDefault="00276D7D" w:rsidP="00276D7D">
      <w:pPr>
        <w:spacing w:after="120"/>
        <w:ind w:firstLine="480"/>
        <w:rPr>
          <w:sz w:val="20"/>
        </w:rPr>
      </w:pPr>
      <w:r w:rsidRPr="007B4594">
        <w:rPr>
          <w:sz w:val="20"/>
        </w:rPr>
        <w:t xml:space="preserve">(c)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 </w:t>
      </w:r>
    </w:p>
    <w:p w:rsidR="00276D7D" w:rsidRPr="007B4594" w:rsidRDefault="00276D7D" w:rsidP="00276D7D">
      <w:pPr>
        <w:spacing w:after="120"/>
        <w:ind w:firstLine="480"/>
        <w:rPr>
          <w:sz w:val="20"/>
        </w:rPr>
      </w:pPr>
      <w:r w:rsidRPr="007B4594">
        <w:rPr>
          <w:sz w:val="20"/>
        </w:rPr>
        <w:t>(1) The nitrogen level shall be determined using Method 3C, unless an alternative test method is established as allowed by §60.752(b)(2)(</w:t>
      </w:r>
      <w:proofErr w:type="spellStart"/>
      <w:r w:rsidRPr="007B4594">
        <w:rPr>
          <w:sz w:val="20"/>
        </w:rPr>
        <w:t>i</w:t>
      </w:r>
      <w:proofErr w:type="spellEnd"/>
      <w:r w:rsidRPr="007B4594">
        <w:rPr>
          <w:sz w:val="20"/>
        </w:rPr>
        <w:t xml:space="preserve">) of this subpart. </w:t>
      </w:r>
    </w:p>
    <w:p w:rsidR="00276D7D" w:rsidRPr="007B4594" w:rsidRDefault="00276D7D" w:rsidP="00276D7D">
      <w:pPr>
        <w:spacing w:after="120"/>
        <w:ind w:firstLine="480"/>
        <w:rPr>
          <w:sz w:val="20"/>
        </w:rPr>
      </w:pPr>
      <w:r w:rsidRPr="007B4594">
        <w:rPr>
          <w:sz w:val="20"/>
        </w:rPr>
        <w:lastRenderedPageBreak/>
        <w:t>(2) Unless an alternative test method is established as allowed by §60.752(b)(2)(</w:t>
      </w:r>
      <w:proofErr w:type="spellStart"/>
      <w:r w:rsidRPr="007B4594">
        <w:rPr>
          <w:sz w:val="20"/>
        </w:rPr>
        <w:t>i</w:t>
      </w:r>
      <w:proofErr w:type="spellEnd"/>
      <w:r w:rsidRPr="007B4594">
        <w:rPr>
          <w:sz w:val="20"/>
        </w:rPr>
        <w:t xml:space="preserve">) of this subpart, the oxygen shall be determined by an oxygen meter using Method 3A or 3C except that: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span shall be set so that the regulatory limit is between 20 and 50 percent of the span; </w:t>
      </w:r>
    </w:p>
    <w:p w:rsidR="00276D7D" w:rsidRPr="007B4594" w:rsidRDefault="00276D7D" w:rsidP="00276D7D">
      <w:pPr>
        <w:spacing w:after="120"/>
        <w:ind w:firstLine="480"/>
        <w:rPr>
          <w:sz w:val="20"/>
        </w:rPr>
      </w:pPr>
      <w:r w:rsidRPr="007B4594">
        <w:rPr>
          <w:sz w:val="20"/>
        </w:rPr>
        <w:t xml:space="preserve">(ii) A data recorder is not required; </w:t>
      </w:r>
    </w:p>
    <w:p w:rsidR="00276D7D" w:rsidRPr="007B4594" w:rsidRDefault="00276D7D" w:rsidP="00276D7D">
      <w:pPr>
        <w:spacing w:after="120"/>
        <w:ind w:firstLine="480"/>
        <w:rPr>
          <w:sz w:val="20"/>
        </w:rPr>
      </w:pPr>
      <w:r w:rsidRPr="007B4594">
        <w:rPr>
          <w:sz w:val="20"/>
        </w:rPr>
        <w:t xml:space="preserve">(iii) Only two calibration gases are required, a zero and span, and ambient air may be used as the span; </w:t>
      </w:r>
    </w:p>
    <w:p w:rsidR="00276D7D" w:rsidRPr="007B4594" w:rsidRDefault="00276D7D" w:rsidP="00276D7D">
      <w:pPr>
        <w:spacing w:after="120"/>
        <w:ind w:firstLine="480"/>
        <w:rPr>
          <w:sz w:val="20"/>
        </w:rPr>
      </w:pPr>
      <w:r w:rsidRPr="007B4594">
        <w:rPr>
          <w:sz w:val="20"/>
        </w:rPr>
        <w:t xml:space="preserve">(iv) A calibration error check is not required; </w:t>
      </w:r>
    </w:p>
    <w:p w:rsidR="00276D7D" w:rsidRPr="007B4594" w:rsidRDefault="00276D7D" w:rsidP="00276D7D">
      <w:pPr>
        <w:spacing w:after="120"/>
        <w:ind w:firstLine="480"/>
        <w:rPr>
          <w:sz w:val="20"/>
        </w:rPr>
      </w:pPr>
      <w:r w:rsidRPr="007B4594">
        <w:rPr>
          <w:sz w:val="20"/>
        </w:rPr>
        <w:t xml:space="preserve">(v) The allowable sample bias, zero drift, and calibration drift are ±10 percent. </w:t>
      </w:r>
    </w:p>
    <w:p w:rsidR="00276D7D" w:rsidRPr="007B4594" w:rsidRDefault="00276D7D" w:rsidP="00276D7D">
      <w:pPr>
        <w:spacing w:after="120"/>
        <w:ind w:firstLine="480"/>
        <w:rPr>
          <w:sz w:val="20"/>
        </w:rPr>
      </w:pPr>
      <w:r w:rsidRPr="007B4594">
        <w:rPr>
          <w:sz w:val="20"/>
        </w:rPr>
        <w:t xml:space="preserve">(d) 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 </w:t>
      </w:r>
    </w:p>
    <w:p w:rsidR="00276D7D" w:rsidRPr="007B4594" w:rsidRDefault="00276D7D" w:rsidP="00276D7D">
      <w:pPr>
        <w:spacing w:after="120"/>
        <w:ind w:firstLine="480"/>
        <w:rPr>
          <w:sz w:val="20"/>
        </w:rPr>
      </w:pPr>
      <w:r w:rsidRPr="007B4594">
        <w:rPr>
          <w:sz w:val="20"/>
        </w:rPr>
        <w:t xml:space="preserve">(e) Operate the system such that all collected gases are vented to a control system designed and operated in compliance with §60.752(b)(2)(iii). In the event the collection or control system is inoperable, the gas mover system shall be shut down and all valves in the collection and control system contributing to venting of the gas to the atmosphere shall be closed within 1 hour; and </w:t>
      </w:r>
    </w:p>
    <w:p w:rsidR="00276D7D" w:rsidRPr="007B4594" w:rsidRDefault="00276D7D" w:rsidP="00276D7D">
      <w:pPr>
        <w:spacing w:after="120"/>
        <w:ind w:firstLine="480"/>
        <w:rPr>
          <w:sz w:val="20"/>
        </w:rPr>
      </w:pPr>
      <w:r w:rsidRPr="007B4594">
        <w:rPr>
          <w:sz w:val="20"/>
        </w:rPr>
        <w:t xml:space="preserve">(f) Operate the control or treatment system at all times when the collected gas is routed to the system. </w:t>
      </w:r>
    </w:p>
    <w:p w:rsidR="00276D7D" w:rsidRPr="007B4594" w:rsidRDefault="00276D7D" w:rsidP="00276D7D">
      <w:pPr>
        <w:spacing w:after="120"/>
        <w:ind w:firstLine="480"/>
        <w:rPr>
          <w:sz w:val="20"/>
        </w:rPr>
      </w:pPr>
      <w:r w:rsidRPr="007B4594">
        <w:rPr>
          <w:sz w:val="20"/>
        </w:rPr>
        <w:t xml:space="preserve">(g) If monitoring demonstrates that the operational requirements in paragraphs (b), (c), or (d) of this section are not met, corrective action shall be taken as specified in §60.755(a)(3) through (5) or §60.755(c) of this subpart. If corrective actions are taken as specified in §60.755, the monitored exceedance is not a violation of the operational requirements in this section. </w:t>
      </w:r>
    </w:p>
    <w:p w:rsidR="00276D7D" w:rsidRPr="007B4594" w:rsidRDefault="00276D7D" w:rsidP="00276D7D">
      <w:pPr>
        <w:spacing w:after="120"/>
        <w:rPr>
          <w:sz w:val="20"/>
        </w:rPr>
      </w:pPr>
      <w:r w:rsidRPr="007B4594">
        <w:rPr>
          <w:sz w:val="20"/>
        </w:rPr>
        <w:t>[61 FR 9919, Mar. 12, 1996, as amended at 63 FR 32751, June 16, 1998; 65 FR 61778, Oct. 17, 2000]</w:t>
      </w:r>
    </w:p>
    <w:p w:rsidR="00276D7D" w:rsidRPr="007B4594" w:rsidRDefault="00276D7D" w:rsidP="00276D7D">
      <w:pPr>
        <w:spacing w:after="120"/>
        <w:outlineLvl w:val="1"/>
        <w:rPr>
          <w:b/>
          <w:bCs/>
          <w:sz w:val="20"/>
        </w:rPr>
      </w:pPr>
      <w:bookmarkStart w:id="78" w:name="40:7.0.1.1.1.89.151.5"/>
      <w:bookmarkEnd w:id="78"/>
      <w:r w:rsidRPr="007B4594">
        <w:rPr>
          <w:b/>
          <w:bCs/>
          <w:sz w:val="20"/>
        </w:rPr>
        <w:t>§60.754 Test methods and procedures.</w:t>
      </w:r>
    </w:p>
    <w:p w:rsidR="00276D7D" w:rsidRPr="007B4594" w:rsidRDefault="00276D7D" w:rsidP="00276D7D">
      <w:pPr>
        <w:spacing w:after="120"/>
        <w:ind w:firstLine="480"/>
        <w:rPr>
          <w:sz w:val="20"/>
        </w:rPr>
      </w:pPr>
      <w:r w:rsidRPr="007B4594">
        <w:rPr>
          <w:sz w:val="20"/>
        </w:rPr>
        <w:t>(a)(1) The landfill owner or operator shall calculate the NMOC emission rate using either the equation provided in paragraph (a)(1)(</w:t>
      </w:r>
      <w:proofErr w:type="spellStart"/>
      <w:r w:rsidRPr="007B4594">
        <w:rPr>
          <w:sz w:val="20"/>
        </w:rPr>
        <w:t>i</w:t>
      </w:r>
      <w:proofErr w:type="spellEnd"/>
      <w:r w:rsidRPr="007B4594">
        <w:rPr>
          <w:sz w:val="20"/>
        </w:rPr>
        <w:t>) of this section or the equation provided in paragraph (a)(1)(ii) of this section. Both equations may be used if the actual year-to-year solid waste acceptance rate is known, as specified in paragraph (a)(1)(</w:t>
      </w:r>
      <w:proofErr w:type="spellStart"/>
      <w:r w:rsidRPr="007B4594">
        <w:rPr>
          <w:sz w:val="20"/>
        </w:rPr>
        <w:t>i</w:t>
      </w:r>
      <w:proofErr w:type="spellEnd"/>
      <w:r w:rsidRPr="007B4594">
        <w:rPr>
          <w:sz w:val="20"/>
        </w:rPr>
        <w:t xml:space="preserve">), for part of the life of the landfill and the actual year-to-year solid waste acceptance rate is unknown, as specified in paragraph (a)(1)(ii), for part of the life of the landfill. The values to be used in both equations are 0.05 per year for k, 170 cubic meters per </w:t>
      </w:r>
      <w:proofErr w:type="spellStart"/>
      <w:r w:rsidRPr="007B4594">
        <w:rPr>
          <w:sz w:val="20"/>
        </w:rPr>
        <w:t>megagram</w:t>
      </w:r>
      <w:proofErr w:type="spellEnd"/>
      <w:r w:rsidRPr="007B4594">
        <w:rPr>
          <w:sz w:val="20"/>
        </w:rPr>
        <w:t xml:space="preserve"> for L</w:t>
      </w:r>
      <w:r w:rsidRPr="007B4594">
        <w:rPr>
          <w:sz w:val="20"/>
          <w:vertAlign w:val="subscript"/>
        </w:rPr>
        <w:t>O</w:t>
      </w:r>
      <w:r w:rsidRPr="007B4594">
        <w:rPr>
          <w:sz w:val="20"/>
        </w:rPr>
        <w:t>, and 4,000 parts per million by volume as hexane for the C</w:t>
      </w:r>
      <w:r w:rsidRPr="007B4594">
        <w:rPr>
          <w:sz w:val="20"/>
          <w:vertAlign w:val="subscript"/>
        </w:rPr>
        <w:t>NMOC</w:t>
      </w:r>
      <w:r w:rsidRPr="007B4594">
        <w:rPr>
          <w:sz w:val="20"/>
        </w:rPr>
        <w:t xml:space="preserve">. For landfills located in geographical areas with a thirty year annual average precipitation of less than 25 inches, as measured at the nearest representative official </w:t>
      </w:r>
      <w:proofErr w:type="spellStart"/>
      <w:r w:rsidRPr="007B4594">
        <w:rPr>
          <w:sz w:val="20"/>
        </w:rPr>
        <w:t>meteorologic</w:t>
      </w:r>
      <w:proofErr w:type="spellEnd"/>
      <w:r w:rsidRPr="007B4594">
        <w:rPr>
          <w:sz w:val="20"/>
        </w:rPr>
        <w:t xml:space="preserve"> site, the k value to be used is 0.02 per year.</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following equation shall be used if the actual year-to-year solid waste acceptance rate is known. </w:t>
      </w:r>
    </w:p>
    <w:p w:rsidR="00276D7D" w:rsidRPr="007B4594" w:rsidRDefault="00276D7D" w:rsidP="00276D7D">
      <w:pPr>
        <w:spacing w:after="120"/>
        <w:jc w:val="center"/>
        <w:rPr>
          <w:sz w:val="20"/>
        </w:rPr>
      </w:pPr>
      <w:r w:rsidRPr="007B4594">
        <w:rPr>
          <w:noProof/>
          <w:sz w:val="20"/>
        </w:rPr>
        <w:drawing>
          <wp:inline distT="0" distB="0" distL="0" distR="0">
            <wp:extent cx="2933700" cy="428625"/>
            <wp:effectExtent l="0" t="0" r="0" b="9525"/>
            <wp:docPr id="17" name="Picture 17"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eCFR graphic er12mr96.025.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933700" cy="428625"/>
                    </a:xfrm>
                    <a:prstGeom prst="rect">
                      <a:avLst/>
                    </a:prstGeom>
                    <a:noFill/>
                    <a:ln>
                      <a:noFill/>
                    </a:ln>
                  </pic:spPr>
                </pic:pic>
              </a:graphicData>
            </a:graphic>
          </wp:inline>
        </w:drawing>
      </w:r>
    </w:p>
    <w:p w:rsidR="00276D7D" w:rsidRPr="007B4594" w:rsidRDefault="007B4594" w:rsidP="00276D7D">
      <w:pPr>
        <w:spacing w:after="120"/>
        <w:ind w:firstLine="480"/>
        <w:jc w:val="center"/>
        <w:rPr>
          <w:sz w:val="20"/>
        </w:rPr>
      </w:pPr>
      <w:hyperlink r:id="rId72" w:history="1">
        <w:r w:rsidR="00276D7D" w:rsidRPr="007B4594">
          <w:rPr>
            <w:color w:val="0000FF"/>
            <w:sz w:val="20"/>
          </w:rPr>
          <w:t>View or download PDF</w:t>
        </w:r>
      </w:hyperlink>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r w:rsidRPr="007B4594">
        <w:rPr>
          <w:sz w:val="20"/>
        </w:rPr>
        <w:t>M</w:t>
      </w:r>
      <w:r w:rsidRPr="007B4594">
        <w:rPr>
          <w:sz w:val="20"/>
          <w:vertAlign w:val="subscript"/>
        </w:rPr>
        <w:t>NMOC</w:t>
      </w:r>
      <w:r w:rsidRPr="007B4594">
        <w:rPr>
          <w:sz w:val="20"/>
        </w:rPr>
        <w:t xml:space="preserve"> = Total NMOC emission rate from the landfill,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left="960" w:hanging="960"/>
        <w:rPr>
          <w:sz w:val="20"/>
        </w:rPr>
      </w:pPr>
      <w:r w:rsidRPr="007B4594">
        <w:rPr>
          <w:sz w:val="20"/>
        </w:rPr>
        <w:t>k=methane generation rate constant, year</w:t>
      </w:r>
      <w:r w:rsidRPr="007B4594">
        <w:rPr>
          <w:sz w:val="20"/>
          <w:vertAlign w:val="superscript"/>
        </w:rPr>
        <w:t>−1</w:t>
      </w:r>
      <w:r w:rsidRPr="007B4594">
        <w:rPr>
          <w:sz w:val="20"/>
        </w:rPr>
        <w:t xml:space="preserve"> </w:t>
      </w:r>
    </w:p>
    <w:p w:rsidR="00276D7D" w:rsidRPr="007B4594" w:rsidRDefault="00276D7D" w:rsidP="00276D7D">
      <w:pPr>
        <w:spacing w:after="120"/>
        <w:ind w:left="960" w:hanging="960"/>
        <w:rPr>
          <w:sz w:val="20"/>
        </w:rPr>
      </w:pPr>
      <w:r w:rsidRPr="007B4594">
        <w:rPr>
          <w:sz w:val="20"/>
        </w:rPr>
        <w:t>L</w:t>
      </w:r>
      <w:r w:rsidRPr="007B4594">
        <w:rPr>
          <w:sz w:val="20"/>
          <w:vertAlign w:val="subscript"/>
        </w:rPr>
        <w:t>o</w:t>
      </w:r>
      <w:r w:rsidRPr="007B4594">
        <w:rPr>
          <w:sz w:val="20"/>
        </w:rPr>
        <w:t xml:space="preserve"> = methane generation potential, cubic meters per </w:t>
      </w:r>
      <w:proofErr w:type="spellStart"/>
      <w:r w:rsidRPr="007B4594">
        <w:rPr>
          <w:sz w:val="20"/>
        </w:rPr>
        <w:t>megagram</w:t>
      </w:r>
      <w:proofErr w:type="spellEnd"/>
      <w:r w:rsidRPr="007B4594">
        <w:rPr>
          <w:sz w:val="20"/>
        </w:rPr>
        <w:t xml:space="preserve"> solid waste </w:t>
      </w:r>
    </w:p>
    <w:p w:rsidR="00276D7D" w:rsidRPr="007B4594" w:rsidRDefault="00276D7D" w:rsidP="00276D7D">
      <w:pPr>
        <w:spacing w:after="120"/>
        <w:ind w:left="960" w:hanging="960"/>
        <w:rPr>
          <w:sz w:val="20"/>
        </w:rPr>
      </w:pPr>
      <w:proofErr w:type="spellStart"/>
      <w:r w:rsidRPr="007B4594">
        <w:rPr>
          <w:sz w:val="20"/>
        </w:rPr>
        <w:t>M</w:t>
      </w:r>
      <w:r w:rsidRPr="007B4594">
        <w:rPr>
          <w:sz w:val="20"/>
          <w:vertAlign w:val="subscript"/>
        </w:rPr>
        <w:t>i</w:t>
      </w:r>
      <w:proofErr w:type="spellEnd"/>
      <w:r w:rsidRPr="007B4594">
        <w:rPr>
          <w:sz w:val="20"/>
        </w:rPr>
        <w:t xml:space="preserve"> = mass of solid waste in the </w:t>
      </w:r>
      <w:proofErr w:type="spellStart"/>
      <w:r w:rsidRPr="007B4594">
        <w:rPr>
          <w:sz w:val="20"/>
        </w:rPr>
        <w:t>i</w:t>
      </w:r>
      <w:r w:rsidRPr="007B4594">
        <w:rPr>
          <w:sz w:val="20"/>
          <w:vertAlign w:val="superscript"/>
        </w:rPr>
        <w:t>th</w:t>
      </w:r>
      <w:proofErr w:type="spellEnd"/>
      <w:r w:rsidRPr="007B4594">
        <w:rPr>
          <w:sz w:val="20"/>
        </w:rPr>
        <w:t xml:space="preserve"> section, </w:t>
      </w:r>
      <w:proofErr w:type="spellStart"/>
      <w:r w:rsidRPr="007B4594">
        <w:rPr>
          <w:sz w:val="20"/>
        </w:rPr>
        <w:t>megagrams</w:t>
      </w:r>
      <w:proofErr w:type="spellEnd"/>
      <w:r w:rsidRPr="007B4594">
        <w:rPr>
          <w:sz w:val="20"/>
        </w:rPr>
        <w:t xml:space="preserve"> </w:t>
      </w:r>
    </w:p>
    <w:p w:rsidR="00276D7D" w:rsidRPr="007B4594" w:rsidRDefault="00276D7D" w:rsidP="00276D7D">
      <w:pPr>
        <w:spacing w:after="120"/>
        <w:ind w:left="960" w:hanging="960"/>
        <w:rPr>
          <w:sz w:val="20"/>
        </w:rPr>
      </w:pPr>
      <w:proofErr w:type="spellStart"/>
      <w:r w:rsidRPr="007B4594">
        <w:rPr>
          <w:sz w:val="20"/>
        </w:rPr>
        <w:lastRenderedPageBreak/>
        <w:t>t</w:t>
      </w:r>
      <w:r w:rsidRPr="007B4594">
        <w:rPr>
          <w:sz w:val="20"/>
          <w:vertAlign w:val="subscript"/>
        </w:rPr>
        <w:t>i</w:t>
      </w:r>
      <w:proofErr w:type="spellEnd"/>
      <w:r w:rsidRPr="007B4594">
        <w:rPr>
          <w:sz w:val="20"/>
        </w:rPr>
        <w:t xml:space="preserve"> = age of the </w:t>
      </w:r>
      <w:proofErr w:type="spellStart"/>
      <w:r w:rsidRPr="007B4594">
        <w:rPr>
          <w:sz w:val="20"/>
        </w:rPr>
        <w:t>i</w:t>
      </w:r>
      <w:r w:rsidRPr="007B4594">
        <w:rPr>
          <w:sz w:val="20"/>
          <w:vertAlign w:val="superscript"/>
        </w:rPr>
        <w:t>th</w:t>
      </w:r>
      <w:proofErr w:type="spellEnd"/>
      <w:r w:rsidRPr="007B4594">
        <w:rPr>
          <w:sz w:val="20"/>
        </w:rPr>
        <w:t xml:space="preserve"> section, years </w:t>
      </w:r>
    </w:p>
    <w:p w:rsidR="00276D7D" w:rsidRPr="007B4594" w:rsidRDefault="00276D7D" w:rsidP="00276D7D">
      <w:pPr>
        <w:spacing w:after="120"/>
        <w:ind w:left="960" w:hanging="960"/>
        <w:rPr>
          <w:sz w:val="20"/>
        </w:rPr>
      </w:pPr>
      <w:r w:rsidRPr="007B4594">
        <w:rPr>
          <w:sz w:val="20"/>
        </w:rPr>
        <w:t>C</w:t>
      </w:r>
      <w:r w:rsidRPr="007B4594">
        <w:rPr>
          <w:sz w:val="20"/>
          <w:vertAlign w:val="subscript"/>
        </w:rPr>
        <w:t>NMOC</w:t>
      </w:r>
      <w:r w:rsidRPr="007B4594">
        <w:rPr>
          <w:sz w:val="20"/>
        </w:rPr>
        <w:t xml:space="preserve"> = concentration of NMOC, parts per million by volume as hexane </w:t>
      </w:r>
    </w:p>
    <w:p w:rsidR="00276D7D" w:rsidRPr="007B4594" w:rsidRDefault="00276D7D" w:rsidP="00276D7D">
      <w:pPr>
        <w:spacing w:after="120"/>
        <w:ind w:left="960" w:hanging="960"/>
        <w:rPr>
          <w:sz w:val="20"/>
        </w:rPr>
      </w:pPr>
      <w:r w:rsidRPr="007B4594">
        <w:rPr>
          <w:sz w:val="20"/>
        </w:rPr>
        <w:t>3.6 × 10</w:t>
      </w:r>
      <w:r w:rsidRPr="007B4594">
        <w:rPr>
          <w:sz w:val="20"/>
          <w:vertAlign w:val="superscript"/>
        </w:rPr>
        <w:t>−9</w:t>
      </w:r>
      <w:r w:rsidRPr="007B4594">
        <w:rPr>
          <w:sz w:val="20"/>
        </w:rPr>
        <w:t xml:space="preserve"> = conversion factor </w:t>
      </w:r>
    </w:p>
    <w:p w:rsidR="00276D7D" w:rsidRPr="007B4594" w:rsidRDefault="00276D7D" w:rsidP="00276D7D">
      <w:pPr>
        <w:spacing w:after="120"/>
        <w:ind w:firstLine="480"/>
        <w:rPr>
          <w:sz w:val="20"/>
        </w:rPr>
      </w:pPr>
      <w:r w:rsidRPr="007B4594">
        <w:rPr>
          <w:sz w:val="20"/>
        </w:rPr>
        <w:t xml:space="preserve">The mass of </w:t>
      </w:r>
      <w:proofErr w:type="spellStart"/>
      <w:r w:rsidRPr="007B4594">
        <w:rPr>
          <w:sz w:val="20"/>
        </w:rPr>
        <w:t>nondegradable</w:t>
      </w:r>
      <w:proofErr w:type="spellEnd"/>
      <w:r w:rsidRPr="007B4594">
        <w:rPr>
          <w:sz w:val="20"/>
        </w:rPr>
        <w:t xml:space="preserve"> solid waste may be subtracted from the total mass of solid waste in a particular section of the landfill when calculating the value for </w:t>
      </w:r>
      <w:proofErr w:type="spellStart"/>
      <w:r w:rsidRPr="007B4594">
        <w:rPr>
          <w:sz w:val="20"/>
        </w:rPr>
        <w:t>M</w:t>
      </w:r>
      <w:r w:rsidRPr="007B4594">
        <w:rPr>
          <w:sz w:val="20"/>
          <w:vertAlign w:val="subscript"/>
        </w:rPr>
        <w:t>i</w:t>
      </w:r>
      <w:proofErr w:type="spellEnd"/>
      <w:r w:rsidRPr="007B4594">
        <w:rPr>
          <w:sz w:val="20"/>
        </w:rPr>
        <w:t xml:space="preserve"> if documentation of the nature and amount of such wastes is maintained</w:t>
      </w:r>
    </w:p>
    <w:p w:rsidR="00276D7D" w:rsidRPr="007B4594" w:rsidRDefault="00276D7D" w:rsidP="00276D7D">
      <w:pPr>
        <w:spacing w:after="120"/>
        <w:ind w:firstLine="480"/>
        <w:rPr>
          <w:sz w:val="20"/>
        </w:rPr>
      </w:pPr>
      <w:r w:rsidRPr="007B4594">
        <w:rPr>
          <w:sz w:val="20"/>
        </w:rPr>
        <w:t xml:space="preserve">(ii) The following equation shall be used if the actual year-to-year solid waste acceptance rate is unknown. </w:t>
      </w:r>
    </w:p>
    <w:p w:rsidR="00276D7D" w:rsidRPr="007B4594" w:rsidRDefault="00276D7D" w:rsidP="00276D7D">
      <w:pPr>
        <w:spacing w:after="120"/>
        <w:ind w:left="960" w:hanging="960"/>
        <w:rPr>
          <w:sz w:val="20"/>
        </w:rPr>
      </w:pPr>
      <w:r w:rsidRPr="007B4594">
        <w:rPr>
          <w:sz w:val="20"/>
        </w:rPr>
        <w:t>M</w:t>
      </w:r>
      <w:r w:rsidRPr="007B4594">
        <w:rPr>
          <w:sz w:val="20"/>
          <w:vertAlign w:val="subscript"/>
        </w:rPr>
        <w:t>NMOC</w:t>
      </w:r>
      <w:r w:rsidRPr="007B4594">
        <w:rPr>
          <w:sz w:val="20"/>
        </w:rPr>
        <w:t xml:space="preserve"> = 2L</w:t>
      </w:r>
      <w:r w:rsidRPr="007B4594">
        <w:rPr>
          <w:sz w:val="20"/>
          <w:vertAlign w:val="subscript"/>
        </w:rPr>
        <w:t>o</w:t>
      </w:r>
      <w:r w:rsidRPr="007B4594">
        <w:rPr>
          <w:sz w:val="20"/>
        </w:rPr>
        <w:t xml:space="preserve"> R (e</w:t>
      </w:r>
      <w:r w:rsidRPr="007B4594">
        <w:rPr>
          <w:sz w:val="20"/>
          <w:vertAlign w:val="superscript"/>
        </w:rPr>
        <w:t>−kc</w:t>
      </w:r>
      <w:r w:rsidRPr="007B4594">
        <w:rPr>
          <w:sz w:val="20"/>
        </w:rPr>
        <w:t>−e</w:t>
      </w:r>
      <w:r w:rsidRPr="007B4594">
        <w:rPr>
          <w:sz w:val="20"/>
          <w:vertAlign w:val="superscript"/>
        </w:rPr>
        <w:t>−</w:t>
      </w:r>
      <w:proofErr w:type="spellStart"/>
      <w:r w:rsidRPr="007B4594">
        <w:rPr>
          <w:sz w:val="20"/>
          <w:vertAlign w:val="superscript"/>
        </w:rPr>
        <w:t>kt</w:t>
      </w:r>
      <w:proofErr w:type="spellEnd"/>
      <w:r w:rsidRPr="007B4594">
        <w:rPr>
          <w:sz w:val="20"/>
        </w:rPr>
        <w:t>) C</w:t>
      </w:r>
      <w:r w:rsidRPr="007B4594">
        <w:rPr>
          <w:sz w:val="20"/>
          <w:vertAlign w:val="subscript"/>
        </w:rPr>
        <w:t>NMOC</w:t>
      </w:r>
      <w:r w:rsidRPr="007B4594">
        <w:rPr>
          <w:sz w:val="20"/>
        </w:rPr>
        <w:t xml:space="preserve"> (3.6 × 10</w:t>
      </w:r>
      <w:r w:rsidRPr="007B4594">
        <w:rPr>
          <w:sz w:val="20"/>
          <w:vertAlign w:val="superscript"/>
        </w:rPr>
        <w:t>−9</w:t>
      </w:r>
      <w:r w:rsidRPr="007B4594">
        <w:rPr>
          <w:sz w:val="20"/>
        </w:rPr>
        <w:t xml:space="preserve">) </w:t>
      </w:r>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r w:rsidRPr="007B4594">
        <w:rPr>
          <w:sz w:val="20"/>
        </w:rPr>
        <w:t>M</w:t>
      </w:r>
      <w:r w:rsidRPr="007B4594">
        <w:rPr>
          <w:sz w:val="20"/>
          <w:vertAlign w:val="subscript"/>
        </w:rPr>
        <w:t>NMOC</w:t>
      </w:r>
      <w:r w:rsidRPr="007B4594">
        <w:rPr>
          <w:sz w:val="20"/>
        </w:rPr>
        <w:t xml:space="preserve"> = mass emission rate of NMOC,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left="960" w:hanging="960"/>
        <w:rPr>
          <w:sz w:val="20"/>
        </w:rPr>
      </w:pPr>
      <w:r w:rsidRPr="007B4594">
        <w:rPr>
          <w:sz w:val="20"/>
        </w:rPr>
        <w:t>L</w:t>
      </w:r>
      <w:r w:rsidRPr="007B4594">
        <w:rPr>
          <w:sz w:val="20"/>
          <w:vertAlign w:val="subscript"/>
        </w:rPr>
        <w:t>o</w:t>
      </w:r>
      <w:r w:rsidRPr="007B4594">
        <w:rPr>
          <w:sz w:val="20"/>
        </w:rPr>
        <w:t xml:space="preserve"> = methane generation potential, cubic meters per </w:t>
      </w:r>
      <w:proofErr w:type="spellStart"/>
      <w:r w:rsidRPr="007B4594">
        <w:rPr>
          <w:sz w:val="20"/>
        </w:rPr>
        <w:t>megagram</w:t>
      </w:r>
      <w:proofErr w:type="spellEnd"/>
      <w:r w:rsidRPr="007B4594">
        <w:rPr>
          <w:sz w:val="20"/>
        </w:rPr>
        <w:t xml:space="preserve"> solid waste </w:t>
      </w:r>
    </w:p>
    <w:p w:rsidR="00276D7D" w:rsidRPr="007B4594" w:rsidRDefault="00276D7D" w:rsidP="00276D7D">
      <w:pPr>
        <w:spacing w:after="120"/>
        <w:ind w:left="960" w:hanging="960"/>
        <w:rPr>
          <w:sz w:val="20"/>
        </w:rPr>
      </w:pPr>
      <w:r w:rsidRPr="007B4594">
        <w:rPr>
          <w:sz w:val="20"/>
        </w:rPr>
        <w:t xml:space="preserve">R=average annual acceptance rate,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left="960" w:hanging="960"/>
        <w:rPr>
          <w:sz w:val="20"/>
        </w:rPr>
      </w:pPr>
      <w:r w:rsidRPr="007B4594">
        <w:rPr>
          <w:sz w:val="20"/>
        </w:rPr>
        <w:t>k=methane generation rate constant, year</w:t>
      </w:r>
      <w:r w:rsidRPr="007B4594">
        <w:rPr>
          <w:sz w:val="20"/>
          <w:vertAlign w:val="superscript"/>
        </w:rPr>
        <w:t>−1</w:t>
      </w:r>
      <w:r w:rsidRPr="007B4594">
        <w:rPr>
          <w:sz w:val="20"/>
        </w:rPr>
        <w:t xml:space="preserve"> </w:t>
      </w:r>
    </w:p>
    <w:p w:rsidR="00276D7D" w:rsidRPr="007B4594" w:rsidRDefault="00276D7D" w:rsidP="00276D7D">
      <w:pPr>
        <w:spacing w:after="120"/>
        <w:ind w:left="960" w:hanging="960"/>
        <w:rPr>
          <w:sz w:val="20"/>
        </w:rPr>
      </w:pPr>
      <w:r w:rsidRPr="007B4594">
        <w:rPr>
          <w:sz w:val="20"/>
        </w:rPr>
        <w:t xml:space="preserve">t = age of landfill, years </w:t>
      </w:r>
    </w:p>
    <w:p w:rsidR="00276D7D" w:rsidRPr="007B4594" w:rsidRDefault="00276D7D" w:rsidP="00276D7D">
      <w:pPr>
        <w:spacing w:after="120"/>
        <w:ind w:left="960" w:hanging="960"/>
        <w:rPr>
          <w:sz w:val="20"/>
        </w:rPr>
      </w:pPr>
      <w:r w:rsidRPr="007B4594">
        <w:rPr>
          <w:sz w:val="20"/>
        </w:rPr>
        <w:t>C</w:t>
      </w:r>
      <w:r w:rsidRPr="007B4594">
        <w:rPr>
          <w:sz w:val="20"/>
          <w:vertAlign w:val="subscript"/>
        </w:rPr>
        <w:t>NMOC</w:t>
      </w:r>
      <w:r w:rsidRPr="007B4594">
        <w:rPr>
          <w:sz w:val="20"/>
        </w:rPr>
        <w:t xml:space="preserve"> = concentration of NMOC, parts per million by volume as hexane </w:t>
      </w:r>
    </w:p>
    <w:p w:rsidR="00276D7D" w:rsidRPr="007B4594" w:rsidRDefault="00276D7D" w:rsidP="00276D7D">
      <w:pPr>
        <w:spacing w:after="120"/>
        <w:ind w:left="960" w:hanging="960"/>
        <w:rPr>
          <w:sz w:val="20"/>
        </w:rPr>
      </w:pPr>
      <w:r w:rsidRPr="007B4594">
        <w:rPr>
          <w:sz w:val="20"/>
        </w:rPr>
        <w:t>c=time since closure, years; for active landfill c=O and e</w:t>
      </w:r>
      <w:r w:rsidRPr="007B4594">
        <w:rPr>
          <w:sz w:val="20"/>
          <w:vertAlign w:val="superscript"/>
        </w:rPr>
        <w:t>−kc</w:t>
      </w:r>
      <w:r w:rsidRPr="007B4594">
        <w:rPr>
          <w:sz w:val="20"/>
        </w:rPr>
        <w:t>1</w:t>
      </w:r>
    </w:p>
    <w:p w:rsidR="00276D7D" w:rsidRPr="007B4594" w:rsidRDefault="00276D7D" w:rsidP="00276D7D">
      <w:pPr>
        <w:spacing w:after="120"/>
        <w:ind w:left="960" w:hanging="960"/>
        <w:rPr>
          <w:sz w:val="20"/>
        </w:rPr>
      </w:pPr>
      <w:r w:rsidRPr="007B4594">
        <w:rPr>
          <w:sz w:val="20"/>
        </w:rPr>
        <w:t>3.6×10−9=conversion factor</w:t>
      </w:r>
    </w:p>
    <w:p w:rsidR="00276D7D" w:rsidRPr="007B4594" w:rsidRDefault="00276D7D" w:rsidP="00276D7D">
      <w:pPr>
        <w:spacing w:after="120"/>
        <w:ind w:firstLine="480"/>
        <w:rPr>
          <w:sz w:val="20"/>
        </w:rPr>
      </w:pPr>
      <w:r w:rsidRPr="007B4594">
        <w:rPr>
          <w:sz w:val="20"/>
        </w:rPr>
        <w:t xml:space="preserve">The mass of </w:t>
      </w:r>
      <w:proofErr w:type="spellStart"/>
      <w:r w:rsidRPr="007B4594">
        <w:rPr>
          <w:sz w:val="20"/>
        </w:rPr>
        <w:t>nondegradable</w:t>
      </w:r>
      <w:proofErr w:type="spellEnd"/>
      <w:r w:rsidRPr="007B4594">
        <w:rPr>
          <w:sz w:val="20"/>
        </w:rPr>
        <w:t xml:space="preserve"> solid waste may be subtracted from the total mass of solid waste in a particular section of the landfill when calculating the value of R, if documentation of the nature and amount of such wastes is maintained. </w:t>
      </w:r>
    </w:p>
    <w:p w:rsidR="00276D7D" w:rsidRPr="007B4594" w:rsidRDefault="00276D7D" w:rsidP="00276D7D">
      <w:pPr>
        <w:spacing w:after="120"/>
        <w:ind w:firstLine="480"/>
        <w:rPr>
          <w:sz w:val="20"/>
        </w:rPr>
      </w:pPr>
      <w:r w:rsidRPr="007B4594">
        <w:rPr>
          <w:sz w:val="20"/>
        </w:rPr>
        <w:t xml:space="preserve">(2) </w:t>
      </w:r>
      <w:r w:rsidRPr="007B4594">
        <w:rPr>
          <w:i/>
          <w:iCs/>
          <w:sz w:val="20"/>
        </w:rPr>
        <w:t>Tier 1.</w:t>
      </w:r>
      <w:r w:rsidRPr="007B4594">
        <w:rPr>
          <w:sz w:val="20"/>
        </w:rPr>
        <w:t xml:space="preserve"> The owner or operator shall compare the calculated NMOC mass emission rate to the standard of 50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If the NMOC emission rate calculated in paragraph (a)(1) of this section is less than 50 </w:t>
      </w:r>
      <w:proofErr w:type="spellStart"/>
      <w:r w:rsidRPr="007B4594">
        <w:rPr>
          <w:sz w:val="20"/>
        </w:rPr>
        <w:t>megagrams</w:t>
      </w:r>
      <w:proofErr w:type="spellEnd"/>
      <w:r w:rsidRPr="007B4594">
        <w:rPr>
          <w:sz w:val="20"/>
        </w:rPr>
        <w:t xml:space="preserve"> per year, then the landfill owner shall submit an emission rate report as provided in §60.757(b)(1), and shall recalculate the NMOC mass emission rate annually as required under §60.752(b)(1). </w:t>
      </w:r>
    </w:p>
    <w:p w:rsidR="00276D7D" w:rsidRPr="007B4594" w:rsidRDefault="00276D7D" w:rsidP="00276D7D">
      <w:pPr>
        <w:spacing w:after="120"/>
        <w:ind w:firstLine="480"/>
        <w:rPr>
          <w:sz w:val="20"/>
        </w:rPr>
      </w:pPr>
      <w:r w:rsidRPr="007B4594">
        <w:rPr>
          <w:sz w:val="20"/>
        </w:rPr>
        <w:t xml:space="preserve">(ii) If the calculated NMOC emission rate is equal to or greater than 50 </w:t>
      </w:r>
      <w:proofErr w:type="spellStart"/>
      <w:r w:rsidRPr="007B4594">
        <w:rPr>
          <w:sz w:val="20"/>
        </w:rPr>
        <w:t>megagrams</w:t>
      </w:r>
      <w:proofErr w:type="spellEnd"/>
      <w:r w:rsidRPr="007B4594">
        <w:rPr>
          <w:sz w:val="20"/>
        </w:rPr>
        <w:t xml:space="preserve"> per year, then the landfill owner shall either comply with §60.752(b)(2), or determine a site-specific NMOC concentration and recalculate the NMOC emission rate using the procedures provided in paragraph (a)(3) of this section.</w:t>
      </w:r>
    </w:p>
    <w:p w:rsidR="00276D7D" w:rsidRPr="007B4594" w:rsidRDefault="00276D7D" w:rsidP="00276D7D">
      <w:pPr>
        <w:spacing w:after="120"/>
        <w:ind w:firstLine="480"/>
        <w:rPr>
          <w:sz w:val="20"/>
        </w:rPr>
      </w:pPr>
      <w:r w:rsidRPr="007B4594">
        <w:rPr>
          <w:sz w:val="20"/>
        </w:rPr>
        <w:t xml:space="preserve">(3) </w:t>
      </w:r>
      <w:r w:rsidRPr="007B4594">
        <w:rPr>
          <w:i/>
          <w:iCs/>
          <w:sz w:val="20"/>
        </w:rPr>
        <w:t>Tier 2.</w:t>
      </w:r>
      <w:r w:rsidRPr="007B4594">
        <w:rPr>
          <w:sz w:val="20"/>
        </w:rPr>
        <w:t xml:space="preserve"> 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w:t>
      </w:r>
      <w:proofErr w:type="spellStart"/>
      <w:r w:rsidRPr="007B4594">
        <w:rPr>
          <w:sz w:val="20"/>
        </w:rPr>
        <w:t>nondegradable</w:t>
      </w:r>
      <w:proofErr w:type="spellEnd"/>
      <w:r w:rsidRPr="007B4594">
        <w:rPr>
          <w:sz w:val="20"/>
        </w:rPr>
        <w:t xml:space="preserv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7B4594">
        <w:rPr>
          <w:sz w:val="20"/>
          <w:vertAlign w:val="subscript"/>
        </w:rPr>
        <w:t>NMOC</w:t>
      </w:r>
      <w:r w:rsidRPr="007B4594">
        <w:rPr>
          <w:sz w:val="20"/>
        </w:rPr>
        <w:t xml:space="preserve"> 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7B4594">
        <w:rPr>
          <w:sz w:val="20"/>
          <w:vertAlign w:val="subscript"/>
        </w:rPr>
        <w:t>NMOC</w:t>
      </w:r>
      <w:r w:rsidRPr="007B4594">
        <w:rPr>
          <w:sz w:val="20"/>
        </w:rPr>
        <w:t xml:space="preserve"> as carbon to C</w:t>
      </w:r>
      <w:r w:rsidRPr="007B4594">
        <w:rPr>
          <w:sz w:val="20"/>
          <w:vertAlign w:val="subscript"/>
        </w:rPr>
        <w:t>NMOC</w:t>
      </w:r>
      <w:r w:rsidRPr="007B4594">
        <w:rPr>
          <w:sz w:val="20"/>
        </w:rPr>
        <w:t xml:space="preserve"> as hexane. If the landfill has an active or passive gas removal system in place, Method 25 or 25C samples may be collected from these systems instead of surface probes provided the removal system can </w:t>
      </w:r>
      <w:r w:rsidRPr="007B4594">
        <w:rPr>
          <w:sz w:val="20"/>
        </w:rPr>
        <w:lastRenderedPageBreak/>
        <w:t xml:space="preserve">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The landfill owner or operator shall recalculate the NMOC mass emission rate using the equations provided in paragraph (a)(1)(</w:t>
      </w:r>
      <w:proofErr w:type="spellStart"/>
      <w:r w:rsidRPr="007B4594">
        <w:rPr>
          <w:sz w:val="20"/>
        </w:rPr>
        <w:t>i</w:t>
      </w:r>
      <w:proofErr w:type="spellEnd"/>
      <w:r w:rsidRPr="007B4594">
        <w:rPr>
          <w:sz w:val="20"/>
        </w:rPr>
        <w:t>) or (a)(1)(ii) of this section and using the average NMOC concentration from the collected samples instead of the default value in the equation provided in paragraph (a)(1) of this section.</w:t>
      </w:r>
    </w:p>
    <w:p w:rsidR="00276D7D" w:rsidRPr="007B4594" w:rsidRDefault="00276D7D" w:rsidP="00276D7D">
      <w:pPr>
        <w:spacing w:after="120"/>
        <w:ind w:firstLine="480"/>
        <w:rPr>
          <w:sz w:val="20"/>
        </w:rPr>
      </w:pPr>
      <w:r w:rsidRPr="007B4594">
        <w:rPr>
          <w:sz w:val="20"/>
        </w:rPr>
        <w:t xml:space="preserve">(ii) If the resulting mass emission rate calculated using the site-specific NMOC concentration is equal to or greater than 50 </w:t>
      </w:r>
      <w:proofErr w:type="spellStart"/>
      <w:r w:rsidRPr="007B4594">
        <w:rPr>
          <w:sz w:val="20"/>
        </w:rPr>
        <w:t>megagrams</w:t>
      </w:r>
      <w:proofErr w:type="spellEnd"/>
      <w:r w:rsidRPr="007B4594">
        <w:rPr>
          <w:sz w:val="20"/>
        </w:rPr>
        <w:t xml:space="preserve"> per year, then the landfill owner or operator shall either comply with §60.752(b)(2), or determine the site-specific methane generation rate constant and recalculate the NMOC emission rate using the site-specific methane generation rate using the procedure specified in paragraph (a)(4) of this section.</w:t>
      </w:r>
    </w:p>
    <w:p w:rsidR="00276D7D" w:rsidRPr="007B4594" w:rsidRDefault="00276D7D" w:rsidP="00276D7D">
      <w:pPr>
        <w:spacing w:after="120"/>
        <w:ind w:firstLine="480"/>
        <w:rPr>
          <w:sz w:val="20"/>
        </w:rPr>
      </w:pPr>
      <w:r w:rsidRPr="007B4594">
        <w:rPr>
          <w:sz w:val="20"/>
        </w:rPr>
        <w:t xml:space="preserve">(iii) If the resulting NMOC mass emission rate is less than 50 </w:t>
      </w:r>
      <w:proofErr w:type="spellStart"/>
      <w:r w:rsidRPr="007B4594">
        <w:rPr>
          <w:sz w:val="20"/>
        </w:rPr>
        <w:t>megagrams</w:t>
      </w:r>
      <w:proofErr w:type="spellEnd"/>
      <w:r w:rsidRPr="007B4594">
        <w:rPr>
          <w:sz w:val="20"/>
        </w:rPr>
        <w:t xml:space="preserve"> per year, the owner or operator shall submit a periodic estimate of the emission rate report as provided in §60.757(b)(1) and retest the site-specific NMOC concentration every 5 years using the methods specified in this section.</w:t>
      </w:r>
    </w:p>
    <w:p w:rsidR="00276D7D" w:rsidRPr="007B4594" w:rsidRDefault="00276D7D" w:rsidP="00276D7D">
      <w:pPr>
        <w:spacing w:after="120"/>
        <w:ind w:firstLine="480"/>
        <w:rPr>
          <w:sz w:val="20"/>
        </w:rPr>
      </w:pPr>
      <w:r w:rsidRPr="007B4594">
        <w:rPr>
          <w:sz w:val="20"/>
        </w:rPr>
        <w:t xml:space="preserve">(4) </w:t>
      </w:r>
      <w:r w:rsidRPr="007B4594">
        <w:rPr>
          <w:i/>
          <w:iCs/>
          <w:sz w:val="20"/>
        </w:rPr>
        <w:t>Tier 3.</w:t>
      </w:r>
      <w:r w:rsidRPr="007B4594">
        <w:rPr>
          <w:sz w:val="20"/>
        </w:rPr>
        <w:t xml:space="preserve"> The site-specific methane generation rate constant shall be determined using the procedures provided in Method 2E of appendix A of this part. The landfill owner or operator shall estimate the NMOC mass emission rate using equations in paragraph (a)(1)(</w:t>
      </w:r>
      <w:proofErr w:type="spellStart"/>
      <w:r w:rsidRPr="007B4594">
        <w:rPr>
          <w:sz w:val="20"/>
        </w:rPr>
        <w:t>i</w:t>
      </w:r>
      <w:proofErr w:type="spellEnd"/>
      <w:r w:rsidRPr="007B4594">
        <w:rPr>
          <w:sz w:val="20"/>
        </w:rPr>
        <w:t xml:space="preserve">)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w:t>
      </w:r>
      <w:proofErr w:type="spellStart"/>
      <w:r w:rsidRPr="007B4594">
        <w:rPr>
          <w:sz w:val="20"/>
        </w:rPr>
        <w:t>megagrams</w:t>
      </w:r>
      <w:proofErr w:type="spellEnd"/>
      <w:r w:rsidRPr="007B4594">
        <w:rPr>
          <w:sz w:val="20"/>
        </w:rPr>
        <w:t xml:space="preserve"> per year.</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If the NMOC mass emission rate as calculated using the site-specific methane generation rate and concentration of NMOC is equal to or greater than 50 </w:t>
      </w:r>
      <w:proofErr w:type="spellStart"/>
      <w:r w:rsidRPr="007B4594">
        <w:rPr>
          <w:sz w:val="20"/>
        </w:rPr>
        <w:t>megagrams</w:t>
      </w:r>
      <w:proofErr w:type="spellEnd"/>
      <w:r w:rsidRPr="007B4594">
        <w:rPr>
          <w:sz w:val="20"/>
        </w:rPr>
        <w:t xml:space="preserve"> per year, the owner or operator shall comply with §60.752(b)(2).</w:t>
      </w:r>
    </w:p>
    <w:p w:rsidR="00276D7D" w:rsidRPr="007B4594" w:rsidRDefault="00276D7D" w:rsidP="00276D7D">
      <w:pPr>
        <w:spacing w:after="120"/>
        <w:ind w:firstLine="480"/>
        <w:rPr>
          <w:sz w:val="20"/>
        </w:rPr>
      </w:pPr>
      <w:r w:rsidRPr="007B4594">
        <w:rPr>
          <w:sz w:val="20"/>
        </w:rPr>
        <w:t xml:space="preserve">(ii) If the NMOC mass emission rate is less than 50 </w:t>
      </w:r>
      <w:proofErr w:type="spellStart"/>
      <w:r w:rsidRPr="007B4594">
        <w:rPr>
          <w:sz w:val="20"/>
        </w:rPr>
        <w:t>megagrams</w:t>
      </w:r>
      <w:proofErr w:type="spellEnd"/>
      <w:r w:rsidRPr="007B4594">
        <w:rPr>
          <w:sz w:val="20"/>
        </w:rPr>
        <w:t xml:space="preserve">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276D7D" w:rsidRPr="007B4594" w:rsidRDefault="00276D7D" w:rsidP="00276D7D">
      <w:pPr>
        <w:spacing w:after="120"/>
        <w:ind w:firstLine="480"/>
        <w:rPr>
          <w:sz w:val="20"/>
        </w:rPr>
      </w:pPr>
      <w:r w:rsidRPr="007B4594">
        <w:rPr>
          <w:sz w:val="20"/>
        </w:rPr>
        <w:t>(5) The owner or operator may use other methods to determine the NMOC concentration or a site-specific k as an alternative to the methods required in paragraphs (a)(3) and (a)(4) of this section if the method has been approved by the Administrator.</w:t>
      </w:r>
    </w:p>
    <w:p w:rsidR="00276D7D" w:rsidRPr="007B4594" w:rsidRDefault="00276D7D" w:rsidP="00276D7D">
      <w:pPr>
        <w:spacing w:after="120"/>
        <w:ind w:firstLine="480"/>
        <w:rPr>
          <w:sz w:val="20"/>
        </w:rPr>
      </w:pPr>
      <w:r w:rsidRPr="007B4594">
        <w:rPr>
          <w:sz w:val="20"/>
        </w:rPr>
        <w:t>(b) After the installation of a collection and control system in compliance with §60.755, the owner or operator shall calculate the NMOC emission rate for purposes of determining when the system can be removed as provided in §60.752(b)(2)(v), using the following equation:</w:t>
      </w:r>
    </w:p>
    <w:p w:rsidR="00276D7D" w:rsidRPr="007B4594" w:rsidRDefault="00276D7D" w:rsidP="00276D7D">
      <w:pPr>
        <w:spacing w:after="120"/>
        <w:ind w:left="960" w:hanging="960"/>
        <w:rPr>
          <w:sz w:val="20"/>
        </w:rPr>
      </w:pPr>
      <w:r w:rsidRPr="007B4594">
        <w:rPr>
          <w:sz w:val="20"/>
        </w:rPr>
        <w:t>M</w:t>
      </w:r>
      <w:r w:rsidRPr="007B4594">
        <w:rPr>
          <w:sz w:val="20"/>
          <w:vertAlign w:val="subscript"/>
        </w:rPr>
        <w:t>NMOC</w:t>
      </w:r>
      <w:r w:rsidRPr="007B4594">
        <w:rPr>
          <w:sz w:val="20"/>
        </w:rPr>
        <w:t xml:space="preserve"> = 1.89 × 10</w:t>
      </w:r>
      <w:r w:rsidRPr="007B4594">
        <w:rPr>
          <w:sz w:val="20"/>
          <w:vertAlign w:val="superscript"/>
        </w:rPr>
        <w:t>−3</w:t>
      </w:r>
      <w:r w:rsidRPr="007B4594">
        <w:rPr>
          <w:sz w:val="20"/>
        </w:rPr>
        <w:t xml:space="preserve"> Q</w:t>
      </w:r>
      <w:r w:rsidRPr="007B4594">
        <w:rPr>
          <w:sz w:val="20"/>
          <w:vertAlign w:val="subscript"/>
        </w:rPr>
        <w:t>LFG</w:t>
      </w:r>
      <w:r w:rsidRPr="007B4594">
        <w:rPr>
          <w:sz w:val="20"/>
        </w:rPr>
        <w:t xml:space="preserve"> C</w:t>
      </w:r>
      <w:r w:rsidRPr="007B4594">
        <w:rPr>
          <w:sz w:val="20"/>
          <w:vertAlign w:val="subscript"/>
        </w:rPr>
        <w:t>NMOC</w:t>
      </w:r>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r w:rsidRPr="007B4594">
        <w:rPr>
          <w:sz w:val="20"/>
        </w:rPr>
        <w:t>M</w:t>
      </w:r>
      <w:r w:rsidRPr="007B4594">
        <w:rPr>
          <w:sz w:val="20"/>
          <w:vertAlign w:val="subscript"/>
        </w:rPr>
        <w:t>NMOC</w:t>
      </w:r>
      <w:r w:rsidRPr="007B4594">
        <w:rPr>
          <w:sz w:val="20"/>
        </w:rPr>
        <w:t xml:space="preserve"> = mass emission rate of NMOC, </w:t>
      </w:r>
      <w:proofErr w:type="spellStart"/>
      <w:r w:rsidRPr="007B4594">
        <w:rPr>
          <w:sz w:val="20"/>
        </w:rPr>
        <w:t>megagrams</w:t>
      </w:r>
      <w:proofErr w:type="spellEnd"/>
      <w:r w:rsidRPr="007B4594">
        <w:rPr>
          <w:sz w:val="20"/>
        </w:rPr>
        <w:t xml:space="preserve"> per year</w:t>
      </w:r>
    </w:p>
    <w:p w:rsidR="00276D7D" w:rsidRPr="007B4594" w:rsidRDefault="00276D7D" w:rsidP="00276D7D">
      <w:pPr>
        <w:spacing w:after="120"/>
        <w:ind w:left="960" w:hanging="960"/>
        <w:rPr>
          <w:sz w:val="20"/>
        </w:rPr>
      </w:pPr>
      <w:r w:rsidRPr="007B4594">
        <w:rPr>
          <w:sz w:val="20"/>
        </w:rPr>
        <w:t>Q</w:t>
      </w:r>
      <w:r w:rsidRPr="007B4594">
        <w:rPr>
          <w:sz w:val="20"/>
          <w:vertAlign w:val="subscript"/>
        </w:rPr>
        <w:t>LFG</w:t>
      </w:r>
      <w:r w:rsidRPr="007B4594">
        <w:rPr>
          <w:sz w:val="20"/>
        </w:rPr>
        <w:t xml:space="preserve"> = flow rate of landfill gas, cubic meters per minute</w:t>
      </w:r>
    </w:p>
    <w:p w:rsidR="00276D7D" w:rsidRPr="007B4594" w:rsidRDefault="00276D7D" w:rsidP="00276D7D">
      <w:pPr>
        <w:spacing w:after="120"/>
        <w:ind w:left="960" w:hanging="960"/>
        <w:rPr>
          <w:sz w:val="20"/>
        </w:rPr>
      </w:pPr>
      <w:r w:rsidRPr="007B4594">
        <w:rPr>
          <w:sz w:val="20"/>
        </w:rPr>
        <w:t>C</w:t>
      </w:r>
      <w:r w:rsidRPr="007B4594">
        <w:rPr>
          <w:sz w:val="20"/>
          <w:vertAlign w:val="subscript"/>
        </w:rPr>
        <w:t>NMOC</w:t>
      </w:r>
      <w:r w:rsidRPr="007B4594">
        <w:rPr>
          <w:sz w:val="20"/>
        </w:rPr>
        <w:t xml:space="preserve"> = NMOC concentration, parts per million by volume as hexane</w:t>
      </w:r>
    </w:p>
    <w:p w:rsidR="00276D7D" w:rsidRPr="007B4594" w:rsidRDefault="00276D7D" w:rsidP="00276D7D">
      <w:pPr>
        <w:spacing w:after="120"/>
        <w:ind w:firstLine="480"/>
        <w:rPr>
          <w:sz w:val="20"/>
        </w:rPr>
      </w:pPr>
      <w:r w:rsidRPr="007B4594">
        <w:rPr>
          <w:sz w:val="20"/>
        </w:rPr>
        <w:t>(1) The flow rate of landfill gas, Q</w:t>
      </w:r>
      <w:r w:rsidRPr="007B4594">
        <w:rPr>
          <w:sz w:val="20"/>
          <w:vertAlign w:val="subscript"/>
        </w:rPr>
        <w:t>LFG</w:t>
      </w:r>
      <w:r w:rsidRPr="007B4594">
        <w:rPr>
          <w:sz w:val="20"/>
        </w:rPr>
        <w:t>, shall be determined by measuring the total landfill gas flow rate at the common header pipe that leads to the control device using a gas flow measuring device calibrated according to the provisions of section 4 of Method 2E of appendix A of this part.</w:t>
      </w:r>
    </w:p>
    <w:p w:rsidR="00276D7D" w:rsidRPr="007B4594" w:rsidRDefault="00276D7D" w:rsidP="00276D7D">
      <w:pPr>
        <w:spacing w:after="120"/>
        <w:ind w:firstLine="480"/>
        <w:rPr>
          <w:sz w:val="20"/>
        </w:rPr>
      </w:pPr>
      <w:r w:rsidRPr="007B4594">
        <w:rPr>
          <w:sz w:val="20"/>
        </w:rPr>
        <w:t>(2) The average NMOC concentration, C</w:t>
      </w:r>
      <w:r w:rsidRPr="007B4594">
        <w:rPr>
          <w:sz w:val="20"/>
          <w:vertAlign w:val="subscript"/>
        </w:rPr>
        <w:t>NMOC</w:t>
      </w:r>
      <w:r w:rsidRPr="007B4594">
        <w:rPr>
          <w:sz w:val="20"/>
        </w:rPr>
        <w:t xml:space="preserve">,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w:t>
      </w:r>
      <w:r w:rsidRPr="007B4594">
        <w:rPr>
          <w:sz w:val="20"/>
        </w:rPr>
        <w:lastRenderedPageBreak/>
        <w:t>operator shall divide the NMOC concentration from Method 25C of appendix A of this part by six to convert from C</w:t>
      </w:r>
      <w:r w:rsidRPr="007B4594">
        <w:rPr>
          <w:sz w:val="20"/>
          <w:vertAlign w:val="subscript"/>
        </w:rPr>
        <w:t>NMOC</w:t>
      </w:r>
      <w:r w:rsidRPr="007B4594">
        <w:rPr>
          <w:sz w:val="20"/>
        </w:rPr>
        <w:t xml:space="preserve"> as carbon to C</w:t>
      </w:r>
      <w:r w:rsidRPr="007B4594">
        <w:rPr>
          <w:sz w:val="20"/>
          <w:vertAlign w:val="subscript"/>
        </w:rPr>
        <w:t>NMOC</w:t>
      </w:r>
      <w:r w:rsidRPr="007B4594">
        <w:rPr>
          <w:sz w:val="20"/>
        </w:rPr>
        <w:t xml:space="preserve"> as hexane.</w:t>
      </w:r>
    </w:p>
    <w:p w:rsidR="00276D7D" w:rsidRPr="007B4594" w:rsidRDefault="00276D7D" w:rsidP="00276D7D">
      <w:pPr>
        <w:spacing w:after="120"/>
        <w:ind w:firstLine="480"/>
        <w:rPr>
          <w:sz w:val="20"/>
        </w:rPr>
      </w:pPr>
      <w:r w:rsidRPr="007B4594">
        <w:rPr>
          <w:sz w:val="20"/>
        </w:rPr>
        <w:t>(3) The owner or operator may use another method to determine landfill gas flow rate and NMOC concentration if the method has been approved by the Administrator.</w:t>
      </w:r>
    </w:p>
    <w:p w:rsidR="00276D7D" w:rsidRPr="007B4594" w:rsidRDefault="00276D7D" w:rsidP="00276D7D">
      <w:pPr>
        <w:spacing w:after="120"/>
        <w:ind w:firstLine="480"/>
        <w:rPr>
          <w:sz w:val="20"/>
        </w:rPr>
      </w:pPr>
      <w:r w:rsidRPr="007B4594">
        <w:rPr>
          <w:sz w:val="20"/>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276D7D" w:rsidRPr="007B4594" w:rsidRDefault="00276D7D" w:rsidP="00276D7D">
      <w:pPr>
        <w:spacing w:after="120"/>
        <w:ind w:firstLine="480"/>
        <w:rPr>
          <w:sz w:val="20"/>
        </w:rPr>
      </w:pPr>
      <w:r w:rsidRPr="007B4594">
        <w:rPr>
          <w:sz w:val="20"/>
        </w:rPr>
        <w:t xml:space="preserve">(d) For the performance test required in §60.752(b)(2)(iii)(B), Method 25, 25C, or Method 18 of appendix A of this part must be used to determine compliance with the 98 weight-percent efficiency or the 20 </w:t>
      </w:r>
      <w:proofErr w:type="spellStart"/>
      <w:r w:rsidRPr="007B4594">
        <w:rPr>
          <w:sz w:val="20"/>
        </w:rPr>
        <w:t>ppmv</w:t>
      </w:r>
      <w:proofErr w:type="spellEnd"/>
      <w:r w:rsidRPr="007B4594">
        <w:rPr>
          <w:sz w:val="20"/>
        </w:rPr>
        <w:t xml:space="preserve"> outlet concentration level, unless another method to demonstrate compliance has been approved by the Administrator as provided by §60.752(b)(2)(</w:t>
      </w:r>
      <w:proofErr w:type="spellStart"/>
      <w:r w:rsidRPr="007B4594">
        <w:rPr>
          <w:sz w:val="20"/>
        </w:rPr>
        <w:t>i</w:t>
      </w:r>
      <w:proofErr w:type="spellEnd"/>
      <w:r w:rsidRPr="007B4594">
        <w:rPr>
          <w:sz w:val="20"/>
        </w:rPr>
        <w:t>)(B).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276D7D" w:rsidRPr="007B4594" w:rsidRDefault="00276D7D" w:rsidP="00276D7D">
      <w:pPr>
        <w:spacing w:after="120"/>
        <w:ind w:left="960" w:hanging="960"/>
        <w:jc w:val="center"/>
        <w:rPr>
          <w:sz w:val="20"/>
        </w:rPr>
      </w:pPr>
      <w:r w:rsidRPr="007B4594">
        <w:rPr>
          <w:sz w:val="20"/>
        </w:rPr>
        <w:t>Control Efficiency = (</w:t>
      </w:r>
      <w:proofErr w:type="spellStart"/>
      <w:r w:rsidRPr="007B4594">
        <w:rPr>
          <w:sz w:val="20"/>
        </w:rPr>
        <w:t>NMOC</w:t>
      </w:r>
      <w:r w:rsidRPr="007B4594">
        <w:rPr>
          <w:sz w:val="20"/>
          <w:vertAlign w:val="subscript"/>
        </w:rPr>
        <w:t>in</w:t>
      </w:r>
      <w:proofErr w:type="spellEnd"/>
      <w:r w:rsidRPr="007B4594">
        <w:rPr>
          <w:sz w:val="20"/>
        </w:rPr>
        <w:t xml:space="preserve"> − </w:t>
      </w:r>
      <w:proofErr w:type="spellStart"/>
      <w:r w:rsidRPr="007B4594">
        <w:rPr>
          <w:sz w:val="20"/>
        </w:rPr>
        <w:t>NMOC</w:t>
      </w:r>
      <w:r w:rsidRPr="007B4594">
        <w:rPr>
          <w:sz w:val="20"/>
          <w:vertAlign w:val="subscript"/>
        </w:rPr>
        <w:t>out</w:t>
      </w:r>
      <w:proofErr w:type="spellEnd"/>
      <w:r w:rsidRPr="007B4594">
        <w:rPr>
          <w:sz w:val="20"/>
        </w:rPr>
        <w:t>)/(</w:t>
      </w:r>
      <w:proofErr w:type="spellStart"/>
      <w:r w:rsidRPr="007B4594">
        <w:rPr>
          <w:sz w:val="20"/>
        </w:rPr>
        <w:t>NMOC</w:t>
      </w:r>
      <w:r w:rsidRPr="007B4594">
        <w:rPr>
          <w:sz w:val="20"/>
          <w:vertAlign w:val="subscript"/>
        </w:rPr>
        <w:t>in</w:t>
      </w:r>
      <w:proofErr w:type="spellEnd"/>
      <w:r w:rsidRPr="007B4594">
        <w:rPr>
          <w:sz w:val="20"/>
        </w:rPr>
        <w:t>)</w:t>
      </w:r>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proofErr w:type="spellStart"/>
      <w:r w:rsidRPr="007B4594">
        <w:rPr>
          <w:sz w:val="20"/>
        </w:rPr>
        <w:t>NMOC</w:t>
      </w:r>
      <w:r w:rsidRPr="007B4594">
        <w:rPr>
          <w:sz w:val="20"/>
          <w:vertAlign w:val="subscript"/>
        </w:rPr>
        <w:t>in</w:t>
      </w:r>
      <w:proofErr w:type="spellEnd"/>
      <w:r w:rsidRPr="007B4594">
        <w:rPr>
          <w:sz w:val="20"/>
        </w:rPr>
        <w:t xml:space="preserve"> = mass of NMOC entering control device</w:t>
      </w:r>
    </w:p>
    <w:p w:rsidR="00276D7D" w:rsidRPr="007B4594" w:rsidRDefault="00276D7D" w:rsidP="00276D7D">
      <w:pPr>
        <w:spacing w:after="120"/>
        <w:ind w:left="960" w:hanging="960"/>
        <w:rPr>
          <w:sz w:val="20"/>
        </w:rPr>
      </w:pPr>
      <w:proofErr w:type="spellStart"/>
      <w:r w:rsidRPr="007B4594">
        <w:rPr>
          <w:sz w:val="20"/>
        </w:rPr>
        <w:t>NMOC</w:t>
      </w:r>
      <w:r w:rsidRPr="007B4594">
        <w:rPr>
          <w:sz w:val="20"/>
          <w:vertAlign w:val="subscript"/>
        </w:rPr>
        <w:t>out</w:t>
      </w:r>
      <w:proofErr w:type="spellEnd"/>
      <w:r w:rsidRPr="007B4594">
        <w:rPr>
          <w:sz w:val="20"/>
        </w:rPr>
        <w:t xml:space="preserve"> = mass of NMOC exiting control device</w:t>
      </w:r>
    </w:p>
    <w:p w:rsidR="00276D7D" w:rsidRPr="007B4594" w:rsidRDefault="00276D7D" w:rsidP="00276D7D">
      <w:pPr>
        <w:spacing w:after="120"/>
        <w:ind w:firstLine="480"/>
        <w:rPr>
          <w:sz w:val="20"/>
        </w:rPr>
      </w:pPr>
      <w:r w:rsidRPr="007B4594">
        <w:rPr>
          <w:sz w:val="20"/>
        </w:rPr>
        <w:t>(e) For the performance test required in §60.752(b)(2)(iii)(A),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§60.18(f)(4).</w:t>
      </w:r>
    </w:p>
    <w:p w:rsidR="00276D7D" w:rsidRPr="007B4594" w:rsidRDefault="00276D7D" w:rsidP="00276D7D">
      <w:pPr>
        <w:spacing w:after="120"/>
        <w:rPr>
          <w:sz w:val="20"/>
        </w:rPr>
      </w:pPr>
      <w:r w:rsidRPr="007B4594">
        <w:rPr>
          <w:sz w:val="20"/>
        </w:rPr>
        <w:t>[61 FR 9919, Mar. 12, 1996, as amended at 63 FR 32751, June 16, 1998; 65 FR 18908, Apr. 10, 2000; 65 FR 61778, Oct. 17, 2000; 71 FR 55127, Sept. 21, 2006]</w:t>
      </w:r>
    </w:p>
    <w:p w:rsidR="00276D7D" w:rsidRPr="007B4594" w:rsidRDefault="00276D7D" w:rsidP="00276D7D">
      <w:pPr>
        <w:spacing w:after="120"/>
        <w:outlineLvl w:val="1"/>
        <w:rPr>
          <w:b/>
          <w:bCs/>
          <w:sz w:val="20"/>
        </w:rPr>
      </w:pPr>
      <w:bookmarkStart w:id="79" w:name="40:7.0.1.1.1.89.151.6"/>
      <w:bookmarkEnd w:id="79"/>
      <w:r w:rsidRPr="007B4594">
        <w:rPr>
          <w:b/>
          <w:bCs/>
          <w:sz w:val="20"/>
        </w:rPr>
        <w:t>§60.755 Compliance provisions.</w:t>
      </w:r>
    </w:p>
    <w:p w:rsidR="00276D7D" w:rsidRPr="007B4594" w:rsidRDefault="00276D7D" w:rsidP="00276D7D">
      <w:pPr>
        <w:spacing w:after="120"/>
        <w:ind w:firstLine="480"/>
        <w:rPr>
          <w:sz w:val="20"/>
        </w:rPr>
      </w:pPr>
      <w:r w:rsidRPr="007B4594">
        <w:rPr>
          <w:sz w:val="20"/>
        </w:rPr>
        <w:t>(a) Except as provided in §60.752(b)(2)(</w:t>
      </w:r>
      <w:proofErr w:type="spellStart"/>
      <w:r w:rsidRPr="007B4594">
        <w:rPr>
          <w:sz w:val="20"/>
        </w:rPr>
        <w:t>i</w:t>
      </w:r>
      <w:proofErr w:type="spellEnd"/>
      <w:r w:rsidRPr="007B4594">
        <w:rPr>
          <w:sz w:val="20"/>
        </w:rPr>
        <w:t>)(B), the specified methods in paragraphs (a)(1) through (a)(6) of this section shall be used to determine whether the gas collection system is in compliance with §60.752(b)(2)(ii).</w:t>
      </w:r>
    </w:p>
    <w:p w:rsidR="00276D7D" w:rsidRPr="007B4594" w:rsidRDefault="00276D7D" w:rsidP="00276D7D">
      <w:pPr>
        <w:spacing w:after="120"/>
        <w:ind w:firstLine="480"/>
        <w:rPr>
          <w:sz w:val="20"/>
        </w:rPr>
      </w:pPr>
      <w:r w:rsidRPr="007B4594">
        <w:rPr>
          <w:sz w:val="20"/>
        </w:rPr>
        <w:t>(1) For the purposes of calculating the maximum expected gas generation flow rate from the landfill to determine compliance with §60.752(b)(2)(ii)(A)(</w:t>
      </w:r>
      <w:r w:rsidRPr="007B4594">
        <w:rPr>
          <w:i/>
          <w:iCs/>
          <w:sz w:val="20"/>
        </w:rPr>
        <w:t>1</w:t>
      </w:r>
      <w:r w:rsidRPr="007B4594">
        <w:rPr>
          <w:sz w:val="20"/>
        </w:rPr>
        <w:t>), one of the following equations shall be used. The k and L</w:t>
      </w:r>
      <w:r w:rsidRPr="007B4594">
        <w:rPr>
          <w:sz w:val="20"/>
          <w:vertAlign w:val="subscript"/>
        </w:rPr>
        <w:t>o</w:t>
      </w:r>
      <w:r w:rsidRPr="007B4594">
        <w:rPr>
          <w:sz w:val="20"/>
        </w:rPr>
        <w:t xml:space="preserve"> kinetic factors should be those published in the most recent Compilation of Air Pollutant Emission Factors (AP-42) or other site specific values demonstrated to be appropriate and approved by the Administrator. If k has been determined as specified in §60.754(a)(4),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For sites with unknown year-to-year solid waste acceptance rate:</w:t>
      </w:r>
    </w:p>
    <w:p w:rsidR="00276D7D" w:rsidRPr="007B4594" w:rsidRDefault="00276D7D" w:rsidP="00276D7D">
      <w:pPr>
        <w:spacing w:after="120"/>
        <w:ind w:left="960" w:hanging="960"/>
        <w:jc w:val="center"/>
        <w:rPr>
          <w:sz w:val="20"/>
        </w:rPr>
      </w:pPr>
      <w:proofErr w:type="spellStart"/>
      <w:r w:rsidRPr="007B4594">
        <w:rPr>
          <w:sz w:val="20"/>
        </w:rPr>
        <w:t>Q</w:t>
      </w:r>
      <w:r w:rsidRPr="007B4594">
        <w:rPr>
          <w:sz w:val="20"/>
          <w:vertAlign w:val="subscript"/>
        </w:rPr>
        <w:t>m</w:t>
      </w:r>
      <w:proofErr w:type="spellEnd"/>
      <w:r w:rsidRPr="007B4594">
        <w:rPr>
          <w:sz w:val="20"/>
        </w:rPr>
        <w:t xml:space="preserve"> = 2L</w:t>
      </w:r>
      <w:r w:rsidRPr="007B4594">
        <w:rPr>
          <w:sz w:val="20"/>
          <w:vertAlign w:val="subscript"/>
        </w:rPr>
        <w:t>o</w:t>
      </w:r>
      <w:r w:rsidRPr="007B4594">
        <w:rPr>
          <w:sz w:val="20"/>
        </w:rPr>
        <w:t xml:space="preserve"> R (e</w:t>
      </w:r>
      <w:r w:rsidRPr="007B4594">
        <w:rPr>
          <w:sz w:val="20"/>
          <w:vertAlign w:val="superscript"/>
        </w:rPr>
        <w:t>−kc</w:t>
      </w:r>
      <w:r w:rsidRPr="007B4594">
        <w:rPr>
          <w:sz w:val="20"/>
        </w:rPr>
        <w:t xml:space="preserve"> − e</w:t>
      </w:r>
      <w:r w:rsidRPr="007B4594">
        <w:rPr>
          <w:sz w:val="20"/>
          <w:vertAlign w:val="superscript"/>
        </w:rPr>
        <w:t>−</w:t>
      </w:r>
      <w:proofErr w:type="spellStart"/>
      <w:r w:rsidRPr="007B4594">
        <w:rPr>
          <w:sz w:val="20"/>
          <w:vertAlign w:val="superscript"/>
        </w:rPr>
        <w:t>kt</w:t>
      </w:r>
      <w:proofErr w:type="spellEnd"/>
      <w:r w:rsidRPr="007B4594">
        <w:rPr>
          <w:sz w:val="20"/>
        </w:rPr>
        <w:t>)</w:t>
      </w:r>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proofErr w:type="spellStart"/>
      <w:r w:rsidRPr="007B4594">
        <w:rPr>
          <w:sz w:val="20"/>
        </w:rPr>
        <w:t>Q</w:t>
      </w:r>
      <w:r w:rsidRPr="007B4594">
        <w:rPr>
          <w:sz w:val="20"/>
          <w:vertAlign w:val="subscript"/>
        </w:rPr>
        <w:t>m</w:t>
      </w:r>
      <w:proofErr w:type="spellEnd"/>
      <w:r w:rsidRPr="007B4594">
        <w:rPr>
          <w:sz w:val="20"/>
        </w:rPr>
        <w:t xml:space="preserve"> = maximum expected gas generation flow rate, cubic meters per year</w:t>
      </w:r>
    </w:p>
    <w:p w:rsidR="00276D7D" w:rsidRPr="007B4594" w:rsidRDefault="00276D7D" w:rsidP="00276D7D">
      <w:pPr>
        <w:spacing w:after="120"/>
        <w:ind w:left="960" w:hanging="960"/>
        <w:rPr>
          <w:sz w:val="20"/>
        </w:rPr>
      </w:pPr>
      <w:r w:rsidRPr="007B4594">
        <w:rPr>
          <w:sz w:val="20"/>
        </w:rPr>
        <w:t>L</w:t>
      </w:r>
      <w:r w:rsidRPr="007B4594">
        <w:rPr>
          <w:sz w:val="20"/>
          <w:vertAlign w:val="subscript"/>
        </w:rPr>
        <w:t>o</w:t>
      </w:r>
      <w:r w:rsidRPr="007B4594">
        <w:rPr>
          <w:sz w:val="20"/>
        </w:rPr>
        <w:t xml:space="preserve"> = methane generation potential, cubic meters per </w:t>
      </w:r>
      <w:proofErr w:type="spellStart"/>
      <w:r w:rsidRPr="007B4594">
        <w:rPr>
          <w:sz w:val="20"/>
        </w:rPr>
        <w:t>megagram</w:t>
      </w:r>
      <w:proofErr w:type="spellEnd"/>
      <w:r w:rsidRPr="007B4594">
        <w:rPr>
          <w:sz w:val="20"/>
        </w:rPr>
        <w:t xml:space="preserve"> solid waste</w:t>
      </w:r>
    </w:p>
    <w:p w:rsidR="00276D7D" w:rsidRPr="007B4594" w:rsidRDefault="00276D7D" w:rsidP="00276D7D">
      <w:pPr>
        <w:spacing w:after="120"/>
        <w:ind w:left="960" w:hanging="960"/>
        <w:rPr>
          <w:sz w:val="20"/>
        </w:rPr>
      </w:pPr>
      <w:r w:rsidRPr="007B4594">
        <w:rPr>
          <w:sz w:val="20"/>
        </w:rPr>
        <w:t xml:space="preserve">R = average annual acceptance rate, </w:t>
      </w:r>
      <w:proofErr w:type="spellStart"/>
      <w:r w:rsidRPr="007B4594">
        <w:rPr>
          <w:sz w:val="20"/>
        </w:rPr>
        <w:t>megagrams</w:t>
      </w:r>
      <w:proofErr w:type="spellEnd"/>
      <w:r w:rsidRPr="007B4594">
        <w:rPr>
          <w:sz w:val="20"/>
        </w:rPr>
        <w:t xml:space="preserve"> per year</w:t>
      </w:r>
    </w:p>
    <w:p w:rsidR="00276D7D" w:rsidRPr="007B4594" w:rsidRDefault="00276D7D" w:rsidP="00276D7D">
      <w:pPr>
        <w:spacing w:after="120"/>
        <w:ind w:left="960" w:hanging="960"/>
        <w:rPr>
          <w:sz w:val="20"/>
        </w:rPr>
      </w:pPr>
      <w:r w:rsidRPr="007B4594">
        <w:rPr>
          <w:sz w:val="20"/>
        </w:rPr>
        <w:t>k = methane generation rate constant, year</w:t>
      </w:r>
      <w:r w:rsidRPr="007B4594">
        <w:rPr>
          <w:sz w:val="20"/>
          <w:vertAlign w:val="superscript"/>
        </w:rPr>
        <w:t>−1</w:t>
      </w:r>
    </w:p>
    <w:p w:rsidR="00276D7D" w:rsidRPr="007B4594" w:rsidRDefault="00276D7D" w:rsidP="00276D7D">
      <w:pPr>
        <w:spacing w:after="120"/>
        <w:ind w:left="960" w:hanging="960"/>
        <w:rPr>
          <w:sz w:val="20"/>
        </w:rPr>
      </w:pPr>
      <w:r w:rsidRPr="007B4594">
        <w:rPr>
          <w:sz w:val="20"/>
        </w:rPr>
        <w:lastRenderedPageBreak/>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276D7D" w:rsidRPr="007B4594" w:rsidRDefault="00276D7D" w:rsidP="00276D7D">
      <w:pPr>
        <w:spacing w:after="120"/>
        <w:ind w:left="960" w:hanging="960"/>
        <w:rPr>
          <w:sz w:val="20"/>
        </w:rPr>
      </w:pPr>
      <w:r w:rsidRPr="007B4594">
        <w:rPr>
          <w:sz w:val="20"/>
        </w:rPr>
        <w:t>c = time since closure, years (for an active landfill c = O and e</w:t>
      </w:r>
      <w:r w:rsidRPr="007B4594">
        <w:rPr>
          <w:sz w:val="20"/>
          <w:vertAlign w:val="superscript"/>
        </w:rPr>
        <w:t>−kc</w:t>
      </w:r>
      <w:r w:rsidRPr="007B4594">
        <w:rPr>
          <w:sz w:val="20"/>
        </w:rPr>
        <w:t xml:space="preserve"> = 1)</w:t>
      </w:r>
    </w:p>
    <w:p w:rsidR="00276D7D" w:rsidRPr="007B4594" w:rsidRDefault="00276D7D" w:rsidP="00276D7D">
      <w:pPr>
        <w:spacing w:after="120"/>
        <w:ind w:firstLine="480"/>
        <w:rPr>
          <w:sz w:val="20"/>
        </w:rPr>
      </w:pPr>
      <w:r w:rsidRPr="007B4594">
        <w:rPr>
          <w:sz w:val="20"/>
        </w:rPr>
        <w:t>(ii) For sites with known year-to-year solid waste acceptance rate:</w:t>
      </w:r>
    </w:p>
    <w:p w:rsidR="00276D7D" w:rsidRPr="007B4594" w:rsidRDefault="00276D7D" w:rsidP="00276D7D">
      <w:pPr>
        <w:spacing w:after="120"/>
        <w:jc w:val="center"/>
        <w:rPr>
          <w:sz w:val="20"/>
        </w:rPr>
      </w:pPr>
      <w:r w:rsidRPr="007B4594">
        <w:rPr>
          <w:noProof/>
          <w:sz w:val="20"/>
        </w:rPr>
        <w:drawing>
          <wp:inline distT="0" distB="0" distL="0" distR="0">
            <wp:extent cx="1581150" cy="428625"/>
            <wp:effectExtent l="0" t="0" r="0" b="9525"/>
            <wp:docPr id="16" name="Picture 16"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eCFR graphic er12mr96.02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81150" cy="428625"/>
                    </a:xfrm>
                    <a:prstGeom prst="rect">
                      <a:avLst/>
                    </a:prstGeom>
                    <a:noFill/>
                    <a:ln>
                      <a:noFill/>
                    </a:ln>
                  </pic:spPr>
                </pic:pic>
              </a:graphicData>
            </a:graphic>
          </wp:inline>
        </w:drawing>
      </w:r>
    </w:p>
    <w:p w:rsidR="00276D7D" w:rsidRPr="007B4594" w:rsidRDefault="007B4594" w:rsidP="00276D7D">
      <w:pPr>
        <w:spacing w:after="120"/>
        <w:ind w:firstLine="480"/>
        <w:jc w:val="center"/>
        <w:rPr>
          <w:sz w:val="20"/>
        </w:rPr>
      </w:pPr>
      <w:hyperlink r:id="rId74" w:history="1">
        <w:r w:rsidR="00276D7D" w:rsidRPr="007B4594">
          <w:rPr>
            <w:color w:val="0000FF"/>
            <w:sz w:val="20"/>
          </w:rPr>
          <w:t>View or download PDF</w:t>
        </w:r>
      </w:hyperlink>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r w:rsidRPr="007B4594">
        <w:rPr>
          <w:sz w:val="20"/>
        </w:rPr>
        <w:t>Q</w:t>
      </w:r>
      <w:r w:rsidRPr="007B4594">
        <w:rPr>
          <w:sz w:val="20"/>
          <w:vertAlign w:val="subscript"/>
        </w:rPr>
        <w:t>M</w:t>
      </w:r>
      <w:r w:rsidRPr="007B4594">
        <w:rPr>
          <w:sz w:val="20"/>
        </w:rPr>
        <w:t xml:space="preserve"> = maximum expected gas generation flow rate, cubic meters per year </w:t>
      </w:r>
    </w:p>
    <w:p w:rsidR="00276D7D" w:rsidRPr="007B4594" w:rsidRDefault="00276D7D" w:rsidP="00276D7D">
      <w:pPr>
        <w:spacing w:after="120"/>
        <w:ind w:left="960" w:hanging="960"/>
        <w:rPr>
          <w:sz w:val="20"/>
        </w:rPr>
      </w:pPr>
      <w:r w:rsidRPr="007B4594">
        <w:rPr>
          <w:sz w:val="20"/>
        </w:rPr>
        <w:t>k=methane generation rate constant, year</w:t>
      </w:r>
      <w:r w:rsidRPr="007B4594">
        <w:rPr>
          <w:sz w:val="20"/>
          <w:vertAlign w:val="superscript"/>
        </w:rPr>
        <w:t>−1</w:t>
      </w:r>
      <w:r w:rsidRPr="007B4594">
        <w:rPr>
          <w:sz w:val="20"/>
        </w:rPr>
        <w:t xml:space="preserve"> </w:t>
      </w:r>
    </w:p>
    <w:p w:rsidR="00276D7D" w:rsidRPr="007B4594" w:rsidRDefault="00276D7D" w:rsidP="00276D7D">
      <w:pPr>
        <w:spacing w:after="120"/>
        <w:ind w:left="960" w:hanging="960"/>
        <w:rPr>
          <w:sz w:val="20"/>
        </w:rPr>
      </w:pPr>
      <w:r w:rsidRPr="007B4594">
        <w:rPr>
          <w:sz w:val="20"/>
        </w:rPr>
        <w:t>L</w:t>
      </w:r>
      <w:r w:rsidRPr="007B4594">
        <w:rPr>
          <w:sz w:val="20"/>
          <w:vertAlign w:val="subscript"/>
        </w:rPr>
        <w:t>o</w:t>
      </w:r>
      <w:r w:rsidRPr="007B4594">
        <w:rPr>
          <w:sz w:val="20"/>
        </w:rPr>
        <w:t xml:space="preserve"> = methane generation potential, cubic meters per </w:t>
      </w:r>
      <w:proofErr w:type="spellStart"/>
      <w:r w:rsidRPr="007B4594">
        <w:rPr>
          <w:sz w:val="20"/>
        </w:rPr>
        <w:t>megagram</w:t>
      </w:r>
      <w:proofErr w:type="spellEnd"/>
      <w:r w:rsidRPr="007B4594">
        <w:rPr>
          <w:sz w:val="20"/>
        </w:rPr>
        <w:t xml:space="preserve"> solid waste </w:t>
      </w:r>
    </w:p>
    <w:p w:rsidR="00276D7D" w:rsidRPr="007B4594" w:rsidRDefault="00276D7D" w:rsidP="00276D7D">
      <w:pPr>
        <w:spacing w:after="120"/>
        <w:ind w:left="960" w:hanging="960"/>
        <w:rPr>
          <w:sz w:val="20"/>
        </w:rPr>
      </w:pPr>
      <w:proofErr w:type="spellStart"/>
      <w:r w:rsidRPr="007B4594">
        <w:rPr>
          <w:sz w:val="20"/>
        </w:rPr>
        <w:t>M</w:t>
      </w:r>
      <w:r w:rsidRPr="007B4594">
        <w:rPr>
          <w:sz w:val="20"/>
          <w:vertAlign w:val="subscript"/>
        </w:rPr>
        <w:t>i</w:t>
      </w:r>
      <w:proofErr w:type="spellEnd"/>
      <w:r w:rsidRPr="007B4594">
        <w:rPr>
          <w:sz w:val="20"/>
        </w:rPr>
        <w:t xml:space="preserve"> = mass of solid waste in the </w:t>
      </w:r>
      <w:proofErr w:type="spellStart"/>
      <w:r w:rsidRPr="007B4594">
        <w:rPr>
          <w:sz w:val="20"/>
        </w:rPr>
        <w:t>i</w:t>
      </w:r>
      <w:r w:rsidRPr="007B4594">
        <w:rPr>
          <w:sz w:val="20"/>
          <w:vertAlign w:val="superscript"/>
        </w:rPr>
        <w:t>th</w:t>
      </w:r>
      <w:proofErr w:type="spellEnd"/>
      <w:r w:rsidRPr="007B4594">
        <w:rPr>
          <w:sz w:val="20"/>
        </w:rPr>
        <w:t xml:space="preserve"> section, </w:t>
      </w:r>
      <w:proofErr w:type="spellStart"/>
      <w:r w:rsidRPr="007B4594">
        <w:rPr>
          <w:sz w:val="20"/>
        </w:rPr>
        <w:t>megagrams</w:t>
      </w:r>
      <w:proofErr w:type="spellEnd"/>
      <w:r w:rsidRPr="007B4594">
        <w:rPr>
          <w:sz w:val="20"/>
        </w:rPr>
        <w:t xml:space="preserve"> </w:t>
      </w:r>
    </w:p>
    <w:p w:rsidR="00276D7D" w:rsidRPr="007B4594" w:rsidRDefault="00276D7D" w:rsidP="00276D7D">
      <w:pPr>
        <w:spacing w:after="120"/>
        <w:ind w:left="960" w:hanging="960"/>
        <w:rPr>
          <w:sz w:val="20"/>
        </w:rPr>
      </w:pPr>
      <w:proofErr w:type="spellStart"/>
      <w:r w:rsidRPr="007B4594">
        <w:rPr>
          <w:sz w:val="20"/>
        </w:rPr>
        <w:t>t</w:t>
      </w:r>
      <w:r w:rsidRPr="007B4594">
        <w:rPr>
          <w:sz w:val="20"/>
          <w:vertAlign w:val="subscript"/>
        </w:rPr>
        <w:t>i</w:t>
      </w:r>
      <w:proofErr w:type="spellEnd"/>
      <w:r w:rsidRPr="007B4594">
        <w:rPr>
          <w:sz w:val="20"/>
        </w:rPr>
        <w:t xml:space="preserve"> = age of the </w:t>
      </w:r>
      <w:proofErr w:type="spellStart"/>
      <w:r w:rsidRPr="007B4594">
        <w:rPr>
          <w:sz w:val="20"/>
        </w:rPr>
        <w:t>i</w:t>
      </w:r>
      <w:r w:rsidRPr="007B4594">
        <w:rPr>
          <w:sz w:val="20"/>
          <w:vertAlign w:val="superscript"/>
        </w:rPr>
        <w:t>th</w:t>
      </w:r>
      <w:proofErr w:type="spellEnd"/>
      <w:r w:rsidRPr="007B4594">
        <w:rPr>
          <w:sz w:val="20"/>
        </w:rPr>
        <w:t xml:space="preserve"> section, years</w:t>
      </w:r>
    </w:p>
    <w:p w:rsidR="00276D7D" w:rsidRPr="007B4594" w:rsidRDefault="00276D7D" w:rsidP="00276D7D">
      <w:pPr>
        <w:spacing w:after="120"/>
        <w:ind w:firstLine="480"/>
        <w:rPr>
          <w:sz w:val="20"/>
        </w:rPr>
      </w:pPr>
      <w:r w:rsidRPr="007B4594">
        <w:rPr>
          <w:sz w:val="20"/>
        </w:rPr>
        <w:t>(iii) If a collection and control system has been installed, actual flow data may be used to project the maximum expected gas generation flow rate instead of, or in conjunction with, the equations in paragraphs (a)(1) (</w:t>
      </w:r>
      <w:proofErr w:type="spellStart"/>
      <w:r w:rsidRPr="007B4594">
        <w:rPr>
          <w:sz w:val="20"/>
        </w:rPr>
        <w:t>i</w:t>
      </w:r>
      <w:proofErr w:type="spellEnd"/>
      <w:r w:rsidRPr="007B4594">
        <w:rPr>
          <w:sz w:val="20"/>
        </w:rPr>
        <w:t>) and (ii) of this section. If the landfill is still accepting waste, the actual measured flow data will not equal the maximum expected gas generation rate, so calculations using the equations in paragraphs (a)(1) (</w:t>
      </w:r>
      <w:proofErr w:type="spellStart"/>
      <w:r w:rsidRPr="007B4594">
        <w:rPr>
          <w:sz w:val="20"/>
        </w:rPr>
        <w:t>i</w:t>
      </w:r>
      <w:proofErr w:type="spellEnd"/>
      <w:r w:rsidRPr="007B4594">
        <w:rPr>
          <w:sz w:val="20"/>
        </w:rPr>
        <w:t xml:space="preserve">) or (ii) or other methods shall be used to predict the maximum expected gas generation rate over the intended period of use of the gas control system equipment. </w:t>
      </w:r>
    </w:p>
    <w:p w:rsidR="00276D7D" w:rsidRPr="007B4594" w:rsidRDefault="00276D7D" w:rsidP="00276D7D">
      <w:pPr>
        <w:spacing w:after="120"/>
        <w:ind w:firstLine="480"/>
        <w:rPr>
          <w:sz w:val="20"/>
        </w:rPr>
      </w:pPr>
      <w:r w:rsidRPr="007B4594">
        <w:rPr>
          <w:sz w:val="20"/>
        </w:rPr>
        <w:t>(2) For the purposes of determining sufficient density of gas collectors for compliance with §60.752(b)(2)(ii)(A)(</w:t>
      </w:r>
      <w:r w:rsidRPr="007B4594">
        <w:rPr>
          <w:i/>
          <w:iCs/>
          <w:sz w:val="20"/>
        </w:rPr>
        <w:t>2</w:t>
      </w:r>
      <w:r w:rsidRPr="007B4594">
        <w:rPr>
          <w:sz w:val="20"/>
        </w:rPr>
        <w:t xml:space="preserve">),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 </w:t>
      </w:r>
    </w:p>
    <w:p w:rsidR="00276D7D" w:rsidRPr="007B4594" w:rsidRDefault="00276D7D" w:rsidP="00276D7D">
      <w:pPr>
        <w:spacing w:after="120"/>
        <w:ind w:firstLine="480"/>
        <w:rPr>
          <w:sz w:val="20"/>
        </w:rPr>
      </w:pPr>
      <w:r w:rsidRPr="007B4594">
        <w:rPr>
          <w:sz w:val="20"/>
        </w:rPr>
        <w:t>(3) For the purpose of demonstrating whether the gas collection system flow rate is sufficient to determine compliance with §60.752(b)(2)(ii)(A)(</w:t>
      </w:r>
      <w:r w:rsidRPr="007B4594">
        <w:rPr>
          <w:i/>
          <w:iCs/>
          <w:sz w:val="20"/>
        </w:rPr>
        <w:t>3</w:t>
      </w:r>
      <w:r w:rsidRPr="007B4594">
        <w:rPr>
          <w:sz w:val="20"/>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276D7D" w:rsidRPr="007B4594" w:rsidRDefault="00276D7D" w:rsidP="00276D7D">
      <w:pPr>
        <w:spacing w:after="120"/>
        <w:ind w:firstLine="480"/>
        <w:rPr>
          <w:sz w:val="20"/>
        </w:rPr>
      </w:pPr>
      <w:r w:rsidRPr="007B4594">
        <w:rPr>
          <w:sz w:val="20"/>
        </w:rPr>
        <w:t>(4) Owners or operators are not required to expand the system as required in paragraph (a)(3) of this section during the first 180 days after gas collection system startup.</w:t>
      </w:r>
    </w:p>
    <w:p w:rsidR="00276D7D" w:rsidRPr="007B4594" w:rsidRDefault="00276D7D" w:rsidP="00276D7D">
      <w:pPr>
        <w:spacing w:after="120"/>
        <w:ind w:firstLine="480"/>
        <w:rPr>
          <w:sz w:val="20"/>
        </w:rPr>
      </w:pPr>
      <w:r w:rsidRPr="007B4594">
        <w:rPr>
          <w:sz w:val="20"/>
        </w:rPr>
        <w:t>(5) 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276D7D" w:rsidRPr="007B4594" w:rsidRDefault="00276D7D" w:rsidP="00276D7D">
      <w:pPr>
        <w:spacing w:after="120"/>
        <w:ind w:firstLine="480"/>
        <w:rPr>
          <w:sz w:val="20"/>
        </w:rPr>
      </w:pPr>
      <w:r w:rsidRPr="007B4594">
        <w:rPr>
          <w:sz w:val="20"/>
        </w:rPr>
        <w:t>(6) An owner or operator seeking to demonstrate compliance with §60.752(b)(2)(ii)(A)(</w:t>
      </w:r>
      <w:r w:rsidRPr="007B4594">
        <w:rPr>
          <w:i/>
          <w:iCs/>
          <w:sz w:val="20"/>
        </w:rPr>
        <w:t>4</w:t>
      </w:r>
      <w:r w:rsidRPr="007B4594">
        <w:rPr>
          <w:sz w:val="20"/>
        </w:rPr>
        <w:t>) through the use of a collection system not conforming to the specifications provided in §60.759 shall provide information satisfactory to the Administrator as specified in §60.752(b)(2)(</w:t>
      </w:r>
      <w:proofErr w:type="spellStart"/>
      <w:r w:rsidRPr="007B4594">
        <w:rPr>
          <w:sz w:val="20"/>
        </w:rPr>
        <w:t>i</w:t>
      </w:r>
      <w:proofErr w:type="spellEnd"/>
      <w:r w:rsidRPr="007B4594">
        <w:rPr>
          <w:sz w:val="20"/>
        </w:rPr>
        <w:t xml:space="preserve">)(C) demonstrating that off-site migration is being controlled. </w:t>
      </w:r>
    </w:p>
    <w:p w:rsidR="00276D7D" w:rsidRPr="007B4594" w:rsidRDefault="00276D7D" w:rsidP="00276D7D">
      <w:pPr>
        <w:spacing w:after="120"/>
        <w:ind w:firstLine="480"/>
        <w:rPr>
          <w:sz w:val="20"/>
        </w:rPr>
      </w:pPr>
      <w:r w:rsidRPr="007B4594">
        <w:rPr>
          <w:sz w:val="20"/>
        </w:rPr>
        <w:lastRenderedPageBreak/>
        <w:t>(b) For purposes of compliance with §60.753(a), each owner or operator of a controlled landfill shall place each well or design component as specified in the approved design plan as provided in §60.752(b)(2)(</w:t>
      </w:r>
      <w:proofErr w:type="spellStart"/>
      <w:r w:rsidRPr="007B4594">
        <w:rPr>
          <w:sz w:val="20"/>
        </w:rPr>
        <w:t>i</w:t>
      </w:r>
      <w:proofErr w:type="spellEnd"/>
      <w:r w:rsidRPr="007B4594">
        <w:rPr>
          <w:sz w:val="20"/>
        </w:rPr>
        <w:t xml:space="preserve">). Each well shall be installed no later than 60 days after the date on which the initial solid waste has been in place for a period of: </w:t>
      </w:r>
    </w:p>
    <w:p w:rsidR="00276D7D" w:rsidRPr="007B4594" w:rsidRDefault="00276D7D" w:rsidP="00276D7D">
      <w:pPr>
        <w:spacing w:after="120"/>
        <w:ind w:firstLine="480"/>
        <w:rPr>
          <w:sz w:val="20"/>
        </w:rPr>
      </w:pPr>
      <w:r w:rsidRPr="007B4594">
        <w:rPr>
          <w:sz w:val="20"/>
        </w:rPr>
        <w:t xml:space="preserve">(1) 5 years or more if active; or </w:t>
      </w:r>
    </w:p>
    <w:p w:rsidR="00276D7D" w:rsidRPr="007B4594" w:rsidRDefault="00276D7D" w:rsidP="00276D7D">
      <w:pPr>
        <w:spacing w:after="120"/>
        <w:ind w:firstLine="480"/>
        <w:rPr>
          <w:sz w:val="20"/>
        </w:rPr>
      </w:pPr>
      <w:r w:rsidRPr="007B4594">
        <w:rPr>
          <w:sz w:val="20"/>
        </w:rPr>
        <w:t xml:space="preserve">(2) 2 years or more if closed or at final grade. </w:t>
      </w:r>
    </w:p>
    <w:p w:rsidR="00276D7D" w:rsidRPr="007B4594" w:rsidRDefault="00276D7D" w:rsidP="00276D7D">
      <w:pPr>
        <w:spacing w:after="120"/>
        <w:ind w:firstLine="480"/>
        <w:rPr>
          <w:sz w:val="20"/>
        </w:rPr>
      </w:pPr>
      <w:r w:rsidRPr="007B4594">
        <w:rPr>
          <w:sz w:val="20"/>
        </w:rPr>
        <w:t xml:space="preserve">(c) The following procedures shall be used for compliance with the surface methane operational standard as provided in §60.753(d). </w:t>
      </w:r>
    </w:p>
    <w:p w:rsidR="00276D7D" w:rsidRPr="007B4594" w:rsidRDefault="00276D7D" w:rsidP="00276D7D">
      <w:pPr>
        <w:spacing w:after="120"/>
        <w:ind w:firstLine="480"/>
        <w:rPr>
          <w:sz w:val="20"/>
        </w:rPr>
      </w:pPr>
      <w:r w:rsidRPr="007B4594">
        <w:rPr>
          <w:sz w:val="20"/>
        </w:rPr>
        <w:t xml:space="preserve">(1) 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 </w:t>
      </w:r>
    </w:p>
    <w:p w:rsidR="00276D7D" w:rsidRPr="007B4594" w:rsidRDefault="00276D7D" w:rsidP="00276D7D">
      <w:pPr>
        <w:spacing w:after="120"/>
        <w:ind w:firstLine="480"/>
        <w:rPr>
          <w:sz w:val="20"/>
        </w:rPr>
      </w:pPr>
      <w:r w:rsidRPr="007B4594">
        <w:rPr>
          <w:sz w:val="20"/>
        </w:rPr>
        <w:t xml:space="preserve">(2) The background concentration shall be determined by moving the probe inlet upwind and downwind outside the boundary of the landfill at a distance of at least 30 meters from the perimeter wells. </w:t>
      </w:r>
    </w:p>
    <w:p w:rsidR="00276D7D" w:rsidRPr="007B4594" w:rsidRDefault="00276D7D" w:rsidP="00276D7D">
      <w:pPr>
        <w:spacing w:after="120"/>
        <w:ind w:firstLine="480"/>
        <w:rPr>
          <w:sz w:val="20"/>
        </w:rPr>
      </w:pPr>
      <w:r w:rsidRPr="007B4594">
        <w:rPr>
          <w:sz w:val="20"/>
        </w:rPr>
        <w:t xml:space="preserve">(3) Surface emission monitoring shall be performed in accordance with section 4.3.1 of Method 21 of appendix A of this part, except that the probe inlet shall be placed within 5 to 10 centimeters of the ground. Monitoring shall be performed during typical meteorological conditions. </w:t>
      </w:r>
    </w:p>
    <w:p w:rsidR="00276D7D" w:rsidRPr="007B4594" w:rsidRDefault="00276D7D" w:rsidP="00276D7D">
      <w:pPr>
        <w:spacing w:after="120"/>
        <w:ind w:firstLine="480"/>
        <w:rPr>
          <w:sz w:val="20"/>
        </w:rPr>
      </w:pPr>
      <w:r w:rsidRPr="007B4594">
        <w:rPr>
          <w:sz w:val="20"/>
        </w:rPr>
        <w:t>(4) Any reading of 500 parts per million or more above background at any location shall be recorded as a monitored exceedance and the actions specified in paragraphs (c)(4) (</w:t>
      </w:r>
      <w:proofErr w:type="spellStart"/>
      <w:r w:rsidRPr="007B4594">
        <w:rPr>
          <w:sz w:val="20"/>
        </w:rPr>
        <w:t>i</w:t>
      </w:r>
      <w:proofErr w:type="spellEnd"/>
      <w:r w:rsidRPr="007B4594">
        <w:rPr>
          <w:sz w:val="20"/>
        </w:rPr>
        <w:t xml:space="preserve">) through (v) of this section shall be taken. As long as the specified actions are taken, the exceedance is not a violation of the operational requirements of §60.753(d).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location of each monitored exceedance shall be marked and the location recorded. </w:t>
      </w:r>
    </w:p>
    <w:p w:rsidR="00276D7D" w:rsidRPr="007B4594" w:rsidRDefault="00276D7D" w:rsidP="00276D7D">
      <w:pPr>
        <w:spacing w:after="120"/>
        <w:ind w:firstLine="480"/>
        <w:rPr>
          <w:sz w:val="20"/>
        </w:rPr>
      </w:pPr>
      <w:r w:rsidRPr="007B4594">
        <w:rPr>
          <w:sz w:val="20"/>
        </w:rPr>
        <w:t xml:space="preserve">(ii) Cover maintenance or adjustments to the vacuum of the adjacent wells to increase the gas collection in the vicinity of each exceedance shall be made and the location shall be re-monitored within 10 calendar days of detecting the exceedance. </w:t>
      </w:r>
    </w:p>
    <w:p w:rsidR="00276D7D" w:rsidRPr="007B4594" w:rsidRDefault="00276D7D" w:rsidP="00276D7D">
      <w:pPr>
        <w:spacing w:after="120"/>
        <w:ind w:firstLine="480"/>
        <w:rPr>
          <w:sz w:val="20"/>
        </w:rPr>
      </w:pPr>
      <w:r w:rsidRPr="007B4594">
        <w:rPr>
          <w:sz w:val="20"/>
        </w:rPr>
        <w:t xml:space="preserve">(iii) 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 </w:t>
      </w:r>
    </w:p>
    <w:p w:rsidR="00276D7D" w:rsidRPr="007B4594" w:rsidRDefault="00276D7D" w:rsidP="00276D7D">
      <w:pPr>
        <w:spacing w:after="120"/>
        <w:ind w:firstLine="480"/>
        <w:rPr>
          <w:sz w:val="20"/>
        </w:rPr>
      </w:pPr>
      <w:r w:rsidRPr="007B4594">
        <w:rPr>
          <w:sz w:val="20"/>
        </w:rPr>
        <w:t xml:space="preserve">(iv) Any location that initially showed an exceedance but has a methane concentration less than 500 ppm methane above background at the 10-day re-monitoring specified in paragraph (c)(4) (ii) or (iii) of this section shall be re-monitored 1 month from the initial exceedance. If the 1-month </w:t>
      </w:r>
      <w:proofErr w:type="spellStart"/>
      <w:r w:rsidRPr="007B4594">
        <w:rPr>
          <w:sz w:val="20"/>
        </w:rPr>
        <w:t>remonitoring</w:t>
      </w:r>
      <w:proofErr w:type="spellEnd"/>
      <w:r w:rsidRPr="007B4594">
        <w:rPr>
          <w:sz w:val="20"/>
        </w:rPr>
        <w:t xml:space="preserve"> shows a concentration less than 500 parts per million above background, no further monitoring of that location is required until the next quarterly monitoring period. If the 1-month </w:t>
      </w:r>
      <w:proofErr w:type="spellStart"/>
      <w:r w:rsidRPr="007B4594">
        <w:rPr>
          <w:sz w:val="20"/>
        </w:rPr>
        <w:t>remonitoring</w:t>
      </w:r>
      <w:proofErr w:type="spellEnd"/>
      <w:r w:rsidRPr="007B4594">
        <w:rPr>
          <w:sz w:val="20"/>
        </w:rPr>
        <w:t xml:space="preserve"> shows an exceedance, the actions specified in paragraph (c)(4) (iii) or (v) shall be taken. </w:t>
      </w:r>
    </w:p>
    <w:p w:rsidR="00276D7D" w:rsidRPr="007B4594" w:rsidRDefault="00276D7D" w:rsidP="00276D7D">
      <w:pPr>
        <w:spacing w:after="120"/>
        <w:ind w:firstLine="480"/>
        <w:rPr>
          <w:sz w:val="20"/>
        </w:rPr>
      </w:pPr>
      <w:r w:rsidRPr="007B4594">
        <w:rPr>
          <w:sz w:val="20"/>
        </w:rPr>
        <w:t xml:space="preserve">(v) 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 </w:t>
      </w:r>
    </w:p>
    <w:p w:rsidR="00276D7D" w:rsidRPr="007B4594" w:rsidRDefault="00276D7D" w:rsidP="00276D7D">
      <w:pPr>
        <w:spacing w:after="120"/>
        <w:ind w:firstLine="480"/>
        <w:rPr>
          <w:sz w:val="20"/>
        </w:rPr>
      </w:pPr>
      <w:r w:rsidRPr="007B4594">
        <w:rPr>
          <w:sz w:val="20"/>
        </w:rPr>
        <w:t xml:space="preserve">(5) The owner or operator shall implement a program to monitor for cover integrity and implement cover repairs as necessary on a monthly basis. </w:t>
      </w:r>
    </w:p>
    <w:p w:rsidR="00276D7D" w:rsidRPr="007B4594" w:rsidRDefault="00276D7D" w:rsidP="00276D7D">
      <w:pPr>
        <w:spacing w:after="120"/>
        <w:ind w:firstLine="480"/>
        <w:rPr>
          <w:sz w:val="20"/>
        </w:rPr>
      </w:pPr>
      <w:r w:rsidRPr="007B4594">
        <w:rPr>
          <w:sz w:val="20"/>
        </w:rPr>
        <w:t xml:space="preserve">(d) Each owner or operator seeking to comply with the provisions in paragraph (c) of this section shall comply with the following instrumentation specifications and procedures for surface emission monitoring devices: </w:t>
      </w:r>
    </w:p>
    <w:p w:rsidR="00276D7D" w:rsidRPr="007B4594" w:rsidRDefault="00276D7D" w:rsidP="00276D7D">
      <w:pPr>
        <w:spacing w:after="120"/>
        <w:ind w:firstLine="480"/>
        <w:rPr>
          <w:sz w:val="20"/>
        </w:rPr>
      </w:pPr>
      <w:r w:rsidRPr="007B4594">
        <w:rPr>
          <w:sz w:val="20"/>
        </w:rPr>
        <w:t xml:space="preserve">(1) The portable analyzer shall meet the instrument specifications provided in section 3 of Method 21 of appendix A of this part, except that “methane” shall replace all references to VOC. </w:t>
      </w:r>
    </w:p>
    <w:p w:rsidR="00276D7D" w:rsidRPr="007B4594" w:rsidRDefault="00276D7D" w:rsidP="00276D7D">
      <w:pPr>
        <w:spacing w:after="120"/>
        <w:ind w:firstLine="480"/>
        <w:rPr>
          <w:sz w:val="20"/>
        </w:rPr>
      </w:pPr>
      <w:r w:rsidRPr="007B4594">
        <w:rPr>
          <w:sz w:val="20"/>
        </w:rPr>
        <w:t xml:space="preserve">(2) The calibration gas shall be methane, diluted to a nominal concentration of 500 parts per million in air. </w:t>
      </w:r>
    </w:p>
    <w:p w:rsidR="00276D7D" w:rsidRPr="007B4594" w:rsidRDefault="00276D7D" w:rsidP="00276D7D">
      <w:pPr>
        <w:spacing w:after="120"/>
        <w:ind w:firstLine="480"/>
        <w:rPr>
          <w:sz w:val="20"/>
        </w:rPr>
      </w:pPr>
      <w:r w:rsidRPr="007B4594">
        <w:rPr>
          <w:sz w:val="20"/>
        </w:rPr>
        <w:t xml:space="preserve">(3) To meet the performance evaluation requirements in section 3.1.3 of Method 21 of appendix A of this part, the instrument evaluation procedures of section 4.4 of Method 21 of appendix A of this part shall be used. </w:t>
      </w:r>
    </w:p>
    <w:p w:rsidR="00276D7D" w:rsidRPr="007B4594" w:rsidRDefault="00276D7D" w:rsidP="00276D7D">
      <w:pPr>
        <w:spacing w:after="120"/>
        <w:ind w:firstLine="480"/>
        <w:rPr>
          <w:sz w:val="20"/>
        </w:rPr>
      </w:pPr>
      <w:r w:rsidRPr="007B4594">
        <w:rPr>
          <w:sz w:val="20"/>
        </w:rPr>
        <w:t xml:space="preserve">(4) The calibration procedures provided in section 4.2 of Method 21 of appendix A of this part shall be followed immediately before commencing a surface monitoring survey. </w:t>
      </w:r>
    </w:p>
    <w:p w:rsidR="00276D7D" w:rsidRPr="007B4594" w:rsidRDefault="00276D7D" w:rsidP="00276D7D">
      <w:pPr>
        <w:spacing w:after="120"/>
        <w:ind w:firstLine="480"/>
        <w:rPr>
          <w:sz w:val="20"/>
        </w:rPr>
      </w:pPr>
      <w:r w:rsidRPr="007B4594">
        <w:rPr>
          <w:sz w:val="20"/>
        </w:rPr>
        <w:lastRenderedPageBreak/>
        <w:t xml:space="preserve">(e) The provisions of this subpart apply at all times, except during periods of start-up, shutdown, or malfunction, provided that the duration of start-up, shutdown, or malfunction shall not exceed 5 days for collection systems and shall not exceed 1 hour for treatment or control devices. </w:t>
      </w:r>
    </w:p>
    <w:p w:rsidR="00276D7D" w:rsidRPr="007B4594" w:rsidRDefault="00276D7D" w:rsidP="00276D7D">
      <w:pPr>
        <w:spacing w:after="120"/>
        <w:rPr>
          <w:sz w:val="20"/>
        </w:rPr>
      </w:pPr>
      <w:r w:rsidRPr="007B4594">
        <w:rPr>
          <w:sz w:val="20"/>
        </w:rPr>
        <w:t>[61 FR 9919, Mar. 12, 1996, as amended at 63 FR 32752, June 16, 1998]</w:t>
      </w:r>
    </w:p>
    <w:p w:rsidR="00276D7D" w:rsidRPr="007B4594" w:rsidRDefault="00276D7D" w:rsidP="00276D7D">
      <w:pPr>
        <w:spacing w:after="120"/>
        <w:outlineLvl w:val="1"/>
        <w:rPr>
          <w:b/>
          <w:bCs/>
          <w:sz w:val="20"/>
        </w:rPr>
      </w:pPr>
      <w:bookmarkStart w:id="80" w:name="40:7.0.1.1.1.89.151.7"/>
      <w:bookmarkEnd w:id="80"/>
      <w:r w:rsidRPr="007B4594">
        <w:rPr>
          <w:b/>
          <w:bCs/>
          <w:sz w:val="20"/>
        </w:rPr>
        <w:t>§60.756 Monitoring of operations.</w:t>
      </w:r>
    </w:p>
    <w:p w:rsidR="00276D7D" w:rsidRPr="007B4594" w:rsidRDefault="00276D7D" w:rsidP="00276D7D">
      <w:pPr>
        <w:spacing w:after="120"/>
        <w:ind w:firstLine="480"/>
        <w:rPr>
          <w:sz w:val="20"/>
        </w:rPr>
      </w:pPr>
      <w:r w:rsidRPr="007B4594">
        <w:rPr>
          <w:sz w:val="20"/>
        </w:rPr>
        <w:t>Except as provided in §60.752(b)(2)(</w:t>
      </w:r>
      <w:proofErr w:type="spellStart"/>
      <w:r w:rsidRPr="007B4594">
        <w:rPr>
          <w:sz w:val="20"/>
        </w:rPr>
        <w:t>i</w:t>
      </w:r>
      <w:proofErr w:type="spellEnd"/>
      <w:r w:rsidRPr="007B4594">
        <w:rPr>
          <w:sz w:val="20"/>
        </w:rPr>
        <w:t xml:space="preserve">)(B), </w:t>
      </w:r>
    </w:p>
    <w:p w:rsidR="00276D7D" w:rsidRPr="007B4594" w:rsidRDefault="00276D7D" w:rsidP="00276D7D">
      <w:pPr>
        <w:spacing w:after="120"/>
        <w:ind w:firstLine="480"/>
        <w:rPr>
          <w:sz w:val="20"/>
        </w:rPr>
      </w:pPr>
      <w:r w:rsidRPr="007B4594">
        <w:rPr>
          <w:sz w:val="20"/>
        </w:rPr>
        <w:t xml:space="preserve">(a) Each owner or operator seeking to comply with §60.752(b)(2)(ii)(A) for an active gas collection system shall install a sampling port and a thermometer, other temperature measuring device, or an access port for temperature measurements at each wellhead and: </w:t>
      </w:r>
    </w:p>
    <w:p w:rsidR="00276D7D" w:rsidRPr="007B4594" w:rsidRDefault="00276D7D" w:rsidP="00276D7D">
      <w:pPr>
        <w:spacing w:after="120"/>
        <w:ind w:firstLine="480"/>
        <w:rPr>
          <w:sz w:val="20"/>
        </w:rPr>
      </w:pPr>
      <w:r w:rsidRPr="007B4594">
        <w:rPr>
          <w:sz w:val="20"/>
        </w:rPr>
        <w:t xml:space="preserve">(1) Measure the gauge pressure in the gas collection header on a monthly basis as provided in §60.755(a)(3); and </w:t>
      </w:r>
    </w:p>
    <w:p w:rsidR="00276D7D" w:rsidRPr="007B4594" w:rsidRDefault="00276D7D" w:rsidP="00276D7D">
      <w:pPr>
        <w:spacing w:after="120"/>
        <w:ind w:firstLine="480"/>
        <w:rPr>
          <w:sz w:val="20"/>
        </w:rPr>
      </w:pPr>
      <w:r w:rsidRPr="007B4594">
        <w:rPr>
          <w:sz w:val="20"/>
        </w:rPr>
        <w:t xml:space="preserve">(2) Monitor nitrogen or oxygen concentration in the landfill gas on a monthly basis as provided in §60.755(a)(5); and </w:t>
      </w:r>
    </w:p>
    <w:p w:rsidR="00276D7D" w:rsidRPr="007B4594" w:rsidRDefault="00276D7D" w:rsidP="00276D7D">
      <w:pPr>
        <w:spacing w:after="120"/>
        <w:ind w:firstLine="480"/>
        <w:rPr>
          <w:sz w:val="20"/>
        </w:rPr>
      </w:pPr>
      <w:r w:rsidRPr="007B4594">
        <w:rPr>
          <w:sz w:val="20"/>
        </w:rPr>
        <w:t xml:space="preserve">(3) Monitor temperature of the landfill gas on a monthly basis as provided in §60.755(a)(5). </w:t>
      </w:r>
    </w:p>
    <w:p w:rsidR="00276D7D" w:rsidRPr="007B4594" w:rsidRDefault="00276D7D" w:rsidP="00276D7D">
      <w:pPr>
        <w:spacing w:after="120"/>
        <w:ind w:firstLine="480"/>
        <w:rPr>
          <w:sz w:val="20"/>
        </w:rPr>
      </w:pPr>
      <w:r w:rsidRPr="007B4594">
        <w:rPr>
          <w:sz w:val="20"/>
        </w:rPr>
        <w:t xml:space="preserve">(b) Each owner or operator seeking to comply with §60.752(b)(2)(iii) using an enclosed combustor shall calibrate, maintain, and operate according to the manufacturer's specifications, the following equipment. </w:t>
      </w:r>
    </w:p>
    <w:p w:rsidR="00276D7D" w:rsidRPr="007B4594" w:rsidRDefault="00276D7D" w:rsidP="00276D7D">
      <w:pPr>
        <w:spacing w:after="120"/>
        <w:ind w:firstLine="480"/>
        <w:rPr>
          <w:sz w:val="20"/>
        </w:rPr>
      </w:pPr>
      <w:r w:rsidRPr="007B4594">
        <w:rPr>
          <w:sz w:val="20"/>
        </w:rPr>
        <w:t xml:space="preserve">(1)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 </w:t>
      </w:r>
    </w:p>
    <w:p w:rsidR="00276D7D" w:rsidRPr="007B4594" w:rsidRDefault="00276D7D" w:rsidP="00276D7D">
      <w:pPr>
        <w:spacing w:after="120"/>
        <w:ind w:firstLine="480"/>
        <w:rPr>
          <w:sz w:val="20"/>
        </w:rPr>
      </w:pPr>
      <w:r w:rsidRPr="007B4594">
        <w:rPr>
          <w:sz w:val="20"/>
        </w:rPr>
        <w:t xml:space="preserve">(2) A device that records flow to or bypass of the control device. The owner or operator shall either: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Install, calibrate, and maintain a gas flow rate measuring device that shall record the flow to the control device at least every 15 minutes; or </w:t>
      </w:r>
    </w:p>
    <w:p w:rsidR="00276D7D" w:rsidRPr="007B4594" w:rsidRDefault="00276D7D" w:rsidP="00276D7D">
      <w:pPr>
        <w:spacing w:after="120"/>
        <w:ind w:firstLine="480"/>
        <w:rPr>
          <w:sz w:val="20"/>
        </w:rPr>
      </w:pPr>
      <w:r w:rsidRPr="007B4594">
        <w:rPr>
          <w:sz w:val="20"/>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276D7D" w:rsidRPr="007B4594" w:rsidRDefault="00276D7D" w:rsidP="00276D7D">
      <w:pPr>
        <w:spacing w:after="120"/>
        <w:ind w:firstLine="480"/>
        <w:rPr>
          <w:sz w:val="20"/>
        </w:rPr>
      </w:pPr>
      <w:r w:rsidRPr="007B4594">
        <w:rPr>
          <w:sz w:val="20"/>
        </w:rPr>
        <w:t xml:space="preserve">(c) Each owner or operator seeking to comply with §60.752(b)(2)(iii) using an open flare shall install, calibrate, maintain, and operate according to the manufacturer's specifications the following equipment: </w:t>
      </w:r>
    </w:p>
    <w:p w:rsidR="00276D7D" w:rsidRPr="007B4594" w:rsidRDefault="00276D7D" w:rsidP="00276D7D">
      <w:pPr>
        <w:spacing w:after="120"/>
        <w:ind w:firstLine="480"/>
        <w:rPr>
          <w:sz w:val="20"/>
        </w:rPr>
      </w:pPr>
      <w:r w:rsidRPr="007B4594">
        <w:rPr>
          <w:sz w:val="20"/>
        </w:rPr>
        <w:t xml:space="preserve">(1) A heat sensing device, such as an ultraviolet beam sensor or thermocouple, at the pilot light or the flame itself to indicate the continuous presence of a flame. </w:t>
      </w:r>
    </w:p>
    <w:p w:rsidR="00276D7D" w:rsidRPr="007B4594" w:rsidRDefault="00276D7D" w:rsidP="00276D7D">
      <w:pPr>
        <w:spacing w:after="120"/>
        <w:ind w:firstLine="480"/>
        <w:rPr>
          <w:sz w:val="20"/>
        </w:rPr>
      </w:pPr>
      <w:r w:rsidRPr="007B4594">
        <w:rPr>
          <w:sz w:val="20"/>
        </w:rPr>
        <w:t xml:space="preserve">(2) A device that records flow to or bypass of the flare. The owner or operator shall either: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Install, calibrate, and maintain a gas flow rate measuring device that shall record the flow to the control device at least every 15 minutes; or </w:t>
      </w:r>
    </w:p>
    <w:p w:rsidR="00276D7D" w:rsidRPr="007B4594" w:rsidRDefault="00276D7D" w:rsidP="00276D7D">
      <w:pPr>
        <w:spacing w:after="120"/>
        <w:ind w:firstLine="480"/>
        <w:rPr>
          <w:sz w:val="20"/>
        </w:rPr>
      </w:pPr>
      <w:r w:rsidRPr="007B4594">
        <w:rPr>
          <w:sz w:val="20"/>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276D7D" w:rsidRPr="007B4594" w:rsidRDefault="00276D7D" w:rsidP="00276D7D">
      <w:pPr>
        <w:spacing w:after="120"/>
        <w:ind w:firstLine="480"/>
        <w:rPr>
          <w:sz w:val="20"/>
        </w:rPr>
      </w:pPr>
      <w:r w:rsidRPr="007B4594">
        <w:rPr>
          <w:sz w:val="20"/>
        </w:rPr>
        <w:t>(d) Each owner or operator seeking to demonstrate compliance with §60.752(b)(2)(iii) using a device other than an open flare or an enclosed combustor shall provide information satisfactory to the Administrator as provided in §60.752(b)(2)(</w:t>
      </w:r>
      <w:proofErr w:type="spellStart"/>
      <w:r w:rsidRPr="007B4594">
        <w:rPr>
          <w:sz w:val="20"/>
        </w:rPr>
        <w:t>i</w:t>
      </w:r>
      <w:proofErr w:type="spellEnd"/>
      <w:r w:rsidRPr="007B4594">
        <w:rPr>
          <w:sz w:val="20"/>
        </w:rPr>
        <w:t xml:space="preserve">)(B)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 </w:t>
      </w:r>
    </w:p>
    <w:p w:rsidR="00276D7D" w:rsidRPr="007B4594" w:rsidRDefault="00276D7D" w:rsidP="00276D7D">
      <w:pPr>
        <w:spacing w:after="120"/>
        <w:ind w:firstLine="480"/>
        <w:rPr>
          <w:sz w:val="20"/>
        </w:rPr>
      </w:pPr>
      <w:r w:rsidRPr="007B4594">
        <w:rPr>
          <w:sz w:val="20"/>
        </w:rPr>
        <w:t>(e) Each owner or operator seeking to install a collection system that does not meet the specifications in §60.759 or seeking to monitor alternative parameters to those required by §60.753 through §60.756 shall provide information satisfactory to the Administrator as provided in §60.752(b)(2)(</w:t>
      </w:r>
      <w:proofErr w:type="spellStart"/>
      <w:r w:rsidRPr="007B4594">
        <w:rPr>
          <w:sz w:val="20"/>
        </w:rPr>
        <w:t>i</w:t>
      </w:r>
      <w:proofErr w:type="spellEnd"/>
      <w:r w:rsidRPr="007B4594">
        <w:rPr>
          <w:sz w:val="20"/>
        </w:rPr>
        <w:t xml:space="preserve">) (B) and (C) describing the design and operation of the collection system, the operating parameters that would indicate proper performance, and appropriate monitoring procedures. The Administrator may specify additional appropriate monitoring procedures. </w:t>
      </w:r>
    </w:p>
    <w:p w:rsidR="00276D7D" w:rsidRPr="007B4594" w:rsidRDefault="00276D7D" w:rsidP="00276D7D">
      <w:pPr>
        <w:spacing w:after="120"/>
        <w:ind w:firstLine="480"/>
        <w:rPr>
          <w:sz w:val="20"/>
        </w:rPr>
      </w:pPr>
      <w:r w:rsidRPr="007B4594">
        <w:rPr>
          <w:sz w:val="20"/>
        </w:rPr>
        <w:lastRenderedPageBreak/>
        <w:t xml:space="preserve">(f) 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p>
    <w:p w:rsidR="00276D7D" w:rsidRPr="007B4594" w:rsidRDefault="00276D7D" w:rsidP="00276D7D">
      <w:pPr>
        <w:spacing w:after="120"/>
        <w:rPr>
          <w:sz w:val="20"/>
        </w:rPr>
      </w:pPr>
      <w:r w:rsidRPr="007B4594">
        <w:rPr>
          <w:sz w:val="20"/>
        </w:rPr>
        <w:t>[61 FR 9919, Mar. 12, 1996, as amended at 63 FR 32752, June 16, 1998; 65 FR 18909, Apr. 10, 2000]</w:t>
      </w:r>
    </w:p>
    <w:p w:rsidR="00276D7D" w:rsidRPr="007B4594" w:rsidRDefault="00276D7D" w:rsidP="00276D7D">
      <w:pPr>
        <w:spacing w:after="120"/>
        <w:outlineLvl w:val="1"/>
        <w:rPr>
          <w:b/>
          <w:bCs/>
          <w:sz w:val="20"/>
        </w:rPr>
      </w:pPr>
      <w:bookmarkStart w:id="81" w:name="40:7.0.1.1.1.89.151.8"/>
      <w:bookmarkEnd w:id="81"/>
      <w:r w:rsidRPr="007B4594">
        <w:rPr>
          <w:b/>
          <w:bCs/>
          <w:sz w:val="20"/>
        </w:rPr>
        <w:t>§60.757 Reporting requirements.</w:t>
      </w:r>
    </w:p>
    <w:p w:rsidR="00276D7D" w:rsidRPr="007B4594" w:rsidRDefault="00276D7D" w:rsidP="00276D7D">
      <w:pPr>
        <w:spacing w:after="120"/>
        <w:ind w:firstLine="480"/>
        <w:rPr>
          <w:sz w:val="20"/>
        </w:rPr>
      </w:pPr>
      <w:r w:rsidRPr="007B4594">
        <w:rPr>
          <w:sz w:val="20"/>
        </w:rPr>
        <w:t>Except as provided in §60.752(b)(2)(</w:t>
      </w:r>
      <w:proofErr w:type="spellStart"/>
      <w:r w:rsidRPr="007B4594">
        <w:rPr>
          <w:sz w:val="20"/>
        </w:rPr>
        <w:t>i</w:t>
      </w:r>
      <w:proofErr w:type="spellEnd"/>
      <w:r w:rsidRPr="007B4594">
        <w:rPr>
          <w:sz w:val="20"/>
        </w:rPr>
        <w:t xml:space="preserve">)(B), </w:t>
      </w:r>
    </w:p>
    <w:p w:rsidR="00276D7D" w:rsidRPr="007B4594" w:rsidRDefault="00276D7D" w:rsidP="00276D7D">
      <w:pPr>
        <w:spacing w:after="120"/>
        <w:ind w:firstLine="480"/>
        <w:rPr>
          <w:sz w:val="20"/>
        </w:rPr>
      </w:pPr>
      <w:r w:rsidRPr="007B4594">
        <w:rPr>
          <w:sz w:val="20"/>
        </w:rPr>
        <w:t xml:space="preserve">(a) Each owner or operator subject to the requirements of this subpart shall submit an initial design capacity report to the Administrator. </w:t>
      </w:r>
    </w:p>
    <w:p w:rsidR="00276D7D" w:rsidRPr="007B4594" w:rsidRDefault="00276D7D" w:rsidP="00276D7D">
      <w:pPr>
        <w:spacing w:after="120"/>
        <w:ind w:firstLine="480"/>
        <w:rPr>
          <w:sz w:val="20"/>
        </w:rPr>
      </w:pPr>
      <w:r w:rsidRPr="007B4594">
        <w:rPr>
          <w:sz w:val="20"/>
        </w:rPr>
        <w:t>(1) The initial design capacity report shall fulfill the requirements of the notification of the date construction is commenced as required by §60.7(a)(1) and shall be submitted no later than:</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June 10, 1996, for landfills that commenced construction, modification, or reconstruction on or after May 30, 1991 but before March 12, 1996 or</w:t>
      </w:r>
    </w:p>
    <w:p w:rsidR="00276D7D" w:rsidRPr="007B4594" w:rsidRDefault="00276D7D" w:rsidP="00276D7D">
      <w:pPr>
        <w:spacing w:after="120"/>
        <w:ind w:firstLine="480"/>
        <w:rPr>
          <w:sz w:val="20"/>
        </w:rPr>
      </w:pPr>
      <w:r w:rsidRPr="007B4594">
        <w:rPr>
          <w:sz w:val="20"/>
        </w:rPr>
        <w:t>(ii) Ninety days after the date of commenced construction, modification, or reconstruction for landfills that commence construction, modification, or reconstruction on or after March 12, 1996.</w:t>
      </w:r>
    </w:p>
    <w:p w:rsidR="00276D7D" w:rsidRPr="007B4594" w:rsidRDefault="00276D7D" w:rsidP="00276D7D">
      <w:pPr>
        <w:spacing w:after="120"/>
        <w:ind w:firstLine="480"/>
        <w:rPr>
          <w:sz w:val="20"/>
        </w:rPr>
      </w:pPr>
      <w:r w:rsidRPr="007B4594">
        <w:rPr>
          <w:sz w:val="20"/>
        </w:rPr>
        <w:t>(2) The initial design capacity report shall contain the following information:</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A map or plot of the landfill, providing the size and location of the landfill, and identifying all areas where solid waste may be landfilled according to the permit issued by the State, local, or tribal agency responsible for regulating the landfill.</w:t>
      </w:r>
    </w:p>
    <w:p w:rsidR="00276D7D" w:rsidRPr="007B4594" w:rsidRDefault="00276D7D" w:rsidP="00276D7D">
      <w:pPr>
        <w:spacing w:after="120"/>
        <w:ind w:firstLine="480"/>
        <w:rPr>
          <w:sz w:val="20"/>
        </w:rPr>
      </w:pPr>
      <w:r w:rsidRPr="007B4594">
        <w:rPr>
          <w:sz w:val="20"/>
        </w:rPr>
        <w:t>(ii) 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276D7D" w:rsidRPr="007B4594" w:rsidRDefault="00276D7D" w:rsidP="00276D7D">
      <w:pPr>
        <w:spacing w:after="120"/>
        <w:ind w:firstLine="480"/>
        <w:rPr>
          <w:sz w:val="20"/>
        </w:rPr>
      </w:pPr>
      <w:r w:rsidRPr="007B4594">
        <w:rPr>
          <w:sz w:val="20"/>
        </w:rPr>
        <w:t xml:space="preserve">(3) An amended design capacity report shall be submitted to the Administrator providing notification of an increase in the design capacity of the landfill, within 90 days of an increase in the maximum design capacity of the landfill to or above 2.5 million </w:t>
      </w:r>
      <w:proofErr w:type="spellStart"/>
      <w:r w:rsidRPr="007B4594">
        <w:rPr>
          <w:sz w:val="20"/>
        </w:rPr>
        <w:t>megagrams</w:t>
      </w:r>
      <w:proofErr w:type="spellEnd"/>
      <w:r w:rsidRPr="007B4594">
        <w:rPr>
          <w:sz w:val="20"/>
        </w:rPr>
        <w:t xml:space="preserve"> and 2.5 million cubic meters. This increase in design capacity may result from an increase in the permitted volume of the landfill or an increase in the density as documented in the annual recalculation required in §60.758(f).</w:t>
      </w:r>
    </w:p>
    <w:p w:rsidR="00276D7D" w:rsidRPr="007B4594" w:rsidRDefault="00276D7D" w:rsidP="00276D7D">
      <w:pPr>
        <w:spacing w:after="120"/>
        <w:ind w:firstLine="480"/>
        <w:rPr>
          <w:sz w:val="20"/>
        </w:rPr>
      </w:pPr>
      <w:r w:rsidRPr="007B4594">
        <w:rPr>
          <w:sz w:val="20"/>
        </w:rPr>
        <w:t xml:space="preserve">(b) 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 </w:t>
      </w:r>
    </w:p>
    <w:p w:rsidR="00276D7D" w:rsidRPr="007B4594" w:rsidRDefault="00276D7D" w:rsidP="00276D7D">
      <w:pPr>
        <w:spacing w:after="120"/>
        <w:ind w:firstLine="480"/>
        <w:rPr>
          <w:sz w:val="20"/>
        </w:rPr>
      </w:pPr>
      <w:r w:rsidRPr="007B4594">
        <w:rPr>
          <w:sz w:val="20"/>
        </w:rPr>
        <w:t xml:space="preserve">(1) The NMOC emission rate report shall contain an annual or 5-year estimate of the NMOC emission rate calculated using the formula and procedures provided in §60.754(a) or (b), as applicable.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The initial NMOC emission rate report may be combined with the initial design capacity report required in paragraph (a) of this section and shall be submitted no later than indicated in paragraphs (b)(1)(</w:t>
      </w:r>
      <w:proofErr w:type="spellStart"/>
      <w:r w:rsidRPr="007B4594">
        <w:rPr>
          <w:sz w:val="20"/>
        </w:rPr>
        <w:t>i</w:t>
      </w:r>
      <w:proofErr w:type="spellEnd"/>
      <w:r w:rsidRPr="007B4594">
        <w:rPr>
          <w:sz w:val="20"/>
        </w:rPr>
        <w:t>)(A) and (B) of this section. Subsequent NMOC emission rate reports shall be submitted annually thereafter, except as provided for in paragraphs (b)(1)(ii) and (b)(3) of this section.</w:t>
      </w:r>
    </w:p>
    <w:p w:rsidR="00276D7D" w:rsidRPr="007B4594" w:rsidRDefault="00276D7D" w:rsidP="00276D7D">
      <w:pPr>
        <w:spacing w:after="120"/>
        <w:ind w:firstLine="480"/>
        <w:rPr>
          <w:sz w:val="20"/>
        </w:rPr>
      </w:pPr>
      <w:r w:rsidRPr="007B4594">
        <w:rPr>
          <w:sz w:val="20"/>
        </w:rPr>
        <w:t>(A) June 10, 1996, for landfills that commenced construction, modification, or reconstruction on or after May 30, 1991, but before March 12, 1996, or</w:t>
      </w:r>
    </w:p>
    <w:p w:rsidR="00276D7D" w:rsidRPr="007B4594" w:rsidRDefault="00276D7D" w:rsidP="00276D7D">
      <w:pPr>
        <w:spacing w:after="120"/>
        <w:ind w:firstLine="480"/>
        <w:rPr>
          <w:sz w:val="20"/>
        </w:rPr>
      </w:pPr>
      <w:r w:rsidRPr="007B4594">
        <w:rPr>
          <w:sz w:val="20"/>
        </w:rPr>
        <w:t>(B) Ninety days after the date of commenced construction, modification, or reconstruction for landfills that commence construction, modification, or reconstruction on or after March 12, 1996.</w:t>
      </w:r>
    </w:p>
    <w:p w:rsidR="00276D7D" w:rsidRPr="007B4594" w:rsidRDefault="00276D7D" w:rsidP="00276D7D">
      <w:pPr>
        <w:spacing w:after="120"/>
        <w:ind w:firstLine="480"/>
        <w:rPr>
          <w:sz w:val="20"/>
        </w:rPr>
      </w:pPr>
      <w:r w:rsidRPr="007B4594">
        <w:rPr>
          <w:sz w:val="20"/>
        </w:rPr>
        <w:t xml:space="preserve">(ii) If the estimated NMOC emission rate as reported in the annual report to the Administrator is less than 50 </w:t>
      </w:r>
      <w:proofErr w:type="spellStart"/>
      <w:r w:rsidRPr="007B4594">
        <w:rPr>
          <w:sz w:val="20"/>
        </w:rPr>
        <w:t>megagrams</w:t>
      </w:r>
      <w:proofErr w:type="spellEnd"/>
      <w:r w:rsidRPr="007B4594">
        <w:rPr>
          <w:sz w:val="20"/>
        </w:rPr>
        <w:t xml:space="preserve"> per year in each of the next 5 consecutive years, the owner or operator may elect to submit an estimate of the </w:t>
      </w:r>
      <w:r w:rsidRPr="007B4594">
        <w:rPr>
          <w:sz w:val="20"/>
        </w:rPr>
        <w:lastRenderedPageBreak/>
        <w:t xml:space="preserve">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 </w:t>
      </w:r>
    </w:p>
    <w:p w:rsidR="00276D7D" w:rsidRPr="007B4594" w:rsidRDefault="00276D7D" w:rsidP="00276D7D">
      <w:pPr>
        <w:spacing w:after="120"/>
        <w:ind w:firstLine="480"/>
        <w:rPr>
          <w:sz w:val="20"/>
        </w:rPr>
      </w:pPr>
      <w:r w:rsidRPr="007B4594">
        <w:rPr>
          <w:sz w:val="20"/>
        </w:rPr>
        <w:t xml:space="preserve">(2) The NMOC emission rate report shall include all the data, calculations, sample reports and measurements used to estimate the annual or 5-year emissions. </w:t>
      </w:r>
    </w:p>
    <w:p w:rsidR="00276D7D" w:rsidRPr="007B4594" w:rsidRDefault="00276D7D" w:rsidP="00276D7D">
      <w:pPr>
        <w:spacing w:after="120"/>
        <w:ind w:firstLine="480"/>
        <w:rPr>
          <w:sz w:val="20"/>
        </w:rPr>
      </w:pPr>
      <w:r w:rsidRPr="007B4594">
        <w:rPr>
          <w:sz w:val="20"/>
        </w:rPr>
        <w:t xml:space="preserve">(3) 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 </w:t>
      </w:r>
    </w:p>
    <w:p w:rsidR="00276D7D" w:rsidRPr="007B4594" w:rsidRDefault="00276D7D" w:rsidP="00276D7D">
      <w:pPr>
        <w:spacing w:after="120"/>
        <w:ind w:firstLine="480"/>
        <w:rPr>
          <w:sz w:val="20"/>
        </w:rPr>
      </w:pPr>
      <w:r w:rsidRPr="007B4594">
        <w:rPr>
          <w:sz w:val="20"/>
        </w:rPr>
        <w:t>(c) Each owner or operator subject to the provisions of §60.752(b)(2)(</w:t>
      </w:r>
      <w:proofErr w:type="spellStart"/>
      <w:r w:rsidRPr="007B4594">
        <w:rPr>
          <w:sz w:val="20"/>
        </w:rPr>
        <w:t>i</w:t>
      </w:r>
      <w:proofErr w:type="spellEnd"/>
      <w:r w:rsidRPr="007B4594">
        <w:rPr>
          <w:sz w:val="20"/>
        </w:rPr>
        <w:t xml:space="preserve">) shall submit a collection and control system design plan to the Administrator within 1 year of the first report required under paragraph (b) of this section in which the emission rate equals or exceeds 50 </w:t>
      </w:r>
      <w:proofErr w:type="spellStart"/>
      <w:r w:rsidRPr="007B4594">
        <w:rPr>
          <w:sz w:val="20"/>
        </w:rPr>
        <w:t>megagrams</w:t>
      </w:r>
      <w:proofErr w:type="spellEnd"/>
      <w:r w:rsidRPr="007B4594">
        <w:rPr>
          <w:sz w:val="20"/>
        </w:rPr>
        <w:t xml:space="preserve"> per year, except as follows: </w:t>
      </w:r>
    </w:p>
    <w:p w:rsidR="00276D7D" w:rsidRPr="007B4594" w:rsidRDefault="00276D7D" w:rsidP="00276D7D">
      <w:pPr>
        <w:spacing w:after="120"/>
        <w:ind w:firstLine="480"/>
        <w:rPr>
          <w:sz w:val="20"/>
        </w:rPr>
      </w:pPr>
      <w:r w:rsidRPr="007B4594">
        <w:rPr>
          <w:sz w:val="20"/>
        </w:rPr>
        <w:t xml:space="preserve">(1) If the owner or operator elects to recalculate the NMOC emission rate after Tier 2 NMOC sampling and analysis as provided in §60.754(a)(3) and the resulting rate is less than 50 </w:t>
      </w:r>
      <w:proofErr w:type="spellStart"/>
      <w:r w:rsidRPr="007B4594">
        <w:rPr>
          <w:sz w:val="20"/>
        </w:rPr>
        <w:t>megagrams</w:t>
      </w:r>
      <w:proofErr w:type="spellEnd"/>
      <w:r w:rsidRPr="007B4594">
        <w:rPr>
          <w:sz w:val="20"/>
        </w:rPr>
        <w:t xml:space="preserve"> per year, annual periodic reporting shall be resumed, using the Tier 2 determined site-specific NMOC concentration, until the calculated emission rate is equal to or greater than 50 </w:t>
      </w:r>
      <w:proofErr w:type="spellStart"/>
      <w:r w:rsidRPr="007B4594">
        <w:rPr>
          <w:sz w:val="20"/>
        </w:rPr>
        <w:t>megagrams</w:t>
      </w:r>
      <w:proofErr w:type="spellEnd"/>
      <w:r w:rsidRPr="007B4594">
        <w:rPr>
          <w:sz w:val="20"/>
        </w:rPr>
        <w:t xml:space="preserve"> per year or the landfill is closed. The revised NMOC emission rate report, with the recalculated emission rate based on NMOC sampling and analysis, shall be submitted within 180 days of the first calculated exceedance of 50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firstLine="480"/>
        <w:rPr>
          <w:sz w:val="20"/>
        </w:rPr>
      </w:pPr>
      <w:r w:rsidRPr="007B4594">
        <w:rPr>
          <w:sz w:val="20"/>
        </w:rPr>
        <w:t>(2) If the owner or operator elects to recalculate the NMOC emission rate after determining a site-specific methane generation rate constant (k), as provided in Tier 3 in §60.754(a)(4), and the resulting NMOC emission rate is less than 50 Mg/</w:t>
      </w:r>
      <w:proofErr w:type="spellStart"/>
      <w:r w:rsidRPr="007B4594">
        <w:rPr>
          <w:sz w:val="20"/>
        </w:rPr>
        <w:t>yr</w:t>
      </w:r>
      <w:proofErr w:type="spellEnd"/>
      <w:r w:rsidRPr="007B4594">
        <w:rPr>
          <w:sz w:val="20"/>
        </w:rPr>
        <w:t xml:space="preserve">,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firstLine="480"/>
        <w:rPr>
          <w:sz w:val="20"/>
        </w:rPr>
      </w:pPr>
      <w:r w:rsidRPr="007B4594">
        <w:rPr>
          <w:sz w:val="20"/>
        </w:rPr>
        <w:t xml:space="preserve">(d) 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 </w:t>
      </w:r>
    </w:p>
    <w:p w:rsidR="00276D7D" w:rsidRPr="007B4594" w:rsidRDefault="00276D7D" w:rsidP="00276D7D">
      <w:pPr>
        <w:spacing w:after="120"/>
        <w:ind w:firstLine="480"/>
        <w:rPr>
          <w:sz w:val="20"/>
        </w:rPr>
      </w:pPr>
      <w:r w:rsidRPr="007B4594">
        <w:rPr>
          <w:sz w:val="20"/>
        </w:rPr>
        <w:t xml:space="preserve">(e) Each owner or operator of a controlled landfill shall submit an equipment removal report to the Administrator 30 days prior to removal or cessation of operation of the control equipment. </w:t>
      </w:r>
    </w:p>
    <w:p w:rsidR="00276D7D" w:rsidRPr="007B4594" w:rsidRDefault="00276D7D" w:rsidP="00276D7D">
      <w:pPr>
        <w:spacing w:after="120"/>
        <w:ind w:firstLine="480"/>
        <w:rPr>
          <w:sz w:val="20"/>
        </w:rPr>
      </w:pPr>
      <w:r w:rsidRPr="007B4594">
        <w:rPr>
          <w:sz w:val="20"/>
        </w:rPr>
        <w:t xml:space="preserve">(1) The equipment removal report shall contain all of the following items: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 copy of the closure report submitted in accordance with paragraph (d) of this section; </w:t>
      </w:r>
    </w:p>
    <w:p w:rsidR="00276D7D" w:rsidRPr="007B4594" w:rsidRDefault="00276D7D" w:rsidP="00276D7D">
      <w:pPr>
        <w:spacing w:after="120"/>
        <w:ind w:firstLine="480"/>
        <w:rPr>
          <w:sz w:val="20"/>
        </w:rPr>
      </w:pPr>
      <w:r w:rsidRPr="007B4594">
        <w:rPr>
          <w:sz w:val="20"/>
        </w:rPr>
        <w:t xml:space="preserve">(ii) A copy of the initial performance test report demonstrating that the 15 year minimum control period has expired; and </w:t>
      </w:r>
    </w:p>
    <w:p w:rsidR="00276D7D" w:rsidRPr="007B4594" w:rsidRDefault="00276D7D" w:rsidP="00276D7D">
      <w:pPr>
        <w:spacing w:after="120"/>
        <w:ind w:firstLine="480"/>
        <w:rPr>
          <w:sz w:val="20"/>
        </w:rPr>
      </w:pPr>
      <w:r w:rsidRPr="007B4594">
        <w:rPr>
          <w:sz w:val="20"/>
        </w:rPr>
        <w:t xml:space="preserve">(iii) Dated copies of three successive NMOC emission rate reports demonstrating that the landfill is no longer producing 50 </w:t>
      </w:r>
      <w:proofErr w:type="spellStart"/>
      <w:r w:rsidRPr="007B4594">
        <w:rPr>
          <w:sz w:val="20"/>
        </w:rPr>
        <w:t>megagrams</w:t>
      </w:r>
      <w:proofErr w:type="spellEnd"/>
      <w:r w:rsidRPr="007B4594">
        <w:rPr>
          <w:sz w:val="20"/>
        </w:rPr>
        <w:t xml:space="preserve"> or greater of NMOC per year. </w:t>
      </w:r>
    </w:p>
    <w:p w:rsidR="00276D7D" w:rsidRPr="007B4594" w:rsidRDefault="00276D7D" w:rsidP="00276D7D">
      <w:pPr>
        <w:spacing w:after="120"/>
        <w:ind w:firstLine="480"/>
        <w:rPr>
          <w:sz w:val="20"/>
        </w:rPr>
      </w:pPr>
      <w:r w:rsidRPr="007B4594">
        <w:rPr>
          <w:sz w:val="20"/>
        </w:rPr>
        <w:t xml:space="preserve">(2) The Administrator may request such additional information as may be necessary to verify that all of the conditions for removal in §60.752(b)(2)(v) have been met. </w:t>
      </w:r>
    </w:p>
    <w:p w:rsidR="00276D7D" w:rsidRPr="007B4594" w:rsidRDefault="00276D7D" w:rsidP="00276D7D">
      <w:pPr>
        <w:spacing w:after="120"/>
        <w:ind w:firstLine="480"/>
        <w:rPr>
          <w:sz w:val="20"/>
        </w:rPr>
      </w:pPr>
      <w:r w:rsidRPr="007B4594">
        <w:rPr>
          <w:sz w:val="20"/>
        </w:rPr>
        <w:t xml:space="preserve">(f) Each owner or operator of a landfill seeking to comply with §60.752(b)(2)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 </w:t>
      </w:r>
    </w:p>
    <w:p w:rsidR="00276D7D" w:rsidRPr="007B4594" w:rsidRDefault="00276D7D" w:rsidP="00276D7D">
      <w:pPr>
        <w:spacing w:after="120"/>
        <w:ind w:firstLine="480"/>
        <w:rPr>
          <w:sz w:val="20"/>
        </w:rPr>
      </w:pPr>
      <w:r w:rsidRPr="007B4594">
        <w:rPr>
          <w:sz w:val="20"/>
        </w:rPr>
        <w:lastRenderedPageBreak/>
        <w:t xml:space="preserve">(1) Value and length of time for exceedance of applicable parameters monitored under §60.756(a), (b), (c), and (d). </w:t>
      </w:r>
    </w:p>
    <w:p w:rsidR="00276D7D" w:rsidRPr="007B4594" w:rsidRDefault="00276D7D" w:rsidP="00276D7D">
      <w:pPr>
        <w:spacing w:after="120"/>
        <w:ind w:firstLine="480"/>
        <w:rPr>
          <w:sz w:val="20"/>
        </w:rPr>
      </w:pPr>
      <w:r w:rsidRPr="007B4594">
        <w:rPr>
          <w:sz w:val="20"/>
        </w:rPr>
        <w:t xml:space="preserve">(2) Description and duration of all periods when the gas stream is diverted from the control device through a bypass line or the indication of bypass flow as specified under §60.756. </w:t>
      </w:r>
    </w:p>
    <w:p w:rsidR="00276D7D" w:rsidRPr="007B4594" w:rsidRDefault="00276D7D" w:rsidP="00276D7D">
      <w:pPr>
        <w:spacing w:after="120"/>
        <w:ind w:firstLine="480"/>
        <w:rPr>
          <w:sz w:val="20"/>
        </w:rPr>
      </w:pPr>
      <w:r w:rsidRPr="007B4594">
        <w:rPr>
          <w:sz w:val="20"/>
        </w:rPr>
        <w:t xml:space="preserve">(3) Description and duration of all periods when the control device was not operating for a period exceeding 1 hour and length of time the control device was not operating. </w:t>
      </w:r>
    </w:p>
    <w:p w:rsidR="00276D7D" w:rsidRPr="007B4594" w:rsidRDefault="00276D7D" w:rsidP="00276D7D">
      <w:pPr>
        <w:spacing w:after="120"/>
        <w:ind w:firstLine="480"/>
        <w:rPr>
          <w:sz w:val="20"/>
        </w:rPr>
      </w:pPr>
      <w:r w:rsidRPr="007B4594">
        <w:rPr>
          <w:sz w:val="20"/>
        </w:rPr>
        <w:t xml:space="preserve">(4) All periods when the collection system was not operating in excess of 5 days. </w:t>
      </w:r>
    </w:p>
    <w:p w:rsidR="00276D7D" w:rsidRPr="007B4594" w:rsidRDefault="00276D7D" w:rsidP="00276D7D">
      <w:pPr>
        <w:spacing w:after="120"/>
        <w:ind w:firstLine="480"/>
        <w:rPr>
          <w:sz w:val="20"/>
        </w:rPr>
      </w:pPr>
      <w:r w:rsidRPr="007B4594">
        <w:rPr>
          <w:sz w:val="20"/>
        </w:rPr>
        <w:t xml:space="preserve">(5) The location of each exceedance of the 500 parts per million methane concentration as provided in §60.753(d) and the concentration recorded at each location for which an exceedance was recorded in the previous month. </w:t>
      </w:r>
    </w:p>
    <w:p w:rsidR="00276D7D" w:rsidRPr="007B4594" w:rsidRDefault="00276D7D" w:rsidP="00276D7D">
      <w:pPr>
        <w:spacing w:after="120"/>
        <w:ind w:firstLine="480"/>
        <w:rPr>
          <w:sz w:val="20"/>
        </w:rPr>
      </w:pPr>
      <w:r w:rsidRPr="007B4594">
        <w:rPr>
          <w:sz w:val="20"/>
        </w:rPr>
        <w:t xml:space="preserve">(6) The date of installation and the location of each well or collection system expansion added pursuant to paragraphs (a)(3), (b), and (c)(4) of §60.755. </w:t>
      </w:r>
    </w:p>
    <w:p w:rsidR="00276D7D" w:rsidRPr="007B4594" w:rsidRDefault="00276D7D" w:rsidP="00276D7D">
      <w:pPr>
        <w:spacing w:after="120"/>
        <w:ind w:firstLine="480"/>
        <w:rPr>
          <w:sz w:val="20"/>
        </w:rPr>
      </w:pPr>
      <w:r w:rsidRPr="007B4594">
        <w:rPr>
          <w:sz w:val="20"/>
        </w:rPr>
        <w:t>(g) Each owner or operator seeking to comply with §60.752(b)(2)(iii) shall include the following information with the initial performance test report required under §60.8:</w:t>
      </w:r>
    </w:p>
    <w:p w:rsidR="00276D7D" w:rsidRPr="007B4594" w:rsidRDefault="00276D7D" w:rsidP="00276D7D">
      <w:pPr>
        <w:spacing w:after="120"/>
        <w:ind w:firstLine="480"/>
        <w:rPr>
          <w:sz w:val="20"/>
        </w:rPr>
      </w:pPr>
      <w:r w:rsidRPr="007B4594">
        <w:rPr>
          <w:sz w:val="20"/>
        </w:rPr>
        <w:t xml:space="preserve">(1) 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 </w:t>
      </w:r>
    </w:p>
    <w:p w:rsidR="00276D7D" w:rsidRPr="007B4594" w:rsidRDefault="00276D7D" w:rsidP="00276D7D">
      <w:pPr>
        <w:spacing w:after="120"/>
        <w:ind w:firstLine="480"/>
        <w:rPr>
          <w:sz w:val="20"/>
        </w:rPr>
      </w:pPr>
      <w:r w:rsidRPr="007B4594">
        <w:rPr>
          <w:sz w:val="20"/>
        </w:rPr>
        <w:t xml:space="preserve">(2) The data upon which the sufficient density of wells, horizontal collectors, surface collectors, or other gas extraction devices and the gas mover equipment sizing are based; </w:t>
      </w:r>
    </w:p>
    <w:p w:rsidR="00276D7D" w:rsidRPr="007B4594" w:rsidRDefault="00276D7D" w:rsidP="00276D7D">
      <w:pPr>
        <w:spacing w:after="120"/>
        <w:ind w:firstLine="480"/>
        <w:rPr>
          <w:sz w:val="20"/>
        </w:rPr>
      </w:pPr>
      <w:r w:rsidRPr="007B4594">
        <w:rPr>
          <w:sz w:val="20"/>
        </w:rPr>
        <w:t xml:space="preserve">(3) The documentation of the presence of asbestos or </w:t>
      </w:r>
      <w:proofErr w:type="spellStart"/>
      <w:r w:rsidRPr="007B4594">
        <w:rPr>
          <w:sz w:val="20"/>
        </w:rPr>
        <w:t>nondegradable</w:t>
      </w:r>
      <w:proofErr w:type="spellEnd"/>
      <w:r w:rsidRPr="007B4594">
        <w:rPr>
          <w:sz w:val="20"/>
        </w:rPr>
        <w:t xml:space="preserve"> material for each area from which collection wells have been excluded based on the presence of asbestos or </w:t>
      </w:r>
      <w:proofErr w:type="spellStart"/>
      <w:r w:rsidRPr="007B4594">
        <w:rPr>
          <w:sz w:val="20"/>
        </w:rPr>
        <w:t>nondegradable</w:t>
      </w:r>
      <w:proofErr w:type="spellEnd"/>
      <w:r w:rsidRPr="007B4594">
        <w:rPr>
          <w:sz w:val="20"/>
        </w:rPr>
        <w:t xml:space="preserve"> material; </w:t>
      </w:r>
    </w:p>
    <w:p w:rsidR="00276D7D" w:rsidRPr="007B4594" w:rsidRDefault="00276D7D" w:rsidP="00276D7D">
      <w:pPr>
        <w:spacing w:after="120"/>
        <w:ind w:firstLine="480"/>
        <w:rPr>
          <w:sz w:val="20"/>
        </w:rPr>
      </w:pPr>
      <w:r w:rsidRPr="007B4594">
        <w:rPr>
          <w:sz w:val="20"/>
        </w:rPr>
        <w:t xml:space="preserve">(4) The sum of the gas generation flow rates for all areas from which collection wells have been excluded based on </w:t>
      </w:r>
      <w:proofErr w:type="spellStart"/>
      <w:r w:rsidRPr="007B4594">
        <w:rPr>
          <w:sz w:val="20"/>
        </w:rPr>
        <w:t>nonproductivity</w:t>
      </w:r>
      <w:proofErr w:type="spellEnd"/>
      <w:r w:rsidRPr="007B4594">
        <w:rPr>
          <w:sz w:val="20"/>
        </w:rPr>
        <w:t xml:space="preserve"> and the calculations of gas generation flow rate for each excluded area; and </w:t>
      </w:r>
    </w:p>
    <w:p w:rsidR="00276D7D" w:rsidRPr="007B4594" w:rsidRDefault="00276D7D" w:rsidP="00276D7D">
      <w:pPr>
        <w:spacing w:after="120"/>
        <w:ind w:firstLine="480"/>
        <w:rPr>
          <w:sz w:val="20"/>
        </w:rPr>
      </w:pPr>
      <w:r w:rsidRPr="007B4594">
        <w:rPr>
          <w:sz w:val="20"/>
        </w:rPr>
        <w:t xml:space="preserve">(5) The provisions for increasing gas mover equipment capacity with increased gas generation flow rate, if the present gas mover equipment is inadequate to move the maximum flow rate expected over the life of the landfill; and </w:t>
      </w:r>
    </w:p>
    <w:p w:rsidR="00276D7D" w:rsidRPr="007B4594" w:rsidRDefault="00276D7D" w:rsidP="00276D7D">
      <w:pPr>
        <w:spacing w:after="120"/>
        <w:ind w:firstLine="480"/>
        <w:rPr>
          <w:sz w:val="20"/>
        </w:rPr>
      </w:pPr>
      <w:r w:rsidRPr="007B4594">
        <w:rPr>
          <w:sz w:val="20"/>
        </w:rPr>
        <w:t xml:space="preserve">(6) The provisions for the control of off-site migration. </w:t>
      </w:r>
    </w:p>
    <w:p w:rsidR="00276D7D" w:rsidRPr="007B4594" w:rsidRDefault="00276D7D" w:rsidP="00276D7D">
      <w:pPr>
        <w:spacing w:after="120"/>
        <w:rPr>
          <w:sz w:val="20"/>
        </w:rPr>
      </w:pPr>
      <w:r w:rsidRPr="007B4594">
        <w:rPr>
          <w:sz w:val="20"/>
        </w:rPr>
        <w:t>[61 FR 9919, Mar. 12, 1996, as amended at 63 FR 32752, June 16, 1998; 65 FR 18909, Apr. 10, 2000]</w:t>
      </w:r>
    </w:p>
    <w:p w:rsidR="00276D7D" w:rsidRPr="007B4594" w:rsidRDefault="00276D7D" w:rsidP="00276D7D">
      <w:pPr>
        <w:spacing w:after="120"/>
        <w:outlineLvl w:val="1"/>
        <w:rPr>
          <w:b/>
          <w:bCs/>
          <w:sz w:val="20"/>
        </w:rPr>
      </w:pPr>
      <w:bookmarkStart w:id="82" w:name="40:7.0.1.1.1.89.151.9"/>
      <w:bookmarkEnd w:id="82"/>
      <w:r w:rsidRPr="007B4594">
        <w:rPr>
          <w:b/>
          <w:bCs/>
          <w:sz w:val="20"/>
        </w:rPr>
        <w:t>§60.758 Recordkeeping requirements.</w:t>
      </w:r>
    </w:p>
    <w:p w:rsidR="00276D7D" w:rsidRPr="007B4594" w:rsidRDefault="00276D7D" w:rsidP="00276D7D">
      <w:pPr>
        <w:spacing w:after="120"/>
        <w:ind w:firstLine="480"/>
        <w:rPr>
          <w:sz w:val="20"/>
        </w:rPr>
      </w:pPr>
      <w:r w:rsidRPr="007B4594">
        <w:rPr>
          <w:sz w:val="20"/>
        </w:rPr>
        <w:t>(a) Except as provided in §60.752(b)(2)(</w:t>
      </w:r>
      <w:proofErr w:type="spellStart"/>
      <w:r w:rsidRPr="007B4594">
        <w:rPr>
          <w:sz w:val="20"/>
        </w:rPr>
        <w:t>i</w:t>
      </w:r>
      <w:proofErr w:type="spellEnd"/>
      <w:r w:rsidRPr="007B4594">
        <w:rPr>
          <w:sz w:val="20"/>
        </w:rPr>
        <w:t xml:space="preserve">)(B),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 </w:t>
      </w:r>
    </w:p>
    <w:p w:rsidR="00276D7D" w:rsidRPr="007B4594" w:rsidRDefault="00276D7D" w:rsidP="00276D7D">
      <w:pPr>
        <w:spacing w:after="120"/>
        <w:ind w:firstLine="480"/>
        <w:rPr>
          <w:sz w:val="20"/>
        </w:rPr>
      </w:pPr>
      <w:r w:rsidRPr="007B4594">
        <w:rPr>
          <w:sz w:val="20"/>
        </w:rPr>
        <w:t>(b) Except as provided in §60.752(b)(2)(</w:t>
      </w:r>
      <w:proofErr w:type="spellStart"/>
      <w:r w:rsidRPr="007B4594">
        <w:rPr>
          <w:sz w:val="20"/>
        </w:rPr>
        <w:t>i</w:t>
      </w:r>
      <w:proofErr w:type="spellEnd"/>
      <w:r w:rsidRPr="007B4594">
        <w:rPr>
          <w:sz w:val="20"/>
        </w:rPr>
        <w:t xml:space="preserve">)(B),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 </w:t>
      </w:r>
    </w:p>
    <w:p w:rsidR="00276D7D" w:rsidRPr="007B4594" w:rsidRDefault="00276D7D" w:rsidP="00276D7D">
      <w:pPr>
        <w:spacing w:after="120"/>
        <w:ind w:firstLine="480"/>
        <w:rPr>
          <w:sz w:val="20"/>
        </w:rPr>
      </w:pPr>
      <w:r w:rsidRPr="007B4594">
        <w:rPr>
          <w:sz w:val="20"/>
        </w:rPr>
        <w:t xml:space="preserve">(1) Where an owner or operator subject to the provisions of this subpart seeks to demonstrate compliance with §60.752(b)(2)(ii):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The maximum expected gas generation flow rate as calculated in §60.755(a)(1). The owner or operator may use another method to determine the maximum gas generation flow rate, if the method has been approved by the Administrator. </w:t>
      </w:r>
    </w:p>
    <w:p w:rsidR="00276D7D" w:rsidRPr="007B4594" w:rsidRDefault="00276D7D" w:rsidP="00276D7D">
      <w:pPr>
        <w:spacing w:after="120"/>
        <w:ind w:firstLine="480"/>
        <w:rPr>
          <w:sz w:val="20"/>
        </w:rPr>
      </w:pPr>
      <w:r w:rsidRPr="007B4594">
        <w:rPr>
          <w:sz w:val="20"/>
        </w:rPr>
        <w:t xml:space="preserve">(ii) The density of wells, horizontal collectors, surface collectors, or other gas extraction devices determined using the procedures specified in §60.759(a)(1). </w:t>
      </w:r>
    </w:p>
    <w:p w:rsidR="00276D7D" w:rsidRPr="007B4594" w:rsidRDefault="00276D7D" w:rsidP="00276D7D">
      <w:pPr>
        <w:spacing w:after="120"/>
        <w:ind w:firstLine="480"/>
        <w:rPr>
          <w:sz w:val="20"/>
        </w:rPr>
      </w:pPr>
      <w:r w:rsidRPr="007B4594">
        <w:rPr>
          <w:sz w:val="20"/>
        </w:rPr>
        <w:t xml:space="preserve">(2) 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276D7D" w:rsidRPr="007B4594" w:rsidRDefault="00276D7D" w:rsidP="00276D7D">
      <w:pPr>
        <w:spacing w:after="120"/>
        <w:ind w:firstLine="480"/>
        <w:rPr>
          <w:sz w:val="20"/>
        </w:rPr>
      </w:pPr>
      <w:r w:rsidRPr="007B4594">
        <w:rPr>
          <w:sz w:val="20"/>
        </w:rPr>
        <w:lastRenderedPageBreak/>
        <w:t>(</w:t>
      </w:r>
      <w:proofErr w:type="spellStart"/>
      <w:r w:rsidRPr="007B4594">
        <w:rPr>
          <w:sz w:val="20"/>
        </w:rPr>
        <w:t>i</w:t>
      </w:r>
      <w:proofErr w:type="spellEnd"/>
      <w:r w:rsidRPr="007B4594">
        <w:rPr>
          <w:sz w:val="20"/>
        </w:rPr>
        <w:t xml:space="preserve">) The average combustion temperature measured at least every 15 minutes and averaged over the same time period of the performance test. </w:t>
      </w:r>
    </w:p>
    <w:p w:rsidR="00276D7D" w:rsidRPr="007B4594" w:rsidRDefault="00276D7D" w:rsidP="00276D7D">
      <w:pPr>
        <w:spacing w:after="120"/>
        <w:ind w:firstLine="480"/>
        <w:rPr>
          <w:sz w:val="20"/>
        </w:rPr>
      </w:pPr>
      <w:r w:rsidRPr="007B4594">
        <w:rPr>
          <w:sz w:val="20"/>
        </w:rPr>
        <w:t xml:space="preserve">(ii) The percent reduction of NMOC determined as specified in §60.752(b)(2)(iii)(B) achieved by the control device. </w:t>
      </w:r>
    </w:p>
    <w:p w:rsidR="00276D7D" w:rsidRPr="007B4594" w:rsidRDefault="00276D7D" w:rsidP="00276D7D">
      <w:pPr>
        <w:spacing w:after="120"/>
        <w:ind w:firstLine="480"/>
        <w:rPr>
          <w:sz w:val="20"/>
        </w:rPr>
      </w:pPr>
      <w:r w:rsidRPr="007B4594">
        <w:rPr>
          <w:sz w:val="20"/>
        </w:rPr>
        <w:t>(3) Where an owner or operator subject to the provisions of this subpart seeks to demonstrate compliance with §60.752(b)(2)(iii)(B)(</w:t>
      </w:r>
      <w:r w:rsidRPr="007B4594">
        <w:rPr>
          <w:i/>
          <w:iCs/>
          <w:sz w:val="20"/>
        </w:rPr>
        <w:t>1</w:t>
      </w:r>
      <w:r w:rsidRPr="007B4594">
        <w:rPr>
          <w:sz w:val="20"/>
        </w:rPr>
        <w:t xml:space="preserve">) through use of a boiler or process heater of any size: a description of the location at which the collected gas vent stream is introduced into the boiler or process heater over the same time period of the performance testing. </w:t>
      </w:r>
    </w:p>
    <w:p w:rsidR="00276D7D" w:rsidRPr="007B4594" w:rsidRDefault="00276D7D" w:rsidP="00276D7D">
      <w:pPr>
        <w:spacing w:after="120"/>
        <w:ind w:firstLine="480"/>
        <w:rPr>
          <w:sz w:val="20"/>
        </w:rPr>
      </w:pPr>
      <w:r w:rsidRPr="007B4594">
        <w:rPr>
          <w:sz w:val="20"/>
        </w:rPr>
        <w:t xml:space="preserve">(4) Where an owner or operator subject to the provisions of this subpart seeks to demonstrate compliance with §60.752(b)(2)(iii)(A) through use of an open flare, the flare type (i.e., steam-assisted, air-assisted, or </w:t>
      </w:r>
      <w:proofErr w:type="spellStart"/>
      <w:r w:rsidRPr="007B4594">
        <w:rPr>
          <w:sz w:val="20"/>
        </w:rPr>
        <w:t>nonassisted</w:t>
      </w:r>
      <w:proofErr w:type="spellEnd"/>
      <w:r w:rsidRPr="007B4594">
        <w:rPr>
          <w:sz w:val="20"/>
        </w:rPr>
        <w:t xml:space="preserve">),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 </w:t>
      </w:r>
    </w:p>
    <w:p w:rsidR="00276D7D" w:rsidRPr="007B4594" w:rsidRDefault="00276D7D" w:rsidP="00276D7D">
      <w:pPr>
        <w:spacing w:after="120"/>
        <w:ind w:firstLine="480"/>
        <w:rPr>
          <w:sz w:val="20"/>
        </w:rPr>
      </w:pPr>
      <w:r w:rsidRPr="007B4594">
        <w:rPr>
          <w:sz w:val="20"/>
        </w:rPr>
        <w:t>(c) Except as provided in §60.752(b)(2)(</w:t>
      </w:r>
      <w:proofErr w:type="spellStart"/>
      <w:r w:rsidRPr="007B4594">
        <w:rPr>
          <w:sz w:val="20"/>
        </w:rPr>
        <w:t>i</w:t>
      </w:r>
      <w:proofErr w:type="spellEnd"/>
      <w:r w:rsidRPr="007B4594">
        <w:rPr>
          <w:sz w:val="20"/>
        </w:rPr>
        <w:t xml:space="preserve">)(B),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 </w:t>
      </w:r>
    </w:p>
    <w:p w:rsidR="00276D7D" w:rsidRPr="007B4594" w:rsidRDefault="00276D7D" w:rsidP="00276D7D">
      <w:pPr>
        <w:spacing w:after="120"/>
        <w:ind w:firstLine="480"/>
        <w:rPr>
          <w:sz w:val="20"/>
        </w:rPr>
      </w:pPr>
      <w:r w:rsidRPr="007B4594">
        <w:rPr>
          <w:sz w:val="20"/>
        </w:rPr>
        <w:t xml:space="preserve">(1) The following constitute exceedances that shall be recorded and reported under §60.757(f):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For enclosed combustors except for boilers and process heaters with design heat input capacity of 44 megawatts (150 million British thermal unit per hour) or greater, all 3-hour periods of operation during which the average combustion temperature was more than 28 </w:t>
      </w:r>
      <w:proofErr w:type="spellStart"/>
      <w:r w:rsidRPr="007B4594">
        <w:rPr>
          <w:sz w:val="20"/>
        </w:rPr>
        <w:t>oC</w:t>
      </w:r>
      <w:proofErr w:type="spellEnd"/>
      <w:r w:rsidRPr="007B4594">
        <w:rPr>
          <w:sz w:val="20"/>
        </w:rPr>
        <w:t xml:space="preserve"> below the average combustion temperature during the most recent performance test at which compliance with §60.752(b)(2)(iii) was determined. </w:t>
      </w:r>
    </w:p>
    <w:p w:rsidR="00276D7D" w:rsidRPr="007B4594" w:rsidRDefault="00276D7D" w:rsidP="00276D7D">
      <w:pPr>
        <w:spacing w:after="120"/>
        <w:ind w:firstLine="480"/>
        <w:rPr>
          <w:sz w:val="20"/>
        </w:rPr>
      </w:pPr>
      <w:r w:rsidRPr="007B4594">
        <w:rPr>
          <w:sz w:val="20"/>
        </w:rPr>
        <w:t xml:space="preserve">(ii) For boilers or process heaters, whenever there is a change in the location at which the vent stream is introduced into the flame zone as required under paragraph (b)(3) of this section. </w:t>
      </w:r>
    </w:p>
    <w:p w:rsidR="00276D7D" w:rsidRPr="007B4594" w:rsidRDefault="00276D7D" w:rsidP="00276D7D">
      <w:pPr>
        <w:spacing w:after="120"/>
        <w:ind w:firstLine="480"/>
        <w:rPr>
          <w:sz w:val="20"/>
        </w:rPr>
      </w:pPr>
      <w:r w:rsidRPr="007B4594">
        <w:rPr>
          <w:sz w:val="20"/>
        </w:rPr>
        <w:t xml:space="preserve">(2)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 </w:t>
      </w:r>
    </w:p>
    <w:p w:rsidR="00276D7D" w:rsidRPr="007B4594" w:rsidRDefault="00276D7D" w:rsidP="00276D7D">
      <w:pPr>
        <w:spacing w:after="120"/>
        <w:ind w:firstLine="480"/>
        <w:rPr>
          <w:sz w:val="20"/>
        </w:rPr>
      </w:pPr>
      <w:r w:rsidRPr="007B4594">
        <w:rPr>
          <w:sz w:val="20"/>
        </w:rPr>
        <w:t xml:space="preserve">(3) 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 </w:t>
      </w:r>
    </w:p>
    <w:p w:rsidR="00276D7D" w:rsidRPr="007B4594" w:rsidRDefault="00276D7D" w:rsidP="00276D7D">
      <w:pPr>
        <w:spacing w:after="120"/>
        <w:ind w:firstLine="480"/>
        <w:rPr>
          <w:sz w:val="20"/>
        </w:rPr>
      </w:pPr>
      <w:r w:rsidRPr="007B4594">
        <w:rPr>
          <w:sz w:val="20"/>
        </w:rPr>
        <w:t xml:space="preserve">(4) 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 </w:t>
      </w:r>
    </w:p>
    <w:p w:rsidR="00276D7D" w:rsidRPr="007B4594" w:rsidRDefault="00276D7D" w:rsidP="00276D7D">
      <w:pPr>
        <w:spacing w:after="120"/>
        <w:ind w:firstLine="480"/>
        <w:rPr>
          <w:sz w:val="20"/>
        </w:rPr>
      </w:pPr>
      <w:r w:rsidRPr="007B4594">
        <w:rPr>
          <w:sz w:val="20"/>
        </w:rPr>
        <w:t>(d) Except as provided in §60.752(b)(2)(</w:t>
      </w:r>
      <w:proofErr w:type="spellStart"/>
      <w:r w:rsidRPr="007B4594">
        <w:rPr>
          <w:sz w:val="20"/>
        </w:rPr>
        <w:t>i</w:t>
      </w:r>
      <w:proofErr w:type="spellEnd"/>
      <w:r w:rsidRPr="007B4594">
        <w:rPr>
          <w:sz w:val="20"/>
        </w:rPr>
        <w:t xml:space="preserve">)(B),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 </w:t>
      </w:r>
    </w:p>
    <w:p w:rsidR="00276D7D" w:rsidRPr="007B4594" w:rsidRDefault="00276D7D" w:rsidP="00276D7D">
      <w:pPr>
        <w:spacing w:after="120"/>
        <w:ind w:firstLine="480"/>
        <w:rPr>
          <w:sz w:val="20"/>
        </w:rPr>
      </w:pPr>
      <w:r w:rsidRPr="007B4594">
        <w:rPr>
          <w:sz w:val="20"/>
        </w:rPr>
        <w:t xml:space="preserve">(1) Each owner or operator subject to the provisions of this subpart shall keep up-to-date, readily accessible records of the installation date and location of all newly installed collectors as specified under §60.755(b). </w:t>
      </w:r>
    </w:p>
    <w:p w:rsidR="00276D7D" w:rsidRPr="007B4594" w:rsidRDefault="00276D7D" w:rsidP="00276D7D">
      <w:pPr>
        <w:spacing w:after="120"/>
        <w:ind w:firstLine="480"/>
        <w:rPr>
          <w:sz w:val="20"/>
        </w:rPr>
      </w:pPr>
      <w:r w:rsidRPr="007B4594">
        <w:rPr>
          <w:sz w:val="20"/>
        </w:rPr>
        <w:t xml:space="preserve">(2) Each owner or operator subject to the provisions of this subpart shall keep readily accessible documentation of the nature, date of deposition, amount, and location of asbestos-containing or </w:t>
      </w:r>
      <w:proofErr w:type="spellStart"/>
      <w:r w:rsidRPr="007B4594">
        <w:rPr>
          <w:sz w:val="20"/>
        </w:rPr>
        <w:t>nondegradable</w:t>
      </w:r>
      <w:proofErr w:type="spellEnd"/>
      <w:r w:rsidRPr="007B4594">
        <w:rPr>
          <w:sz w:val="20"/>
        </w:rPr>
        <w:t xml:space="preserve"> waste excluded from collection as provided in §60.759(a)(3)(</w:t>
      </w:r>
      <w:proofErr w:type="spellStart"/>
      <w:r w:rsidRPr="007B4594">
        <w:rPr>
          <w:sz w:val="20"/>
        </w:rPr>
        <w:t>i</w:t>
      </w:r>
      <w:proofErr w:type="spellEnd"/>
      <w:r w:rsidRPr="007B4594">
        <w:rPr>
          <w:sz w:val="20"/>
        </w:rPr>
        <w:t xml:space="preserve">) as well as any nonproductive areas excluded from collection as provided in §60.759(a)(3)(ii). </w:t>
      </w:r>
    </w:p>
    <w:p w:rsidR="00276D7D" w:rsidRPr="007B4594" w:rsidRDefault="00276D7D" w:rsidP="00276D7D">
      <w:pPr>
        <w:spacing w:after="120"/>
        <w:ind w:firstLine="480"/>
        <w:rPr>
          <w:sz w:val="20"/>
        </w:rPr>
      </w:pPr>
      <w:r w:rsidRPr="007B4594">
        <w:rPr>
          <w:sz w:val="20"/>
        </w:rPr>
        <w:t>(e) Except as provided in §60.752(b)(2)(</w:t>
      </w:r>
      <w:proofErr w:type="spellStart"/>
      <w:r w:rsidRPr="007B4594">
        <w:rPr>
          <w:sz w:val="20"/>
        </w:rPr>
        <w:t>i</w:t>
      </w:r>
      <w:proofErr w:type="spellEnd"/>
      <w:r w:rsidRPr="007B4594">
        <w:rPr>
          <w:sz w:val="20"/>
        </w:rPr>
        <w:t xml:space="preserve">)(B),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 </w:t>
      </w:r>
    </w:p>
    <w:p w:rsidR="00276D7D" w:rsidRPr="007B4594" w:rsidRDefault="00276D7D" w:rsidP="00276D7D">
      <w:pPr>
        <w:spacing w:after="120"/>
        <w:ind w:firstLine="480"/>
        <w:rPr>
          <w:sz w:val="20"/>
        </w:rPr>
      </w:pPr>
      <w:r w:rsidRPr="007B4594">
        <w:rPr>
          <w:sz w:val="20"/>
        </w:rPr>
        <w:t xml:space="preserve">(f) Landfill owners or operators who convert design capacity from volume to mass or mass to volume to demonstrate that landfill design capacity is less than 2.5 million </w:t>
      </w:r>
      <w:proofErr w:type="spellStart"/>
      <w:r w:rsidRPr="007B4594">
        <w:rPr>
          <w:sz w:val="20"/>
        </w:rPr>
        <w:t>megagrams</w:t>
      </w:r>
      <w:proofErr w:type="spellEnd"/>
      <w:r w:rsidRPr="007B4594">
        <w:rPr>
          <w:sz w:val="20"/>
        </w:rPr>
        <w:t xml:space="preserve"> or 2.5 million cubic meters, as provided in the definition of “design capacity”, shall keep readily accessible, on-site records of the annual recalculation of site-specific density, design </w:t>
      </w:r>
      <w:r w:rsidRPr="007B4594">
        <w:rPr>
          <w:sz w:val="20"/>
        </w:rPr>
        <w:lastRenderedPageBreak/>
        <w:t>capacity, and the supporting documentation. Off-site records may be maintained if they are retrievable within 4 hours. Either paper copy or electronic formats are acceptable.</w:t>
      </w:r>
    </w:p>
    <w:p w:rsidR="00276D7D" w:rsidRPr="007B4594" w:rsidRDefault="00276D7D" w:rsidP="00276D7D">
      <w:pPr>
        <w:spacing w:after="120"/>
        <w:rPr>
          <w:sz w:val="20"/>
        </w:rPr>
      </w:pPr>
      <w:r w:rsidRPr="007B4594">
        <w:rPr>
          <w:sz w:val="20"/>
        </w:rPr>
        <w:t>[61 FR 9919, Mar. 12, 1996, as amended at 63 FR 32752, June 16, 1998; 65 FR 18909, Apr. 10, 2000]</w:t>
      </w:r>
    </w:p>
    <w:p w:rsidR="00276D7D" w:rsidRPr="007B4594" w:rsidRDefault="00276D7D" w:rsidP="00276D7D">
      <w:pPr>
        <w:spacing w:after="120"/>
        <w:outlineLvl w:val="1"/>
        <w:rPr>
          <w:b/>
          <w:bCs/>
          <w:sz w:val="20"/>
        </w:rPr>
      </w:pPr>
      <w:bookmarkStart w:id="83" w:name="40:7.0.1.1.1.89.151.10"/>
      <w:bookmarkEnd w:id="83"/>
      <w:r w:rsidRPr="007B4594">
        <w:rPr>
          <w:b/>
          <w:bCs/>
          <w:sz w:val="20"/>
        </w:rPr>
        <w:t>§60.759 Specifications for active collection systems.</w:t>
      </w:r>
    </w:p>
    <w:p w:rsidR="00276D7D" w:rsidRPr="007B4594" w:rsidRDefault="00276D7D" w:rsidP="00276D7D">
      <w:pPr>
        <w:spacing w:after="120"/>
        <w:ind w:firstLine="480"/>
        <w:rPr>
          <w:sz w:val="20"/>
        </w:rPr>
      </w:pPr>
      <w:r w:rsidRPr="007B4594">
        <w:rPr>
          <w:sz w:val="20"/>
        </w:rPr>
        <w:t>(a) Each owner or operator seeking to comply with §60.752(b)(2)(</w:t>
      </w:r>
      <w:proofErr w:type="spellStart"/>
      <w:r w:rsidRPr="007B4594">
        <w:rPr>
          <w:sz w:val="20"/>
        </w:rPr>
        <w:t>i</w:t>
      </w:r>
      <w:proofErr w:type="spellEnd"/>
      <w:r w:rsidRPr="007B4594">
        <w:rPr>
          <w:sz w:val="20"/>
        </w:rPr>
        <w:t>)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w:t>
      </w:r>
      <w:proofErr w:type="spellStart"/>
      <w:r w:rsidRPr="007B4594">
        <w:rPr>
          <w:sz w:val="20"/>
        </w:rPr>
        <w:t>i</w:t>
      </w:r>
      <w:proofErr w:type="spellEnd"/>
      <w:r w:rsidRPr="007B4594">
        <w:rPr>
          <w:sz w:val="20"/>
        </w:rPr>
        <w:t xml:space="preserve">)(C) and (D): </w:t>
      </w:r>
    </w:p>
    <w:p w:rsidR="00276D7D" w:rsidRPr="007B4594" w:rsidRDefault="00276D7D" w:rsidP="00276D7D">
      <w:pPr>
        <w:spacing w:after="120"/>
        <w:ind w:firstLine="480"/>
        <w:rPr>
          <w:sz w:val="20"/>
        </w:rPr>
      </w:pPr>
      <w:r w:rsidRPr="007B4594">
        <w:rPr>
          <w:sz w:val="20"/>
        </w:rPr>
        <w:t xml:space="preserve">(1) 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w:t>
      </w:r>
      <w:proofErr w:type="spellStart"/>
      <w:r w:rsidRPr="007B4594">
        <w:rPr>
          <w:sz w:val="20"/>
        </w:rPr>
        <w:t>expandibility</w:t>
      </w:r>
      <w:proofErr w:type="spellEnd"/>
      <w:r w:rsidRPr="007B4594">
        <w:rPr>
          <w:sz w:val="20"/>
        </w:rPr>
        <w:t xml:space="preserve">, leachate and condensate management, accessibility, compatibility with filling operations, integration with closure end use, air intrusion control, corrosion resistance, fill settlement, and resistance to the refuse decomposition heat. </w:t>
      </w:r>
    </w:p>
    <w:p w:rsidR="00276D7D" w:rsidRPr="007B4594" w:rsidRDefault="00276D7D" w:rsidP="00276D7D">
      <w:pPr>
        <w:spacing w:after="120"/>
        <w:ind w:firstLine="480"/>
        <w:rPr>
          <w:sz w:val="20"/>
        </w:rPr>
      </w:pPr>
      <w:r w:rsidRPr="007B4594">
        <w:rPr>
          <w:sz w:val="20"/>
        </w:rPr>
        <w:t xml:space="preserve">(2) The sufficient density of gas collection devices determined in paragraph (a)(1) of this section shall address landfill gas migration issues and augmentation of the collection system through the use of active or passive systems at the landfill perimeter or exterior. </w:t>
      </w:r>
    </w:p>
    <w:p w:rsidR="00276D7D" w:rsidRPr="007B4594" w:rsidRDefault="00276D7D" w:rsidP="00276D7D">
      <w:pPr>
        <w:spacing w:after="120"/>
        <w:ind w:firstLine="480"/>
        <w:rPr>
          <w:sz w:val="20"/>
        </w:rPr>
      </w:pPr>
      <w:r w:rsidRPr="007B4594">
        <w:rPr>
          <w:sz w:val="20"/>
        </w:rPr>
        <w:t>(3) The placement of gas collection devices determined in paragraph (a)(1) of this section shall control all gas producing areas, except as provided by paragraphs (a)(3)(</w:t>
      </w:r>
      <w:proofErr w:type="spellStart"/>
      <w:r w:rsidRPr="007B4594">
        <w:rPr>
          <w:sz w:val="20"/>
        </w:rPr>
        <w:t>i</w:t>
      </w:r>
      <w:proofErr w:type="spellEnd"/>
      <w:r w:rsidRPr="007B4594">
        <w:rPr>
          <w:sz w:val="20"/>
        </w:rPr>
        <w:t xml:space="preserve">) and (a)(3)(ii) of this section. </w:t>
      </w:r>
    </w:p>
    <w:p w:rsidR="00276D7D" w:rsidRPr="007B4594" w:rsidRDefault="00276D7D" w:rsidP="00276D7D">
      <w:pPr>
        <w:spacing w:after="120"/>
        <w:ind w:firstLine="480"/>
        <w:rPr>
          <w:sz w:val="20"/>
        </w:rPr>
      </w:pPr>
      <w:r w:rsidRPr="007B4594">
        <w:rPr>
          <w:sz w:val="20"/>
        </w:rPr>
        <w:t>(</w:t>
      </w:r>
      <w:proofErr w:type="spellStart"/>
      <w:r w:rsidRPr="007B4594">
        <w:rPr>
          <w:sz w:val="20"/>
        </w:rPr>
        <w:t>i</w:t>
      </w:r>
      <w:proofErr w:type="spellEnd"/>
      <w:r w:rsidRPr="007B4594">
        <w:rPr>
          <w:sz w:val="20"/>
        </w:rPr>
        <w:t xml:space="preserve">) Any segregated area of asbestos or </w:t>
      </w:r>
      <w:proofErr w:type="spellStart"/>
      <w:r w:rsidRPr="007B4594">
        <w:rPr>
          <w:sz w:val="20"/>
        </w:rPr>
        <w:t>nondegradable</w:t>
      </w:r>
      <w:proofErr w:type="spellEnd"/>
      <w:r w:rsidRPr="007B4594">
        <w:rPr>
          <w:sz w:val="20"/>
        </w:rPr>
        <w:t xml:space="preserve"> material may be excluded from collection if documented as provided under §60.758(d). The documentation shall provide the nature, date of deposition, location and amount of asbestos or </w:t>
      </w:r>
      <w:proofErr w:type="spellStart"/>
      <w:r w:rsidRPr="007B4594">
        <w:rPr>
          <w:sz w:val="20"/>
        </w:rPr>
        <w:t>nondegradable</w:t>
      </w:r>
      <w:proofErr w:type="spellEnd"/>
      <w:r w:rsidRPr="007B4594">
        <w:rPr>
          <w:sz w:val="20"/>
        </w:rPr>
        <w:t xml:space="preserve"> material deposited in the area, and shall be provided to the Administrator upon request. </w:t>
      </w:r>
    </w:p>
    <w:p w:rsidR="00276D7D" w:rsidRPr="007B4594" w:rsidRDefault="00276D7D" w:rsidP="00276D7D">
      <w:pPr>
        <w:spacing w:after="120"/>
        <w:ind w:firstLine="480"/>
        <w:rPr>
          <w:sz w:val="20"/>
        </w:rPr>
      </w:pPr>
      <w:r w:rsidRPr="007B4594">
        <w:rPr>
          <w:sz w:val="20"/>
        </w:rPr>
        <w:t>(ii) 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276D7D" w:rsidRPr="007B4594" w:rsidRDefault="00276D7D" w:rsidP="00276D7D">
      <w:pPr>
        <w:spacing w:after="120"/>
        <w:ind w:left="960" w:hanging="960"/>
        <w:jc w:val="center"/>
        <w:rPr>
          <w:sz w:val="20"/>
        </w:rPr>
      </w:pPr>
      <w:r w:rsidRPr="007B4594">
        <w:rPr>
          <w:sz w:val="20"/>
        </w:rPr>
        <w:t>Q</w:t>
      </w:r>
      <w:r w:rsidRPr="007B4594">
        <w:rPr>
          <w:sz w:val="20"/>
          <w:vertAlign w:val="subscript"/>
        </w:rPr>
        <w:t>i</w:t>
      </w:r>
      <w:r w:rsidRPr="007B4594">
        <w:rPr>
          <w:sz w:val="20"/>
        </w:rPr>
        <w:t xml:space="preserve"> = 2 k L</w:t>
      </w:r>
      <w:r w:rsidRPr="007B4594">
        <w:rPr>
          <w:sz w:val="20"/>
          <w:vertAlign w:val="subscript"/>
        </w:rPr>
        <w:t>o</w:t>
      </w:r>
      <w:r w:rsidRPr="007B4594">
        <w:rPr>
          <w:sz w:val="20"/>
        </w:rPr>
        <w:t xml:space="preserve"> </w:t>
      </w:r>
      <w:proofErr w:type="spellStart"/>
      <w:r w:rsidRPr="007B4594">
        <w:rPr>
          <w:sz w:val="20"/>
        </w:rPr>
        <w:t>M</w:t>
      </w:r>
      <w:r w:rsidRPr="007B4594">
        <w:rPr>
          <w:sz w:val="20"/>
          <w:vertAlign w:val="subscript"/>
        </w:rPr>
        <w:t>i</w:t>
      </w:r>
      <w:proofErr w:type="spellEnd"/>
      <w:r w:rsidRPr="007B4594">
        <w:rPr>
          <w:sz w:val="20"/>
        </w:rPr>
        <w:t xml:space="preserve"> (e-</w:t>
      </w:r>
      <w:proofErr w:type="spellStart"/>
      <w:r w:rsidRPr="007B4594">
        <w:rPr>
          <w:sz w:val="20"/>
          <w:vertAlign w:val="superscript"/>
        </w:rPr>
        <w:t>kt</w:t>
      </w:r>
      <w:proofErr w:type="spellEnd"/>
      <w:r w:rsidRPr="007B4594">
        <w:rPr>
          <w:sz w:val="20"/>
        </w:rPr>
        <w:t xml:space="preserve"> </w:t>
      </w:r>
      <w:proofErr w:type="spellStart"/>
      <w:r w:rsidRPr="007B4594">
        <w:rPr>
          <w:sz w:val="20"/>
        </w:rPr>
        <w:t>i</w:t>
      </w:r>
      <w:proofErr w:type="spellEnd"/>
      <w:r w:rsidRPr="007B4594">
        <w:rPr>
          <w:sz w:val="20"/>
        </w:rPr>
        <w:t>) (C</w:t>
      </w:r>
      <w:r w:rsidRPr="007B4594">
        <w:rPr>
          <w:sz w:val="20"/>
          <w:vertAlign w:val="subscript"/>
        </w:rPr>
        <w:t>NMOC</w:t>
      </w:r>
      <w:r w:rsidRPr="007B4594">
        <w:rPr>
          <w:sz w:val="20"/>
        </w:rPr>
        <w:t>) (3.6 × 10</w:t>
      </w:r>
      <w:r w:rsidRPr="007B4594">
        <w:rPr>
          <w:sz w:val="20"/>
          <w:vertAlign w:val="superscript"/>
        </w:rPr>
        <w:t>−9</w:t>
      </w:r>
      <w:r w:rsidRPr="007B4594">
        <w:rPr>
          <w:sz w:val="20"/>
        </w:rPr>
        <w:t>)</w:t>
      </w:r>
    </w:p>
    <w:p w:rsidR="00276D7D" w:rsidRPr="007B4594" w:rsidRDefault="00276D7D" w:rsidP="00276D7D">
      <w:pPr>
        <w:spacing w:after="120"/>
        <w:rPr>
          <w:sz w:val="20"/>
        </w:rPr>
      </w:pPr>
      <w:r w:rsidRPr="007B4594">
        <w:rPr>
          <w:sz w:val="20"/>
        </w:rPr>
        <w:t>where,</w:t>
      </w:r>
    </w:p>
    <w:p w:rsidR="00276D7D" w:rsidRPr="007B4594" w:rsidRDefault="00276D7D" w:rsidP="00276D7D">
      <w:pPr>
        <w:spacing w:after="120"/>
        <w:ind w:left="960" w:hanging="960"/>
        <w:rPr>
          <w:sz w:val="20"/>
        </w:rPr>
      </w:pPr>
      <w:r w:rsidRPr="007B4594">
        <w:rPr>
          <w:sz w:val="20"/>
        </w:rPr>
        <w:t>Q</w:t>
      </w:r>
      <w:r w:rsidRPr="007B4594">
        <w:rPr>
          <w:sz w:val="20"/>
          <w:vertAlign w:val="subscript"/>
        </w:rPr>
        <w:t>i</w:t>
      </w:r>
      <w:r w:rsidRPr="007B4594">
        <w:rPr>
          <w:sz w:val="20"/>
        </w:rPr>
        <w:t xml:space="preserve"> = NMOC emission rate from the </w:t>
      </w:r>
      <w:proofErr w:type="spellStart"/>
      <w:r w:rsidRPr="007B4594">
        <w:rPr>
          <w:sz w:val="20"/>
        </w:rPr>
        <w:t>i</w:t>
      </w:r>
      <w:r w:rsidRPr="007B4594">
        <w:rPr>
          <w:sz w:val="20"/>
          <w:vertAlign w:val="superscript"/>
        </w:rPr>
        <w:t>th</w:t>
      </w:r>
      <w:proofErr w:type="spellEnd"/>
      <w:r w:rsidRPr="007B4594">
        <w:rPr>
          <w:sz w:val="20"/>
        </w:rPr>
        <w:t xml:space="preserve"> section, </w:t>
      </w:r>
      <w:proofErr w:type="spellStart"/>
      <w:r w:rsidRPr="007B4594">
        <w:rPr>
          <w:sz w:val="20"/>
        </w:rPr>
        <w:t>megagrams</w:t>
      </w:r>
      <w:proofErr w:type="spellEnd"/>
      <w:r w:rsidRPr="007B4594">
        <w:rPr>
          <w:sz w:val="20"/>
        </w:rPr>
        <w:t xml:space="preserve"> per year </w:t>
      </w:r>
    </w:p>
    <w:p w:rsidR="00276D7D" w:rsidRPr="007B4594" w:rsidRDefault="00276D7D" w:rsidP="00276D7D">
      <w:pPr>
        <w:spacing w:after="120"/>
        <w:ind w:left="960" w:hanging="960"/>
        <w:rPr>
          <w:sz w:val="20"/>
        </w:rPr>
      </w:pPr>
      <w:r w:rsidRPr="007B4594">
        <w:rPr>
          <w:sz w:val="20"/>
        </w:rPr>
        <w:t>k = methane generation rate constant, year</w:t>
      </w:r>
      <w:r w:rsidRPr="007B4594">
        <w:rPr>
          <w:sz w:val="20"/>
          <w:vertAlign w:val="superscript"/>
        </w:rPr>
        <w:t>−1</w:t>
      </w:r>
    </w:p>
    <w:p w:rsidR="00276D7D" w:rsidRPr="007B4594" w:rsidRDefault="00276D7D" w:rsidP="00276D7D">
      <w:pPr>
        <w:spacing w:after="120"/>
        <w:ind w:left="960" w:hanging="960"/>
        <w:rPr>
          <w:sz w:val="20"/>
        </w:rPr>
      </w:pPr>
      <w:r w:rsidRPr="007B4594">
        <w:rPr>
          <w:sz w:val="20"/>
        </w:rPr>
        <w:t>L</w:t>
      </w:r>
      <w:r w:rsidRPr="007B4594">
        <w:rPr>
          <w:sz w:val="20"/>
          <w:vertAlign w:val="subscript"/>
        </w:rPr>
        <w:t>o</w:t>
      </w:r>
      <w:r w:rsidRPr="007B4594">
        <w:rPr>
          <w:sz w:val="20"/>
        </w:rPr>
        <w:t xml:space="preserve"> = methane generation potential, cubic meters per </w:t>
      </w:r>
      <w:proofErr w:type="spellStart"/>
      <w:r w:rsidRPr="007B4594">
        <w:rPr>
          <w:sz w:val="20"/>
        </w:rPr>
        <w:t>megagram</w:t>
      </w:r>
      <w:proofErr w:type="spellEnd"/>
      <w:r w:rsidRPr="007B4594">
        <w:rPr>
          <w:sz w:val="20"/>
        </w:rPr>
        <w:t xml:space="preserve"> solid waste </w:t>
      </w:r>
    </w:p>
    <w:p w:rsidR="00276D7D" w:rsidRPr="007B4594" w:rsidRDefault="00276D7D" w:rsidP="00276D7D">
      <w:pPr>
        <w:spacing w:after="120"/>
        <w:ind w:left="960" w:hanging="960"/>
        <w:rPr>
          <w:sz w:val="20"/>
        </w:rPr>
      </w:pPr>
      <w:proofErr w:type="spellStart"/>
      <w:r w:rsidRPr="007B4594">
        <w:rPr>
          <w:sz w:val="20"/>
        </w:rPr>
        <w:t>M</w:t>
      </w:r>
      <w:r w:rsidRPr="007B4594">
        <w:rPr>
          <w:sz w:val="20"/>
          <w:vertAlign w:val="subscript"/>
        </w:rPr>
        <w:t>i</w:t>
      </w:r>
      <w:proofErr w:type="spellEnd"/>
      <w:r w:rsidRPr="007B4594">
        <w:rPr>
          <w:sz w:val="20"/>
        </w:rPr>
        <w:t xml:space="preserve"> = mass of the degradable solid waste in the </w:t>
      </w:r>
      <w:proofErr w:type="spellStart"/>
      <w:r w:rsidRPr="007B4594">
        <w:rPr>
          <w:sz w:val="20"/>
        </w:rPr>
        <w:t>i</w:t>
      </w:r>
      <w:r w:rsidRPr="007B4594">
        <w:rPr>
          <w:sz w:val="20"/>
          <w:vertAlign w:val="superscript"/>
        </w:rPr>
        <w:t>th</w:t>
      </w:r>
      <w:proofErr w:type="spellEnd"/>
      <w:r w:rsidRPr="007B4594">
        <w:rPr>
          <w:sz w:val="20"/>
        </w:rPr>
        <w:t xml:space="preserve"> section, </w:t>
      </w:r>
      <w:proofErr w:type="spellStart"/>
      <w:r w:rsidRPr="007B4594">
        <w:rPr>
          <w:sz w:val="20"/>
        </w:rPr>
        <w:t>megagram</w:t>
      </w:r>
      <w:proofErr w:type="spellEnd"/>
      <w:r w:rsidRPr="007B4594">
        <w:rPr>
          <w:sz w:val="20"/>
        </w:rPr>
        <w:t xml:space="preserve"> </w:t>
      </w:r>
    </w:p>
    <w:p w:rsidR="00276D7D" w:rsidRPr="007B4594" w:rsidRDefault="00276D7D" w:rsidP="00276D7D">
      <w:pPr>
        <w:spacing w:after="120"/>
        <w:ind w:left="960" w:hanging="960"/>
        <w:rPr>
          <w:sz w:val="20"/>
        </w:rPr>
      </w:pPr>
      <w:proofErr w:type="spellStart"/>
      <w:r w:rsidRPr="007B4594">
        <w:rPr>
          <w:sz w:val="20"/>
        </w:rPr>
        <w:t>t</w:t>
      </w:r>
      <w:r w:rsidRPr="007B4594">
        <w:rPr>
          <w:sz w:val="20"/>
          <w:vertAlign w:val="subscript"/>
        </w:rPr>
        <w:t>i</w:t>
      </w:r>
      <w:proofErr w:type="spellEnd"/>
      <w:r w:rsidRPr="007B4594">
        <w:rPr>
          <w:sz w:val="20"/>
        </w:rPr>
        <w:t xml:space="preserve"> = age of the solid waste in the </w:t>
      </w:r>
      <w:proofErr w:type="spellStart"/>
      <w:r w:rsidRPr="007B4594">
        <w:rPr>
          <w:sz w:val="20"/>
        </w:rPr>
        <w:t>i</w:t>
      </w:r>
      <w:r w:rsidRPr="007B4594">
        <w:rPr>
          <w:sz w:val="20"/>
          <w:vertAlign w:val="superscript"/>
        </w:rPr>
        <w:t>th</w:t>
      </w:r>
      <w:proofErr w:type="spellEnd"/>
      <w:r w:rsidRPr="007B4594">
        <w:rPr>
          <w:sz w:val="20"/>
        </w:rPr>
        <w:t xml:space="preserve"> section, years </w:t>
      </w:r>
    </w:p>
    <w:p w:rsidR="00276D7D" w:rsidRPr="007B4594" w:rsidRDefault="00276D7D" w:rsidP="00276D7D">
      <w:pPr>
        <w:spacing w:after="120"/>
        <w:ind w:left="960" w:hanging="960"/>
        <w:rPr>
          <w:sz w:val="20"/>
        </w:rPr>
      </w:pPr>
      <w:r w:rsidRPr="007B4594">
        <w:rPr>
          <w:sz w:val="20"/>
        </w:rPr>
        <w:t>C</w:t>
      </w:r>
      <w:r w:rsidRPr="007B4594">
        <w:rPr>
          <w:sz w:val="20"/>
          <w:vertAlign w:val="subscript"/>
        </w:rPr>
        <w:t>NMOC</w:t>
      </w:r>
      <w:r w:rsidRPr="007B4594">
        <w:rPr>
          <w:sz w:val="20"/>
        </w:rPr>
        <w:t xml:space="preserve"> = concentration of </w:t>
      </w:r>
      <w:proofErr w:type="spellStart"/>
      <w:r w:rsidRPr="007B4594">
        <w:rPr>
          <w:sz w:val="20"/>
        </w:rPr>
        <w:t>nonmethane</w:t>
      </w:r>
      <w:proofErr w:type="spellEnd"/>
      <w:r w:rsidRPr="007B4594">
        <w:rPr>
          <w:sz w:val="20"/>
        </w:rPr>
        <w:t xml:space="preserve"> organic compounds, parts per million by volume </w:t>
      </w:r>
    </w:p>
    <w:p w:rsidR="00276D7D" w:rsidRPr="007B4594" w:rsidRDefault="00276D7D" w:rsidP="00276D7D">
      <w:pPr>
        <w:spacing w:after="120"/>
        <w:ind w:left="960" w:hanging="960"/>
        <w:rPr>
          <w:sz w:val="20"/>
        </w:rPr>
      </w:pPr>
      <w:r w:rsidRPr="007B4594">
        <w:rPr>
          <w:sz w:val="20"/>
        </w:rPr>
        <w:t>3.6×10</w:t>
      </w:r>
      <w:r w:rsidRPr="007B4594">
        <w:rPr>
          <w:sz w:val="20"/>
          <w:vertAlign w:val="superscript"/>
        </w:rPr>
        <w:t>−9</w:t>
      </w:r>
      <w:r w:rsidRPr="007B4594">
        <w:rPr>
          <w:sz w:val="20"/>
        </w:rPr>
        <w:t xml:space="preserve"> = conversion factor</w:t>
      </w:r>
    </w:p>
    <w:p w:rsidR="00276D7D" w:rsidRPr="007B4594" w:rsidRDefault="00276D7D" w:rsidP="00276D7D">
      <w:pPr>
        <w:spacing w:after="120"/>
        <w:ind w:firstLine="480"/>
        <w:rPr>
          <w:sz w:val="20"/>
        </w:rPr>
      </w:pPr>
      <w:r w:rsidRPr="007B4594">
        <w:rPr>
          <w:sz w:val="20"/>
        </w:rPr>
        <w:t>(iii) The values for k and C</w:t>
      </w:r>
      <w:r w:rsidRPr="007B4594">
        <w:rPr>
          <w:sz w:val="20"/>
          <w:vertAlign w:val="subscript"/>
        </w:rPr>
        <w:t>NMOC</w:t>
      </w:r>
      <w:r w:rsidRPr="007B4594">
        <w:rPr>
          <w:sz w:val="20"/>
        </w:rPr>
        <w:t xml:space="preserve"> 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7B4594">
        <w:rPr>
          <w:sz w:val="20"/>
          <w:vertAlign w:val="subscript"/>
        </w:rPr>
        <w:t>O</w:t>
      </w:r>
      <w:r w:rsidRPr="007B4594">
        <w:rPr>
          <w:sz w:val="20"/>
        </w:rPr>
        <w:t xml:space="preserve"> and C</w:t>
      </w:r>
      <w:r w:rsidRPr="007B4594">
        <w:rPr>
          <w:sz w:val="20"/>
          <w:vertAlign w:val="subscript"/>
        </w:rPr>
        <w:t>NMOC</w:t>
      </w:r>
      <w:r w:rsidRPr="007B4594">
        <w:rPr>
          <w:sz w:val="20"/>
        </w:rPr>
        <w:t xml:space="preserve"> provided in §60.754(a)(1) or the alternative values from §60.754(a)(5) shall be used. The mass of </w:t>
      </w:r>
      <w:proofErr w:type="spellStart"/>
      <w:r w:rsidRPr="007B4594">
        <w:rPr>
          <w:sz w:val="20"/>
        </w:rPr>
        <w:t>nondegradable</w:t>
      </w:r>
      <w:proofErr w:type="spellEnd"/>
      <w:r w:rsidRPr="007B4594">
        <w:rPr>
          <w:sz w:val="20"/>
        </w:rPr>
        <w:t xml:space="preserve"> solid waste contained within the given section may be subtracted from the total mass of the section when estimating emissions provided the nature, location, age, and amount of the </w:t>
      </w:r>
      <w:proofErr w:type="spellStart"/>
      <w:r w:rsidRPr="007B4594">
        <w:rPr>
          <w:sz w:val="20"/>
        </w:rPr>
        <w:t>nondegradable</w:t>
      </w:r>
      <w:proofErr w:type="spellEnd"/>
      <w:r w:rsidRPr="007B4594">
        <w:rPr>
          <w:sz w:val="20"/>
        </w:rPr>
        <w:t xml:space="preserve"> material is documented as provided in paragraph (a)(3)(</w:t>
      </w:r>
      <w:proofErr w:type="spellStart"/>
      <w:r w:rsidRPr="007B4594">
        <w:rPr>
          <w:sz w:val="20"/>
        </w:rPr>
        <w:t>i</w:t>
      </w:r>
      <w:proofErr w:type="spellEnd"/>
      <w:r w:rsidRPr="007B4594">
        <w:rPr>
          <w:sz w:val="20"/>
        </w:rPr>
        <w:t xml:space="preserve">) of this section. </w:t>
      </w:r>
    </w:p>
    <w:p w:rsidR="00276D7D" w:rsidRPr="007B4594" w:rsidRDefault="00276D7D" w:rsidP="00276D7D">
      <w:pPr>
        <w:spacing w:after="120"/>
        <w:ind w:firstLine="480"/>
        <w:rPr>
          <w:sz w:val="20"/>
        </w:rPr>
      </w:pPr>
      <w:r w:rsidRPr="007B4594">
        <w:rPr>
          <w:sz w:val="20"/>
        </w:rPr>
        <w:t>(b) Each owner or operator seeking to comply with §60.752(b)(2)(</w:t>
      </w:r>
      <w:proofErr w:type="spellStart"/>
      <w:r w:rsidRPr="007B4594">
        <w:rPr>
          <w:sz w:val="20"/>
        </w:rPr>
        <w:t>i</w:t>
      </w:r>
      <w:proofErr w:type="spellEnd"/>
      <w:r w:rsidRPr="007B4594">
        <w:rPr>
          <w:sz w:val="20"/>
        </w:rPr>
        <w:t xml:space="preserve">)(A) shall construct the gas collection devices using the following equipment or procedures: </w:t>
      </w:r>
    </w:p>
    <w:p w:rsidR="00276D7D" w:rsidRPr="007B4594" w:rsidRDefault="00276D7D" w:rsidP="00276D7D">
      <w:pPr>
        <w:spacing w:after="120"/>
        <w:ind w:firstLine="480"/>
        <w:rPr>
          <w:sz w:val="20"/>
        </w:rPr>
      </w:pPr>
      <w:r w:rsidRPr="007B4594">
        <w:rPr>
          <w:sz w:val="20"/>
        </w:rPr>
        <w:lastRenderedPageBreak/>
        <w:t xml:space="preserve">(1) 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 </w:t>
      </w:r>
    </w:p>
    <w:p w:rsidR="00276D7D" w:rsidRPr="007B4594" w:rsidRDefault="00276D7D" w:rsidP="00276D7D">
      <w:pPr>
        <w:spacing w:after="120"/>
        <w:ind w:firstLine="480"/>
        <w:rPr>
          <w:sz w:val="20"/>
        </w:rPr>
      </w:pPr>
      <w:r w:rsidRPr="007B4594">
        <w:rPr>
          <w:sz w:val="20"/>
        </w:rPr>
        <w:t xml:space="preserve">(2) 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 </w:t>
      </w:r>
    </w:p>
    <w:p w:rsidR="00276D7D" w:rsidRPr="007B4594" w:rsidRDefault="00276D7D" w:rsidP="00276D7D">
      <w:pPr>
        <w:spacing w:after="120"/>
        <w:ind w:firstLine="480"/>
        <w:rPr>
          <w:sz w:val="20"/>
        </w:rPr>
      </w:pPr>
      <w:r w:rsidRPr="007B4594">
        <w:rPr>
          <w:sz w:val="20"/>
        </w:rPr>
        <w:t xml:space="preserve">(3) 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 </w:t>
      </w:r>
    </w:p>
    <w:p w:rsidR="00276D7D" w:rsidRPr="007B4594" w:rsidRDefault="00276D7D" w:rsidP="00276D7D">
      <w:pPr>
        <w:spacing w:after="120"/>
        <w:ind w:firstLine="480"/>
        <w:rPr>
          <w:sz w:val="20"/>
        </w:rPr>
      </w:pPr>
      <w:r w:rsidRPr="007B4594">
        <w:rPr>
          <w:sz w:val="20"/>
        </w:rPr>
        <w:t>(c) Each owner or operator seeking to comply with §60.752(b)(2)(</w:t>
      </w:r>
      <w:proofErr w:type="spellStart"/>
      <w:r w:rsidRPr="007B4594">
        <w:rPr>
          <w:sz w:val="20"/>
        </w:rPr>
        <w:t>i</w:t>
      </w:r>
      <w:proofErr w:type="spellEnd"/>
      <w:r w:rsidRPr="007B4594">
        <w:rPr>
          <w:sz w:val="20"/>
        </w:rPr>
        <w:t xml:space="preserve">)(A)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 </w:t>
      </w:r>
    </w:p>
    <w:p w:rsidR="00276D7D" w:rsidRPr="007B4594" w:rsidRDefault="00276D7D" w:rsidP="00276D7D">
      <w:pPr>
        <w:spacing w:after="120"/>
        <w:ind w:firstLine="480"/>
        <w:rPr>
          <w:sz w:val="20"/>
        </w:rPr>
      </w:pPr>
      <w:r w:rsidRPr="007B4594">
        <w:rPr>
          <w:sz w:val="20"/>
        </w:rPr>
        <w:t xml:space="preserve">(1) For existing collection systems, the flow data shall be used to project the maximum flow rate. If no flow data exists, the procedures in paragraph (c)(2) of this section shall be used. </w:t>
      </w:r>
    </w:p>
    <w:p w:rsidR="00276D7D" w:rsidRPr="007B4594" w:rsidRDefault="00276D7D" w:rsidP="00276D7D">
      <w:pPr>
        <w:spacing w:after="120"/>
        <w:ind w:firstLine="480"/>
        <w:rPr>
          <w:sz w:val="20"/>
        </w:rPr>
      </w:pPr>
      <w:r w:rsidRPr="007B4594">
        <w:rPr>
          <w:sz w:val="20"/>
        </w:rPr>
        <w:t xml:space="preserve">(2) For new collection systems, the maximum flow rate shall be in accordance with §60.755(a)(1). </w:t>
      </w:r>
    </w:p>
    <w:p w:rsidR="000F7A72" w:rsidRPr="007B4594" w:rsidRDefault="00276D7D" w:rsidP="000F7A72">
      <w:pPr>
        <w:spacing w:after="120"/>
        <w:rPr>
          <w:sz w:val="20"/>
        </w:rPr>
      </w:pPr>
      <w:r w:rsidRPr="007B4594">
        <w:rPr>
          <w:sz w:val="20"/>
        </w:rPr>
        <w:t>[61 FR 9919, Mar. 12, 1996, as amended at 63 FR 32753, June 16, 1998; 64 FR 9262, Feb. 24, 1999; 65 FR 18909, Apr. 10, 2000]</w:t>
      </w:r>
      <w:r w:rsidR="000F7A72" w:rsidRPr="007B4594">
        <w:rPr>
          <w:sz w:val="20"/>
        </w:rPr>
        <w:br w:type="page"/>
      </w:r>
    </w:p>
    <w:p w:rsidR="000F7A72" w:rsidRPr="00653DCE" w:rsidRDefault="000F7A72" w:rsidP="000F7A72">
      <w:pPr>
        <w:spacing w:after="120"/>
        <w:rPr>
          <w:sz w:val="20"/>
          <w:highlight w:val="yellow"/>
          <w:u w:val="double"/>
        </w:rPr>
      </w:pPr>
    </w:p>
    <w:p w:rsidR="000F7A72" w:rsidRDefault="000F7A72" w:rsidP="000F7A72">
      <w:pPr>
        <w:pStyle w:val="BodyText"/>
        <w:ind w:left="-180"/>
      </w:pPr>
      <w:r>
        <w:t xml:space="preserve">TABLE WWW1.    SUMMARY OF NSPS 40 CFR 60 SUBPART WWW COMPLIANCE REPORTING REQUIREMENTS FOR MSW LANDFILLS  </w:t>
      </w:r>
    </w:p>
    <w:p w:rsidR="000F7A72" w:rsidRDefault="000F7A72" w:rsidP="000F7A72">
      <w:pPr>
        <w:pStyle w:val="BodyText"/>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480"/>
        <w:gridCol w:w="1440"/>
      </w:tblGrid>
      <w:tr w:rsidR="000F7A72" w:rsidTr="00A42F47">
        <w:tc>
          <w:tcPr>
            <w:tcW w:w="2268" w:type="dxa"/>
          </w:tcPr>
          <w:p w:rsidR="000F7A72" w:rsidRDefault="000F7A72" w:rsidP="00A42F47">
            <w:pPr>
              <w:tabs>
                <w:tab w:val="center" w:pos="1834"/>
              </w:tabs>
              <w:suppressAutoHyphens/>
              <w:spacing w:before="32" w:after="54"/>
              <w:rPr>
                <w:b/>
                <w:bCs/>
                <w:spacing w:val="-3"/>
                <w:sz w:val="16"/>
              </w:rPr>
            </w:pPr>
            <w:r>
              <w:rPr>
                <w:b/>
                <w:bCs/>
                <w:spacing w:val="-3"/>
                <w:sz w:val="16"/>
              </w:rPr>
              <w:fldChar w:fldCharType="begin"/>
            </w:r>
            <w:r>
              <w:rPr>
                <w:b/>
                <w:bCs/>
                <w:spacing w:val="-3"/>
                <w:sz w:val="16"/>
              </w:rPr>
              <w:instrText xml:space="preserve">PRIVATE </w:instrText>
            </w:r>
            <w:r>
              <w:rPr>
                <w:b/>
                <w:bCs/>
                <w:spacing w:val="-3"/>
                <w:sz w:val="16"/>
              </w:rPr>
              <w:fldChar w:fldCharType="end"/>
            </w:r>
            <w:r>
              <w:rPr>
                <w:b/>
                <w:bCs/>
                <w:spacing w:val="-3"/>
                <w:sz w:val="16"/>
              </w:rPr>
              <w:t>Report or Action</w:t>
            </w:r>
          </w:p>
        </w:tc>
        <w:tc>
          <w:tcPr>
            <w:tcW w:w="6480" w:type="dxa"/>
          </w:tcPr>
          <w:p w:rsidR="000F7A72" w:rsidRDefault="000F7A72" w:rsidP="00A42F47">
            <w:pPr>
              <w:tabs>
                <w:tab w:val="center" w:pos="3068"/>
              </w:tabs>
              <w:suppressAutoHyphens/>
              <w:spacing w:before="32" w:after="54"/>
              <w:jc w:val="center"/>
              <w:rPr>
                <w:b/>
                <w:bCs/>
                <w:spacing w:val="-3"/>
                <w:sz w:val="16"/>
              </w:rPr>
            </w:pPr>
            <w:r>
              <w:rPr>
                <w:b/>
                <w:bCs/>
                <w:spacing w:val="-3"/>
                <w:sz w:val="16"/>
              </w:rPr>
              <w:t>Schedule</w:t>
            </w:r>
          </w:p>
        </w:tc>
        <w:tc>
          <w:tcPr>
            <w:tcW w:w="1440" w:type="dxa"/>
          </w:tcPr>
          <w:p w:rsidR="000F7A72" w:rsidRDefault="000F7A72" w:rsidP="00A42F47">
            <w:pPr>
              <w:tabs>
                <w:tab w:val="center" w:pos="1340"/>
              </w:tabs>
              <w:suppressAutoHyphens/>
              <w:spacing w:before="32" w:after="54"/>
              <w:jc w:val="center"/>
              <w:rPr>
                <w:b/>
                <w:bCs/>
                <w:spacing w:val="-3"/>
                <w:sz w:val="16"/>
              </w:rPr>
            </w:pPr>
            <w:r>
              <w:rPr>
                <w:b/>
                <w:bCs/>
                <w:spacing w:val="-3"/>
                <w:sz w:val="16"/>
              </w:rPr>
              <w:t>Reference</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Initial Design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Capacity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Submit report no later than</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(1)</w:t>
            </w:r>
            <w:r w:rsidRPr="00664677">
              <w:rPr>
                <w:spacing w:val="-3"/>
                <w:sz w:val="18"/>
                <w:szCs w:val="18"/>
              </w:rPr>
              <w:tab/>
              <w:t xml:space="preserve">June 10, 1996 for landfills that commenced construction, modification, or reconstruction on or after May 30, 1991 but before March 12, 1996, or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(2)</w:t>
            </w:r>
            <w:r w:rsidRPr="00664677">
              <w:rPr>
                <w:spacing w:val="-3"/>
                <w:sz w:val="18"/>
                <w:szCs w:val="18"/>
              </w:rPr>
              <w:tab/>
              <w:t xml:space="preserve">90 days after the date the landfill commenced construction, modification, or reconstruction on or after March 12, 1996. </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§60.757(a)(1)</w:t>
            </w:r>
          </w:p>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§60.757(a)(2)</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Amended Design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Capacity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rPr>
                <w:spacing w:val="-3"/>
                <w:sz w:val="18"/>
                <w:szCs w:val="18"/>
              </w:rPr>
            </w:pPr>
            <w:r w:rsidRPr="00664677">
              <w:rPr>
                <w:spacing w:val="-3"/>
                <w:sz w:val="18"/>
                <w:szCs w:val="18"/>
              </w:rPr>
              <w:t>If design capacity is increased to a value that equals or exceeds 2.5 million Mg, the landfill must submit an Amended Design Capacity Report.  Submit report 90 days of an increase in the maximum design capacity of the landfill to or above the 2.5 million Mg and 2.5 million m</w:t>
            </w:r>
            <w:r w:rsidRPr="00664677">
              <w:rPr>
                <w:spacing w:val="-3"/>
                <w:sz w:val="18"/>
                <w:szCs w:val="18"/>
                <w:vertAlign w:val="superscript"/>
              </w:rPr>
              <w:t>3</w:t>
            </w:r>
            <w:r w:rsidRPr="00664677">
              <w:rPr>
                <w:spacing w:val="-3"/>
                <w:sz w:val="18"/>
                <w:szCs w:val="18"/>
              </w:rPr>
              <w:t xml:space="preserve"> size exemption</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§60.757(a)(3)</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Annual </w:t>
            </w:r>
            <w:r w:rsidRPr="00664677">
              <w:rPr>
                <w:spacing w:val="-3"/>
                <w:sz w:val="18"/>
                <w:szCs w:val="18"/>
                <w:u w:val="single"/>
              </w:rPr>
              <w:t>OR</w:t>
            </w:r>
            <w:r w:rsidRPr="00664677">
              <w:rPr>
                <w:spacing w:val="-3"/>
                <w:sz w:val="18"/>
                <w:szCs w:val="18"/>
              </w:rPr>
              <w:t xml:space="preserve"> Five-</w:t>
            </w:r>
            <w:proofErr w:type="spellStart"/>
            <w:r w:rsidRPr="00664677">
              <w:rPr>
                <w:spacing w:val="-3"/>
                <w:sz w:val="18"/>
                <w:szCs w:val="18"/>
              </w:rPr>
              <w:t>Year</w:t>
            </w:r>
            <w:r w:rsidRPr="00664677">
              <w:rPr>
                <w:spacing w:val="-3"/>
                <w:sz w:val="18"/>
                <w:szCs w:val="18"/>
              </w:rPr>
              <w:fldChar w:fldCharType="begin"/>
            </w:r>
            <w:r w:rsidRPr="00664677">
              <w:rPr>
                <w:spacing w:val="-3"/>
                <w:sz w:val="18"/>
                <w:szCs w:val="18"/>
              </w:rPr>
              <w:instrText>ADVANCE \U 2.90</w:instrText>
            </w:r>
            <w:r w:rsidRPr="00664677">
              <w:rPr>
                <w:spacing w:val="-3"/>
                <w:sz w:val="18"/>
                <w:szCs w:val="18"/>
              </w:rPr>
              <w:fldChar w:fldCharType="end"/>
            </w:r>
            <w:r w:rsidRPr="00664677">
              <w:rPr>
                <w:spacing w:val="-3"/>
                <w:sz w:val="18"/>
                <w:szCs w:val="18"/>
              </w:rPr>
              <w:t>a</w:t>
            </w:r>
            <w:proofErr w:type="spellEnd"/>
            <w:r w:rsidRPr="00664677">
              <w:rPr>
                <w:spacing w:val="-3"/>
                <w:sz w:val="18"/>
                <w:szCs w:val="18"/>
              </w:rPr>
              <w:fldChar w:fldCharType="begin"/>
            </w:r>
            <w:r w:rsidRPr="00664677">
              <w:rPr>
                <w:spacing w:val="-3"/>
                <w:sz w:val="18"/>
                <w:szCs w:val="18"/>
              </w:rPr>
              <w:instrText>ADVANCE \D 2.90</w:instrText>
            </w:r>
            <w:r w:rsidRPr="00664677">
              <w:rPr>
                <w:spacing w:val="-3"/>
                <w:sz w:val="18"/>
                <w:szCs w:val="18"/>
              </w:rPr>
              <w:fldChar w:fldCharType="end"/>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NMOC Emission Rate Report (Tier 1)</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Submit initial report no later than:</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(1)</w:t>
            </w:r>
            <w:r w:rsidRPr="00664677">
              <w:rPr>
                <w:spacing w:val="-3"/>
                <w:sz w:val="18"/>
                <w:szCs w:val="18"/>
              </w:rPr>
              <w:tab/>
              <w:t xml:space="preserve">June 10, 1996 for landfills that commenced construction, modification, or reconstruction on or after May 30, 1991 but before March 12, 1996, or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(2) 90 days after the date the landfill commenced construction, modification, or reconstruction on or after March 12, 1996.</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May submit with Initial Design Capacity Report.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 xml:space="preserve">Repeat either once a year </w:t>
            </w:r>
            <w:r w:rsidRPr="00664677">
              <w:rPr>
                <w:spacing w:val="-3"/>
                <w:sz w:val="18"/>
                <w:szCs w:val="18"/>
                <w:u w:val="single"/>
              </w:rPr>
              <w:t>OR</w:t>
            </w:r>
            <w:r w:rsidRPr="00664677">
              <w:rPr>
                <w:spacing w:val="-3"/>
                <w:sz w:val="18"/>
                <w:szCs w:val="18"/>
              </w:rPr>
              <w:t xml:space="preserve"> once every 5 years.</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§60.757(b)</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Revised NMOC Emission Rate Report (Tier 2)</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rPr>
                <w:spacing w:val="-3"/>
                <w:sz w:val="18"/>
                <w:szCs w:val="18"/>
              </w:rPr>
            </w:pPr>
            <w:r w:rsidRPr="00664677">
              <w:rPr>
                <w:spacing w:val="-3"/>
                <w:sz w:val="18"/>
                <w:szCs w:val="18"/>
              </w:rPr>
              <w:t xml:space="preserve">If Tier 1 analysis results in NMOC emissions </w:t>
            </w:r>
            <w:r w:rsidRPr="00664677">
              <w:rPr>
                <w:spacing w:val="-3"/>
                <w:sz w:val="18"/>
                <w:szCs w:val="18"/>
                <w:u w:val="single"/>
              </w:rPr>
              <w:t>&gt;</w:t>
            </w:r>
            <w:r w:rsidRPr="00664677">
              <w:rPr>
                <w:spacing w:val="-3"/>
                <w:sz w:val="18"/>
                <w:szCs w:val="18"/>
              </w:rPr>
              <w:t>50 Mg/</w:t>
            </w:r>
            <w:proofErr w:type="spellStart"/>
            <w:r w:rsidRPr="00664677">
              <w:rPr>
                <w:spacing w:val="-3"/>
                <w:sz w:val="18"/>
                <w:szCs w:val="18"/>
              </w:rPr>
              <w:t>yr</w:t>
            </w:r>
            <w:proofErr w:type="spellEnd"/>
            <w:r w:rsidRPr="00664677">
              <w:rPr>
                <w:spacing w:val="-3"/>
                <w:sz w:val="18"/>
                <w:szCs w:val="18"/>
              </w:rPr>
              <w:t>, a revised NMOC emission rate report using data gathered from Tier 2 analysis can be submitted within 180 days of the initial calculated exceedance.</w:t>
            </w:r>
            <w:r w:rsidRPr="00664677">
              <w:rPr>
                <w:spacing w:val="-3"/>
                <w:sz w:val="18"/>
                <w:szCs w:val="18"/>
              </w:rPr>
              <w:tab/>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§60.757(c)(1)</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Revised  NMOC Emission Rate Report (Tier 3)</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rPr>
                <w:spacing w:val="-3"/>
                <w:sz w:val="18"/>
                <w:szCs w:val="18"/>
              </w:rPr>
            </w:pPr>
            <w:r w:rsidRPr="00664677">
              <w:rPr>
                <w:spacing w:val="-3"/>
                <w:sz w:val="18"/>
                <w:szCs w:val="18"/>
              </w:rPr>
              <w:t xml:space="preserve">If Tier 2 analysis results in NMOC emissions </w:t>
            </w:r>
            <w:r w:rsidRPr="00664677">
              <w:rPr>
                <w:spacing w:val="-3"/>
                <w:sz w:val="18"/>
                <w:szCs w:val="18"/>
              </w:rPr>
              <w:t>50 Mg/</w:t>
            </w:r>
            <w:proofErr w:type="spellStart"/>
            <w:r w:rsidRPr="00664677">
              <w:rPr>
                <w:spacing w:val="-3"/>
                <w:sz w:val="18"/>
                <w:szCs w:val="18"/>
              </w:rPr>
              <w:t>yr</w:t>
            </w:r>
            <w:proofErr w:type="spellEnd"/>
            <w:r w:rsidRPr="00664677">
              <w:rPr>
                <w:spacing w:val="-3"/>
                <w:sz w:val="18"/>
                <w:szCs w:val="18"/>
              </w:rPr>
              <w:t>, a revised NMOC Emission Rate Report using data gathered from Tier 3 analysis can be submitted within 1 year of the initial calculated exceedance.</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§60.757(c)(2)</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Collection and Control System Design Plan</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 xml:space="preserve">Within 1 year after submitting NMOC Emission Report with a value </w:t>
            </w:r>
            <w:r w:rsidRPr="00664677">
              <w:rPr>
                <w:spacing w:val="-3"/>
                <w:sz w:val="18"/>
                <w:szCs w:val="18"/>
                <w:u w:val="single"/>
              </w:rPr>
              <w:t>&gt;</w:t>
            </w:r>
            <w:r w:rsidRPr="00664677">
              <w:rPr>
                <w:spacing w:val="-3"/>
                <w:sz w:val="18"/>
                <w:szCs w:val="18"/>
              </w:rPr>
              <w:t xml:space="preserve"> 50 Mg/yr.  Plans must gain Agency approval prior to installation. </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§60.757(c)</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right" w:pos="3552"/>
              </w:tabs>
              <w:suppressAutoHyphens/>
              <w:spacing w:before="18"/>
              <w:rPr>
                <w:spacing w:val="-3"/>
                <w:sz w:val="18"/>
                <w:szCs w:val="18"/>
              </w:rPr>
            </w:pPr>
            <w:r w:rsidRPr="00664677">
              <w:rPr>
                <w:spacing w:val="-3"/>
                <w:sz w:val="18"/>
                <w:szCs w:val="18"/>
              </w:rPr>
              <w:t xml:space="preserve">Emission Control </w:t>
            </w:r>
            <w:r w:rsidRPr="00664677">
              <w:rPr>
                <w:spacing w:val="-3"/>
                <w:sz w:val="18"/>
                <w:szCs w:val="18"/>
              </w:rPr>
              <w:tab/>
              <w:t xml:space="preserve"> System Start-up</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 xml:space="preserve">Control system based on approved design will startup within 30 months after submitting NMOC Emission Rate Report with a value </w:t>
            </w:r>
            <w:r w:rsidRPr="00664677">
              <w:rPr>
                <w:spacing w:val="-3"/>
                <w:sz w:val="18"/>
                <w:szCs w:val="18"/>
                <w:u w:val="single"/>
              </w:rPr>
              <w:t>&gt;</w:t>
            </w:r>
            <w:r w:rsidRPr="00664677">
              <w:rPr>
                <w:spacing w:val="-3"/>
                <w:sz w:val="18"/>
                <w:szCs w:val="18"/>
              </w:rPr>
              <w:t xml:space="preserve">50 Mg/yr. </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§60.752(b)(2)(ii)</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Initial Control System Performance Test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Submit report within 180 days of emission collection and control system start-up per §60.8.  Results can be included in the initial Annual Report.</w:t>
            </w:r>
            <w:r w:rsidRPr="00664677">
              <w:rPr>
                <w:spacing w:val="-3"/>
                <w:sz w:val="18"/>
                <w:szCs w:val="18"/>
              </w:rPr>
              <w:tab/>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6"/>
              </w:rPr>
            </w:pPr>
          </w:p>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jc w:val="center"/>
              <w:rPr>
                <w:spacing w:val="-3"/>
                <w:sz w:val="16"/>
              </w:rPr>
            </w:pPr>
            <w:r>
              <w:rPr>
                <w:spacing w:val="-3"/>
                <w:sz w:val="16"/>
              </w:rPr>
              <w:t>§60.757(g)</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Annual Compliance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8"/>
                <w:szCs w:val="18"/>
              </w:rPr>
            </w:pPr>
            <w:r w:rsidRPr="00664677">
              <w:rPr>
                <w:spacing w:val="-3"/>
                <w:sz w:val="18"/>
                <w:szCs w:val="18"/>
              </w:rPr>
              <w:t>Submit initial report within 180 days of emission collection and control system start-up.</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jc w:val="center"/>
              <w:rPr>
                <w:spacing w:val="-3"/>
                <w:sz w:val="16"/>
              </w:rPr>
            </w:pPr>
            <w:r>
              <w:rPr>
                <w:spacing w:val="-3"/>
                <w:sz w:val="16"/>
              </w:rPr>
              <w:t>§60.757(f)</w:t>
            </w:r>
          </w:p>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6"/>
              </w:rPr>
            </w:pP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Landfill Closure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When landfill is no longer accepting refuse and the landfill is considered closed.  Submit report within 30 days of refuse acceptance cessation.</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§60.757(d)</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8"/>
                <w:szCs w:val="18"/>
              </w:rPr>
            </w:pPr>
            <w:r w:rsidRPr="00664677">
              <w:rPr>
                <w:spacing w:val="-3"/>
                <w:sz w:val="18"/>
                <w:szCs w:val="18"/>
              </w:rPr>
              <w:t>Control Equipment  Removal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8"/>
                <w:szCs w:val="18"/>
              </w:rPr>
            </w:pPr>
            <w:r w:rsidRPr="00664677">
              <w:rPr>
                <w:spacing w:val="-3"/>
                <w:sz w:val="18"/>
                <w:szCs w:val="18"/>
              </w:rPr>
              <w:t>Submit report within 30 days prior to removal or cessation of control system operations.  Controls can be removed after meeting all of these criteria:</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rPr>
                <w:spacing w:val="-3"/>
                <w:sz w:val="18"/>
                <w:szCs w:val="18"/>
              </w:rPr>
            </w:pP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(1)</w:t>
            </w:r>
            <w:r w:rsidRPr="00664677">
              <w:rPr>
                <w:spacing w:val="-3"/>
                <w:sz w:val="18"/>
                <w:szCs w:val="18"/>
              </w:rPr>
              <w:tab/>
              <w:t>Landfill Closure Report has been submitted,</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(2)</w:t>
            </w:r>
            <w:r w:rsidRPr="00664677">
              <w:rPr>
                <w:spacing w:val="-3"/>
                <w:sz w:val="18"/>
                <w:szCs w:val="18"/>
              </w:rPr>
              <w:tab/>
              <w:t>Control system was operated for at least 15 years, and</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ind w:left="576" w:hanging="576"/>
              <w:rPr>
                <w:spacing w:val="-3"/>
                <w:sz w:val="18"/>
                <w:szCs w:val="18"/>
              </w:rPr>
            </w:pPr>
            <w:r w:rsidRPr="00664677">
              <w:rPr>
                <w:spacing w:val="-3"/>
                <w:sz w:val="18"/>
                <w:szCs w:val="18"/>
              </w:rPr>
              <w:t>(3)</w:t>
            </w:r>
            <w:r w:rsidRPr="00664677">
              <w:rPr>
                <w:spacing w:val="-3"/>
                <w:sz w:val="18"/>
                <w:szCs w:val="18"/>
              </w:rPr>
              <w:tab/>
              <w:t>Three consecutive NMOC Emission Rate Reports with values &lt;50 Mg/</w:t>
            </w:r>
            <w:proofErr w:type="spellStart"/>
            <w:r w:rsidRPr="00664677">
              <w:rPr>
                <w:spacing w:val="-3"/>
                <w:sz w:val="18"/>
                <w:szCs w:val="18"/>
              </w:rPr>
              <w:t>yr</w:t>
            </w:r>
            <w:proofErr w:type="spellEnd"/>
            <w:r w:rsidRPr="00664677">
              <w:rPr>
                <w:spacing w:val="-3"/>
                <w:sz w:val="18"/>
                <w:szCs w:val="18"/>
              </w:rPr>
              <w:t xml:space="preserve"> achieved.</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§60.757(e)</w:t>
            </w:r>
          </w:p>
        </w:tc>
      </w:tr>
    </w:tbl>
    <w:p w:rsidR="000F7A72" w:rsidRDefault="000F7A72" w:rsidP="000F7A72"/>
    <w:p w:rsidR="00276D7D" w:rsidRPr="00653DCE" w:rsidRDefault="00276D7D" w:rsidP="00276D7D">
      <w:pPr>
        <w:rPr>
          <w:sz w:val="20"/>
          <w:highlight w:val="yellow"/>
          <w:u w:val="double"/>
        </w:rPr>
      </w:pPr>
    </w:p>
    <w:p w:rsidR="00276D7D" w:rsidRPr="00653DCE" w:rsidRDefault="00276D7D" w:rsidP="00276D7D">
      <w:pPr>
        <w:rPr>
          <w:sz w:val="20"/>
          <w:highlight w:val="yellow"/>
          <w:u w:val="double"/>
        </w:rPr>
      </w:pPr>
    </w:p>
    <w:p w:rsidR="00276D7D" w:rsidRPr="00653DCE" w:rsidRDefault="00276D7D" w:rsidP="00276D7D">
      <w:pPr>
        <w:rPr>
          <w:sz w:val="20"/>
          <w:highlight w:val="yellow"/>
          <w:u w:val="double"/>
        </w:rPr>
        <w:sectPr w:rsidR="00276D7D" w:rsidRPr="00653DCE" w:rsidSect="001B3C12">
          <w:headerReference w:type="even" r:id="rId75"/>
          <w:headerReference w:type="default" r:id="rId76"/>
          <w:footerReference w:type="default" r:id="rId77"/>
          <w:headerReference w:type="first" r:id="rId78"/>
          <w:pgSz w:w="12240" w:h="15840" w:code="1"/>
          <w:pgMar w:top="1440" w:right="1080" w:bottom="1440" w:left="1080" w:header="720" w:footer="576" w:gutter="0"/>
          <w:paperSrc w:first="264" w:other="264"/>
          <w:pgNumType w:start="1"/>
          <w:cols w:space="720"/>
          <w:docGrid w:linePitch="299"/>
        </w:sectPr>
      </w:pPr>
    </w:p>
    <w:p w:rsidR="00276D7D" w:rsidRPr="007B4594" w:rsidRDefault="00276D7D" w:rsidP="00276D7D">
      <w:pPr>
        <w:keepNext/>
        <w:spacing w:after="120"/>
        <w:outlineLvl w:val="4"/>
        <w:rPr>
          <w:sz w:val="20"/>
        </w:rPr>
      </w:pPr>
      <w:r w:rsidRPr="007B4594">
        <w:rPr>
          <w:sz w:val="20"/>
        </w:rPr>
        <w:lastRenderedPageBreak/>
        <w:t>In accordance with Rule 62-204.800, F.A.C., the following federal regulations in Part 63 of Title 40 of the Code of Federal Regulations were adopted by reference.  The original federal rule numbering has been retained.</w:t>
      </w:r>
    </w:p>
    <w:p w:rsidR="00276D7D" w:rsidRPr="007B4594" w:rsidRDefault="00276D7D" w:rsidP="00276D7D">
      <w:pPr>
        <w:spacing w:after="120"/>
        <w:rPr>
          <w:sz w:val="20"/>
        </w:rPr>
      </w:pPr>
      <w:r w:rsidRPr="007B4594">
        <w:rPr>
          <w:i/>
          <w:sz w:val="20"/>
        </w:rPr>
        <w:t>{Permitting Note:  The engine</w:t>
      </w:r>
      <w:r w:rsidR="00B918EB" w:rsidRPr="007B4594">
        <w:rPr>
          <w:i/>
          <w:sz w:val="20"/>
        </w:rPr>
        <w:t>s</w:t>
      </w:r>
      <w:r w:rsidRPr="007B4594">
        <w:rPr>
          <w:i/>
          <w:sz w:val="20"/>
        </w:rPr>
        <w:t xml:space="preserve"> covered by this permit in EU</w:t>
      </w:r>
      <w:r w:rsidR="00B918EB" w:rsidRPr="007B4594">
        <w:rPr>
          <w:i/>
          <w:sz w:val="20"/>
        </w:rPr>
        <w:t>s 005 and 006</w:t>
      </w:r>
      <w:r w:rsidRPr="007B4594">
        <w:rPr>
          <w:i/>
          <w:sz w:val="20"/>
        </w:rPr>
        <w:t xml:space="preserve"> </w:t>
      </w:r>
      <w:r w:rsidR="00B918EB" w:rsidRPr="007B4594">
        <w:rPr>
          <w:i/>
          <w:sz w:val="20"/>
        </w:rPr>
        <w:t>are</w:t>
      </w:r>
      <w:r w:rsidRPr="007B4594">
        <w:rPr>
          <w:i/>
          <w:sz w:val="20"/>
        </w:rPr>
        <w:t xml:space="preserve"> regulated as shown in the following table.  Only the Section </w:t>
      </w:r>
      <w:r w:rsidRPr="007B4594">
        <w:rPr>
          <w:bCs/>
          <w:i/>
          <w:sz w:val="20"/>
        </w:rPr>
        <w:t xml:space="preserve">§60.4200 of Subpart IIII is included.  </w:t>
      </w:r>
      <w:hyperlink r:id="rId79" w:history="1">
        <w:r w:rsidRPr="007B4594">
          <w:rPr>
            <w:rStyle w:val="Hyperlink"/>
            <w:bCs/>
            <w:i/>
            <w:sz w:val="20"/>
            <w:u w:val="none"/>
          </w:rPr>
          <w:t>NSPS, Subpart IIII Link</w:t>
        </w:r>
      </w:hyperlink>
      <w:r w:rsidRPr="007B4594">
        <w:rPr>
          <w:bCs/>
          <w:i/>
          <w:sz w:val="20"/>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87"/>
        <w:gridCol w:w="3255"/>
        <w:gridCol w:w="5800"/>
      </w:tblGrid>
      <w:tr w:rsidR="00276D7D" w:rsidRPr="007B4594" w:rsidTr="00B924A0">
        <w:tc>
          <w:tcPr>
            <w:tcW w:w="887" w:type="dxa"/>
            <w:shd w:val="clear" w:color="auto" w:fill="auto"/>
          </w:tcPr>
          <w:p w:rsidR="00276D7D" w:rsidRPr="007B4594" w:rsidRDefault="00276D7D" w:rsidP="00247357">
            <w:pPr>
              <w:rPr>
                <w:b/>
                <w:sz w:val="20"/>
              </w:rPr>
            </w:pPr>
            <w:r w:rsidRPr="007B4594">
              <w:rPr>
                <w:b/>
                <w:sz w:val="20"/>
              </w:rPr>
              <w:t>EU No.</w:t>
            </w:r>
          </w:p>
        </w:tc>
        <w:tc>
          <w:tcPr>
            <w:tcW w:w="3255" w:type="dxa"/>
            <w:shd w:val="clear" w:color="auto" w:fill="auto"/>
          </w:tcPr>
          <w:p w:rsidR="00276D7D" w:rsidRPr="007B4594" w:rsidRDefault="00276D7D" w:rsidP="00247357">
            <w:pPr>
              <w:rPr>
                <w:b/>
                <w:sz w:val="20"/>
              </w:rPr>
            </w:pPr>
            <w:r w:rsidRPr="007B4594">
              <w:rPr>
                <w:b/>
                <w:sz w:val="20"/>
              </w:rPr>
              <w:t>Engine</w:t>
            </w:r>
          </w:p>
        </w:tc>
        <w:tc>
          <w:tcPr>
            <w:tcW w:w="5800" w:type="dxa"/>
            <w:shd w:val="clear" w:color="auto" w:fill="auto"/>
          </w:tcPr>
          <w:p w:rsidR="00276D7D" w:rsidRPr="007B4594" w:rsidRDefault="00276D7D" w:rsidP="00247357">
            <w:pPr>
              <w:rPr>
                <w:b/>
                <w:sz w:val="20"/>
              </w:rPr>
            </w:pPr>
            <w:r w:rsidRPr="007B4594">
              <w:rPr>
                <w:b/>
                <w:sz w:val="20"/>
              </w:rPr>
              <w:t>Rule Applicability</w:t>
            </w:r>
          </w:p>
        </w:tc>
      </w:tr>
      <w:tr w:rsidR="00B924A0" w:rsidRPr="007B4594" w:rsidTr="00B924A0">
        <w:trPr>
          <w:trHeight w:val="555"/>
        </w:trPr>
        <w:tc>
          <w:tcPr>
            <w:tcW w:w="887" w:type="dxa"/>
            <w:shd w:val="clear" w:color="auto" w:fill="auto"/>
            <w:vAlign w:val="center"/>
          </w:tcPr>
          <w:p w:rsidR="00B924A0" w:rsidRPr="007B4594" w:rsidRDefault="00B924A0" w:rsidP="00247357">
            <w:pPr>
              <w:jc w:val="center"/>
              <w:rPr>
                <w:sz w:val="20"/>
              </w:rPr>
            </w:pPr>
            <w:r w:rsidRPr="007B4594">
              <w:rPr>
                <w:sz w:val="20"/>
              </w:rPr>
              <w:t>005</w:t>
            </w:r>
          </w:p>
        </w:tc>
        <w:tc>
          <w:tcPr>
            <w:tcW w:w="3255" w:type="dxa"/>
            <w:shd w:val="clear" w:color="auto" w:fill="auto"/>
            <w:vAlign w:val="center"/>
          </w:tcPr>
          <w:p w:rsidR="00B924A0" w:rsidRPr="007B4594" w:rsidRDefault="00B924A0" w:rsidP="00247357">
            <w:pPr>
              <w:rPr>
                <w:sz w:val="20"/>
              </w:rPr>
            </w:pPr>
            <w:r w:rsidRPr="007B4594">
              <w:rPr>
                <w:sz w:val="20"/>
              </w:rPr>
              <w:t>Non-Emergency Engine (98 HP)</w:t>
            </w:r>
          </w:p>
        </w:tc>
        <w:tc>
          <w:tcPr>
            <w:tcW w:w="5800" w:type="dxa"/>
            <w:vMerge w:val="restart"/>
            <w:shd w:val="clear" w:color="auto" w:fill="auto"/>
          </w:tcPr>
          <w:p w:rsidR="00B924A0" w:rsidRPr="007B4594" w:rsidRDefault="00B924A0" w:rsidP="00B918EB">
            <w:pPr>
              <w:rPr>
                <w:sz w:val="20"/>
              </w:rPr>
            </w:pPr>
            <w:r w:rsidRPr="007B4594">
              <w:rPr>
                <w:sz w:val="20"/>
              </w:rPr>
              <w:t>Subject to NSPS Subparts A and IIII.  Defined in Subpart IIII as a “new unit” that must meet the requirements of NSPS Subpart A and IIII.  This stationary CI RICE less than 100 HP, with a displacement less than 10 liters per cylinder, is located at an area source of HAP and that has a model year of 2007 or later.</w:t>
            </w:r>
          </w:p>
        </w:tc>
      </w:tr>
      <w:tr w:rsidR="00B924A0" w:rsidRPr="007B4594" w:rsidTr="00B924A0">
        <w:tc>
          <w:tcPr>
            <w:tcW w:w="887" w:type="dxa"/>
            <w:shd w:val="clear" w:color="auto" w:fill="auto"/>
            <w:vAlign w:val="center"/>
          </w:tcPr>
          <w:p w:rsidR="00B924A0" w:rsidRPr="007B4594" w:rsidRDefault="00B924A0" w:rsidP="00247357">
            <w:pPr>
              <w:jc w:val="center"/>
              <w:rPr>
                <w:sz w:val="20"/>
              </w:rPr>
            </w:pPr>
            <w:r w:rsidRPr="007B4594">
              <w:rPr>
                <w:sz w:val="20"/>
              </w:rPr>
              <w:t>006</w:t>
            </w:r>
          </w:p>
        </w:tc>
        <w:tc>
          <w:tcPr>
            <w:tcW w:w="3255" w:type="dxa"/>
            <w:shd w:val="clear" w:color="auto" w:fill="auto"/>
            <w:vAlign w:val="center"/>
          </w:tcPr>
          <w:p w:rsidR="00B924A0" w:rsidRPr="007B4594" w:rsidRDefault="00B924A0" w:rsidP="00247357">
            <w:pPr>
              <w:rPr>
                <w:sz w:val="20"/>
              </w:rPr>
            </w:pPr>
            <w:r w:rsidRPr="007B4594">
              <w:rPr>
                <w:sz w:val="20"/>
              </w:rPr>
              <w:t>Emergency Diesel Engine (65 HP)</w:t>
            </w:r>
          </w:p>
        </w:tc>
        <w:tc>
          <w:tcPr>
            <w:tcW w:w="5800" w:type="dxa"/>
            <w:vMerge/>
            <w:shd w:val="clear" w:color="auto" w:fill="auto"/>
          </w:tcPr>
          <w:p w:rsidR="00B924A0" w:rsidRPr="007B4594" w:rsidRDefault="00B924A0" w:rsidP="00247357">
            <w:pPr>
              <w:rPr>
                <w:sz w:val="20"/>
              </w:rPr>
            </w:pPr>
          </w:p>
        </w:tc>
      </w:tr>
    </w:tbl>
    <w:p w:rsidR="00276D7D" w:rsidRPr="007B4594" w:rsidRDefault="00276D7D" w:rsidP="00276D7D">
      <w:pPr>
        <w:spacing w:before="120" w:after="120"/>
        <w:outlineLvl w:val="1"/>
        <w:rPr>
          <w:b/>
          <w:bCs/>
          <w:sz w:val="20"/>
        </w:rPr>
      </w:pPr>
      <w:r w:rsidRPr="007B4594">
        <w:rPr>
          <w:b/>
          <w:bCs/>
          <w:sz w:val="20"/>
        </w:rPr>
        <w:t>§60.4200 Am I subject to this subpart?</w:t>
      </w:r>
    </w:p>
    <w:p w:rsidR="00276D7D" w:rsidRPr="007B4594" w:rsidRDefault="00276D7D" w:rsidP="00276D7D">
      <w:pPr>
        <w:numPr>
          <w:ilvl w:val="2"/>
          <w:numId w:val="25"/>
        </w:numPr>
        <w:spacing w:after="120"/>
        <w:ind w:left="360" w:hanging="360"/>
        <w:rPr>
          <w:sz w:val="20"/>
        </w:rPr>
      </w:pPr>
      <w:r w:rsidRPr="007B4594">
        <w:rPr>
          <w:sz w:val="20"/>
        </w:rPr>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276D7D" w:rsidRPr="007B4594" w:rsidRDefault="00276D7D" w:rsidP="00276D7D">
      <w:pPr>
        <w:numPr>
          <w:ilvl w:val="1"/>
          <w:numId w:val="26"/>
        </w:numPr>
        <w:ind w:left="720"/>
        <w:rPr>
          <w:sz w:val="20"/>
        </w:rPr>
      </w:pPr>
      <w:r w:rsidRPr="007B4594">
        <w:rPr>
          <w:sz w:val="20"/>
        </w:rPr>
        <w:t>Manufacturers of stationary CI ICE with a displacement of less than 30 liters per cylinder where the model year is:</w:t>
      </w:r>
    </w:p>
    <w:p w:rsidR="00276D7D" w:rsidRPr="007B4594" w:rsidRDefault="00276D7D" w:rsidP="00276D7D">
      <w:pPr>
        <w:numPr>
          <w:ilvl w:val="0"/>
          <w:numId w:val="28"/>
        </w:numPr>
        <w:ind w:left="1260"/>
        <w:rPr>
          <w:sz w:val="20"/>
        </w:rPr>
      </w:pPr>
      <w:r w:rsidRPr="007B4594">
        <w:rPr>
          <w:sz w:val="20"/>
        </w:rPr>
        <w:t>2007 or later, for engines that are not fire pump engines;</w:t>
      </w:r>
    </w:p>
    <w:p w:rsidR="00276D7D" w:rsidRPr="007B4594" w:rsidRDefault="00276D7D" w:rsidP="00276D7D">
      <w:pPr>
        <w:numPr>
          <w:ilvl w:val="0"/>
          <w:numId w:val="28"/>
        </w:numPr>
        <w:ind w:left="1260"/>
        <w:rPr>
          <w:sz w:val="20"/>
        </w:rPr>
      </w:pPr>
      <w:r w:rsidRPr="007B4594">
        <w:rPr>
          <w:sz w:val="20"/>
        </w:rPr>
        <w:t>The model year listed in Table 3 to this subpart or later model year, for fire pump engines.</w:t>
      </w:r>
    </w:p>
    <w:p w:rsidR="00276D7D" w:rsidRPr="007B4594" w:rsidRDefault="00276D7D" w:rsidP="00276D7D">
      <w:pPr>
        <w:numPr>
          <w:ilvl w:val="1"/>
          <w:numId w:val="26"/>
        </w:numPr>
        <w:ind w:left="720"/>
        <w:rPr>
          <w:b/>
          <w:i/>
          <w:sz w:val="20"/>
        </w:rPr>
      </w:pPr>
      <w:r w:rsidRPr="007B4594">
        <w:rPr>
          <w:b/>
          <w:i/>
          <w:sz w:val="20"/>
        </w:rPr>
        <w:t>Owners and operators of stationary CI ICE that commence construction after July 11, 2005, where the stationary CI ICE are:</w:t>
      </w:r>
    </w:p>
    <w:p w:rsidR="00276D7D" w:rsidRPr="007B4594" w:rsidRDefault="00276D7D" w:rsidP="00276D7D">
      <w:pPr>
        <w:numPr>
          <w:ilvl w:val="1"/>
          <w:numId w:val="30"/>
        </w:numPr>
        <w:ind w:left="1260"/>
        <w:rPr>
          <w:sz w:val="20"/>
        </w:rPr>
      </w:pPr>
      <w:r w:rsidRPr="007B4594">
        <w:rPr>
          <w:b/>
          <w:i/>
          <w:sz w:val="20"/>
        </w:rPr>
        <w:t>Manufactured after April 1, 2006, and are not fire pump engines</w:t>
      </w:r>
      <w:r w:rsidRPr="007B4594">
        <w:rPr>
          <w:i/>
          <w:sz w:val="20"/>
        </w:rPr>
        <w:t>,</w:t>
      </w:r>
      <w:r w:rsidRPr="007B4594">
        <w:rPr>
          <w:sz w:val="20"/>
        </w:rPr>
        <w:t xml:space="preserve"> or</w:t>
      </w:r>
    </w:p>
    <w:p w:rsidR="00276D7D" w:rsidRPr="007B4594" w:rsidRDefault="00276D7D" w:rsidP="00276D7D">
      <w:pPr>
        <w:numPr>
          <w:ilvl w:val="1"/>
          <w:numId w:val="30"/>
        </w:numPr>
        <w:ind w:left="1260"/>
        <w:rPr>
          <w:sz w:val="20"/>
        </w:rPr>
      </w:pPr>
      <w:r w:rsidRPr="007B4594">
        <w:rPr>
          <w:sz w:val="20"/>
        </w:rPr>
        <w:t>Manufactured as a certified National Fire Protection Association (NFPA) fire pump engine after July 1, 2006.</w:t>
      </w:r>
    </w:p>
    <w:p w:rsidR="00276D7D" w:rsidRPr="007B4594" w:rsidRDefault="00276D7D" w:rsidP="00276D7D">
      <w:pPr>
        <w:numPr>
          <w:ilvl w:val="1"/>
          <w:numId w:val="26"/>
        </w:numPr>
        <w:ind w:left="720"/>
        <w:rPr>
          <w:sz w:val="20"/>
        </w:rPr>
      </w:pPr>
      <w:r w:rsidRPr="007B4594">
        <w:rPr>
          <w:sz w:val="20"/>
        </w:rPr>
        <w:t>Owners and operators of any stationary CI ICE that are modified or reconstructed after July 11, 2005 and any person that modifies or reconstructs any stationary CI ICE after July 11, 2005.</w:t>
      </w:r>
    </w:p>
    <w:p w:rsidR="00276D7D" w:rsidRPr="007B4594" w:rsidRDefault="00276D7D" w:rsidP="00276D7D">
      <w:pPr>
        <w:numPr>
          <w:ilvl w:val="1"/>
          <w:numId w:val="26"/>
        </w:numPr>
        <w:spacing w:after="120"/>
        <w:ind w:left="720"/>
        <w:rPr>
          <w:sz w:val="20"/>
        </w:rPr>
      </w:pPr>
      <w:r w:rsidRPr="007B4594">
        <w:rPr>
          <w:sz w:val="20"/>
        </w:rPr>
        <w:t>The provisions of §60.4208 of this subpart are applicable to all owners and operators of stationary CI ICE that commence construction after July 11, 2005.</w:t>
      </w:r>
    </w:p>
    <w:p w:rsidR="00276D7D" w:rsidRPr="007B4594" w:rsidRDefault="00276D7D" w:rsidP="00276D7D">
      <w:pPr>
        <w:numPr>
          <w:ilvl w:val="2"/>
          <w:numId w:val="25"/>
        </w:numPr>
        <w:spacing w:after="120"/>
        <w:ind w:left="360" w:hanging="360"/>
        <w:rPr>
          <w:sz w:val="20"/>
        </w:rPr>
      </w:pPr>
      <w:r w:rsidRPr="007B4594">
        <w:rPr>
          <w:sz w:val="20"/>
        </w:rPr>
        <w:t>The provisions of this subpart are not applicable to stationary CI ICE being tested at a stationary CI ICE test cell/stand.</w:t>
      </w:r>
    </w:p>
    <w:p w:rsidR="00276D7D" w:rsidRPr="007B4594" w:rsidRDefault="00276D7D" w:rsidP="00276D7D">
      <w:pPr>
        <w:numPr>
          <w:ilvl w:val="2"/>
          <w:numId w:val="25"/>
        </w:numPr>
        <w:spacing w:after="120"/>
        <w:ind w:left="360" w:hanging="360"/>
        <w:rPr>
          <w:sz w:val="20"/>
        </w:rPr>
      </w:pPr>
      <w:r w:rsidRPr="007B4594">
        <w:rPr>
          <w:sz w:val="20"/>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276D7D" w:rsidRPr="007B4594" w:rsidRDefault="00276D7D" w:rsidP="00276D7D">
      <w:pPr>
        <w:numPr>
          <w:ilvl w:val="2"/>
          <w:numId w:val="25"/>
        </w:numPr>
        <w:spacing w:after="120"/>
        <w:ind w:left="360" w:hanging="360"/>
        <w:rPr>
          <w:sz w:val="20"/>
        </w:rPr>
      </w:pPr>
      <w:r w:rsidRPr="007B4594">
        <w:rPr>
          <w:sz w:val="20"/>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276D7D" w:rsidRPr="007B4594" w:rsidRDefault="00276D7D" w:rsidP="00276D7D">
      <w:pPr>
        <w:numPr>
          <w:ilvl w:val="2"/>
          <w:numId w:val="25"/>
        </w:numPr>
        <w:spacing w:after="120"/>
        <w:ind w:left="360" w:hanging="360"/>
        <w:rPr>
          <w:sz w:val="20"/>
        </w:rPr>
      </w:pPr>
      <w:r w:rsidRPr="007B4594">
        <w:rPr>
          <w:sz w:val="20"/>
        </w:rPr>
        <w:t xml:space="preserve">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7B4594">
        <w:rPr>
          <w:sz w:val="20"/>
        </w:rPr>
        <w:t>nonroad</w:t>
      </w:r>
      <w:proofErr w:type="spellEnd"/>
      <w:r w:rsidRPr="007B4594">
        <w:rPr>
          <w:sz w:val="20"/>
        </w:rPr>
        <w:t xml:space="preserve"> engine provisions, are not required to meet any other provisions under this subpart with regard to such engines.</w:t>
      </w:r>
    </w:p>
    <w:p w:rsidR="00B924A0" w:rsidRPr="007B4594" w:rsidRDefault="00276D7D" w:rsidP="00B924A0">
      <w:pPr>
        <w:spacing w:after="120"/>
        <w:rPr>
          <w:sz w:val="20"/>
        </w:rPr>
        <w:sectPr w:rsidR="00B924A0" w:rsidRPr="007B4594" w:rsidSect="0065658A">
          <w:headerReference w:type="even" r:id="rId80"/>
          <w:headerReference w:type="default" r:id="rId81"/>
          <w:footerReference w:type="default" r:id="rId82"/>
          <w:headerReference w:type="first" r:id="rId83"/>
          <w:pgSz w:w="12240" w:h="15840" w:code="1"/>
          <w:pgMar w:top="1440" w:right="1080" w:bottom="1440" w:left="1080" w:header="720" w:footer="576" w:gutter="0"/>
          <w:paperSrc w:first="264" w:other="264"/>
          <w:pgNumType w:start="1"/>
          <w:cols w:space="720"/>
          <w:docGrid w:linePitch="299"/>
        </w:sectPr>
      </w:pPr>
      <w:r w:rsidRPr="007B4594">
        <w:rPr>
          <w:sz w:val="20"/>
        </w:rPr>
        <w:t>[71 FR 39172, July 11, 2006, as amended at 76 FR 37967, June 28, 2011]</w:t>
      </w:r>
    </w:p>
    <w:p w:rsidR="0089414C" w:rsidRDefault="0089414C" w:rsidP="00C64644">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89414C" w:rsidRDefault="0089414C" w:rsidP="0089414C">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Report</w:t>
            </w:r>
          </w:p>
        </w:tc>
        <w:tc>
          <w:tcPr>
            <w:tcW w:w="468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Reporting Deadline(s)</w:t>
            </w:r>
          </w:p>
        </w:tc>
        <w:tc>
          <w:tcPr>
            <w:tcW w:w="144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Related Condition(s)</w:t>
            </w: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tc>
      </w:tr>
      <w:tr w:rsidR="0089414C" w:rsidRPr="00760B86" w:rsidTr="00760B86">
        <w:trPr>
          <w:trHeight w:val="278"/>
        </w:trPr>
        <w:tc>
          <w:tcPr>
            <w:tcW w:w="360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DF1445" w:rsidRPr="00760B86" w:rsidTr="00760B86">
        <w:trPr>
          <w:trHeight w:val="278"/>
        </w:trPr>
        <w:tc>
          <w:tcPr>
            <w:tcW w:w="3600" w:type="dxa"/>
          </w:tcPr>
          <w:p w:rsidR="00DF1445" w:rsidRPr="00597EC6" w:rsidRDefault="00DF1445" w:rsidP="00760B86">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DF1445" w:rsidRPr="00597EC6" w:rsidRDefault="00DF1445" w:rsidP="00760B86">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DF1445" w:rsidRPr="00814FD7" w:rsidRDefault="00DF1445" w:rsidP="00760B86">
            <w:pPr>
              <w:tabs>
                <w:tab w:val="left" w:pos="360"/>
                <w:tab w:val="left" w:pos="720"/>
                <w:tab w:val="left" w:pos="1080"/>
                <w:tab w:val="left" w:pos="1440"/>
                <w:tab w:val="left" w:pos="1800"/>
                <w:tab w:val="left" w:pos="2160"/>
              </w:tabs>
              <w:spacing w:line="-240" w:lineRule="auto"/>
            </w:pPr>
            <w:r w:rsidRPr="00597EC6">
              <w:t>RR3</w:t>
            </w:r>
          </w:p>
        </w:tc>
      </w:tr>
      <w:tr w:rsidR="0089414C" w:rsidRPr="00760B86" w:rsidTr="00760B86">
        <w:trPr>
          <w:trHeight w:val="233"/>
        </w:trPr>
        <w:tc>
          <w:tcPr>
            <w:tcW w:w="360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Every 6 months</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RR4</w:t>
            </w:r>
          </w:p>
        </w:tc>
      </w:tr>
      <w:tr w:rsidR="0089414C" w:rsidRPr="00760B86" w:rsidTr="00760B86">
        <w:trPr>
          <w:trHeight w:val="233"/>
        </w:trPr>
        <w:tc>
          <w:tcPr>
            <w:tcW w:w="360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RR</w:t>
            </w:r>
            <w:r>
              <w:t>5</w:t>
            </w:r>
          </w:p>
        </w:tc>
      </w:tr>
      <w:tr w:rsidR="0089414C" w:rsidRPr="00760B86" w:rsidTr="00760B86">
        <w:trPr>
          <w:trHeight w:val="197"/>
        </w:trPr>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RR</w:t>
            </w:r>
            <w:r>
              <w:t>6</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szCs w:val="16"/>
              </w:rPr>
              <w:t>Annual Statement of Compliance</w:t>
            </w:r>
          </w:p>
        </w:tc>
        <w:tc>
          <w:tcPr>
            <w:tcW w:w="4680" w:type="dxa"/>
          </w:tcPr>
          <w:p w:rsidR="0089414C" w:rsidRPr="00760B86" w:rsidRDefault="0089414C" w:rsidP="00760B86">
            <w:pPr>
              <w:pStyle w:val="BodyText"/>
              <w:tabs>
                <w:tab w:val="left" w:pos="0"/>
                <w:tab w:val="left" w:pos="1080"/>
              </w:tabs>
              <w:rPr>
                <w:szCs w:val="16"/>
              </w:rPr>
            </w:pPr>
            <w:r w:rsidRPr="00760B86">
              <w:rPr>
                <w:szCs w:val="16"/>
              </w:rPr>
              <w:t>Within 60 days after the end of each calendar year (or more frequently if specified by Rule 62-213.440(2), F.A.C., or by any other applicable requirement); and</w:t>
            </w:r>
          </w:p>
          <w:p w:rsidR="0089414C" w:rsidRPr="00760B86" w:rsidRDefault="0089414C" w:rsidP="00760B86">
            <w:pPr>
              <w:pStyle w:val="BodyText"/>
              <w:tabs>
                <w:tab w:val="left" w:pos="0"/>
                <w:tab w:val="left" w:pos="1080"/>
              </w:tabs>
              <w:rPr>
                <w:szCs w:val="16"/>
              </w:rPr>
            </w:pPr>
            <w:r w:rsidRPr="00760B86">
              <w:rPr>
                <w:szCs w:val="16"/>
              </w:rPr>
              <w:t>Within 60 days after submittal of a written agreement for transfer of responsibility, or</w:t>
            </w:r>
          </w:p>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760B86">
              <w:rPr>
                <w:szCs w:val="16"/>
              </w:rPr>
              <w:t>Within 60 days after permanent shutdown.</w:t>
            </w: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rsidRPr="00446FC6">
              <w:t>RR</w:t>
            </w:r>
            <w:r>
              <w:t>7</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89414C" w:rsidRPr="00760B86" w:rsidRDefault="0089414C" w:rsidP="00760B86">
            <w:pPr>
              <w:pStyle w:val="BodyText"/>
              <w:tabs>
                <w:tab w:val="left" w:pos="0"/>
                <w:tab w:val="left" w:pos="1080"/>
              </w:tabs>
              <w:rPr>
                <w:szCs w:val="16"/>
              </w:rPr>
            </w:pPr>
            <w:r w:rsidRPr="00760B86">
              <w:rPr>
                <w:szCs w:val="16"/>
              </w:rPr>
              <w:t>As needed</w:t>
            </w: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t>RR8</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89414C" w:rsidRPr="004B32D0" w:rsidRDefault="0089414C" w:rsidP="00760B86">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t>RR9</w:t>
            </w:r>
          </w:p>
        </w:tc>
      </w:tr>
      <w:tr w:rsidR="0089414C" w:rsidRPr="00760B86" w:rsidTr="00760B86">
        <w:tc>
          <w:tcPr>
            <w:tcW w:w="3600" w:type="dxa"/>
          </w:tcPr>
          <w:p w:rsidR="0089414C" w:rsidRDefault="0089414C" w:rsidP="00760B86">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89414C" w:rsidRDefault="0089414C" w:rsidP="00760B86">
            <w:pPr>
              <w:pStyle w:val="BodyText"/>
              <w:tabs>
                <w:tab w:val="left" w:pos="0"/>
                <w:tab w:val="left" w:pos="1080"/>
              </w:tabs>
            </w:pPr>
            <w:r>
              <w:t>225 days prior to the expiration date of permit</w:t>
            </w:r>
          </w:p>
        </w:tc>
        <w:tc>
          <w:tcPr>
            <w:tcW w:w="1440" w:type="dxa"/>
          </w:tcPr>
          <w:p w:rsidR="0089414C" w:rsidRDefault="0089414C" w:rsidP="00760B86">
            <w:pPr>
              <w:tabs>
                <w:tab w:val="left" w:pos="360"/>
                <w:tab w:val="left" w:pos="720"/>
                <w:tab w:val="left" w:pos="1080"/>
                <w:tab w:val="left" w:pos="1440"/>
                <w:tab w:val="left" w:pos="1800"/>
                <w:tab w:val="left" w:pos="2160"/>
              </w:tabs>
              <w:spacing w:line="-240" w:lineRule="auto"/>
            </w:pPr>
            <w:r>
              <w:t>TV17</w:t>
            </w:r>
          </w:p>
        </w:tc>
      </w:tr>
      <w:tr w:rsidR="0089414C" w:rsidRPr="00760B86" w:rsidTr="00760B86">
        <w:tc>
          <w:tcPr>
            <w:tcW w:w="3600" w:type="dxa"/>
          </w:tcPr>
          <w:p w:rsidR="0089414C" w:rsidRDefault="0089414C" w:rsidP="00760B86">
            <w:pPr>
              <w:tabs>
                <w:tab w:val="left" w:pos="360"/>
                <w:tab w:val="left" w:pos="720"/>
                <w:tab w:val="left" w:pos="1080"/>
                <w:tab w:val="left" w:pos="1440"/>
                <w:tab w:val="left" w:pos="1800"/>
                <w:tab w:val="left" w:pos="2160"/>
              </w:tabs>
              <w:spacing w:line="-240" w:lineRule="auto"/>
            </w:pPr>
            <w:r>
              <w:t>Test Reports</w:t>
            </w:r>
          </w:p>
        </w:tc>
        <w:tc>
          <w:tcPr>
            <w:tcW w:w="4680" w:type="dxa"/>
          </w:tcPr>
          <w:p w:rsidR="0089414C" w:rsidRDefault="0089414C" w:rsidP="00760B86">
            <w:pPr>
              <w:pStyle w:val="BodyText"/>
              <w:tabs>
                <w:tab w:val="left" w:pos="0"/>
                <w:tab w:val="left" w:pos="1080"/>
              </w:tabs>
            </w:pPr>
            <w:r>
              <w:t>Maximum 45 days following compliance tests</w:t>
            </w:r>
          </w:p>
        </w:tc>
        <w:tc>
          <w:tcPr>
            <w:tcW w:w="1440" w:type="dxa"/>
          </w:tcPr>
          <w:p w:rsidR="0089414C" w:rsidRDefault="0089414C" w:rsidP="00760B86">
            <w:pPr>
              <w:tabs>
                <w:tab w:val="left" w:pos="360"/>
                <w:tab w:val="left" w:pos="720"/>
                <w:tab w:val="left" w:pos="1080"/>
                <w:tab w:val="left" w:pos="1440"/>
                <w:tab w:val="left" w:pos="1800"/>
                <w:tab w:val="left" w:pos="2160"/>
              </w:tabs>
              <w:spacing w:line="-240" w:lineRule="auto"/>
            </w:pPr>
            <w:r>
              <w:t>TR8</w:t>
            </w:r>
          </w:p>
        </w:tc>
      </w:tr>
    </w:tbl>
    <w:p w:rsidR="0089414C" w:rsidRPr="000A01B5"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pPr>
      <w:r w:rsidRPr="000A01B5">
        <w:tab/>
        <w:t>{Permitting Note:  See permit Section III</w:t>
      </w:r>
      <w:r>
        <w:t>.</w:t>
      </w:r>
      <w:r w:rsidRPr="000A01B5">
        <w:t xml:space="preserve">  Emissions Units and Specific Conditions, for any additional Emission Unit-specific reporting requirements.}</w:t>
      </w:r>
    </w:p>
    <w:p w:rsidR="0089414C" w:rsidRPr="00D00B1B" w:rsidRDefault="0089414C" w:rsidP="0089414C">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89414C" w:rsidRDefault="0089414C" w:rsidP="0089414C">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89414C" w:rsidRPr="00D00B1B" w:rsidRDefault="0089414C" w:rsidP="0089414C">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89414C" w:rsidRPr="00D00B1B" w:rsidRDefault="0089414C" w:rsidP="0089414C">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89414C" w:rsidRPr="00D00B1B" w:rsidRDefault="0089414C" w:rsidP="0089414C">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9414C" w:rsidRPr="00D00B1B" w:rsidRDefault="0089414C" w:rsidP="0089414C">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89414C" w:rsidRDefault="0089414C" w:rsidP="0089414C">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89414C" w:rsidRDefault="0089414C" w:rsidP="0089414C">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89414C" w:rsidRPr="00814FD7" w:rsidRDefault="0089414C" w:rsidP="00C64644">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89414C" w:rsidRDefault="0089414C" w:rsidP="00C64644">
      <w:pPr>
        <w:tabs>
          <w:tab w:val="left" w:pos="360"/>
          <w:tab w:val="left" w:pos="720"/>
        </w:tabs>
        <w:autoSpaceDE w:val="0"/>
        <w:autoSpaceDN w:val="0"/>
        <w:adjustRightInd w:val="0"/>
        <w:ind w:left="360" w:hanging="3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89414C" w:rsidRDefault="0089414C" w:rsidP="0089414C">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89414C" w:rsidRPr="00814FD7" w:rsidRDefault="0089414C" w:rsidP="00C64644">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89414C" w:rsidRDefault="0089414C" w:rsidP="0089414C">
      <w:pPr>
        <w:tabs>
          <w:tab w:val="left" w:pos="720"/>
        </w:tabs>
        <w:ind w:firstLine="7"/>
        <w:jc w:val="both"/>
      </w:pPr>
      <w:r>
        <w:rPr>
          <w:b/>
          <w:bCs/>
        </w:rPr>
        <w:t>RR5.</w:t>
      </w:r>
      <w:r>
        <w:rPr>
          <w:szCs w:val="18"/>
        </w:rPr>
        <w:tab/>
      </w:r>
      <w:r>
        <w:rPr>
          <w:u w:val="single"/>
        </w:rPr>
        <w:t>Annual Operating Report</w:t>
      </w:r>
      <w:r>
        <w:t>.</w:t>
      </w:r>
    </w:p>
    <w:p w:rsidR="0089414C" w:rsidRDefault="0089414C" w:rsidP="0089414C">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89414C" w:rsidRDefault="0089414C" w:rsidP="0089414C">
      <w:pPr>
        <w:tabs>
          <w:tab w:val="left" w:pos="360"/>
          <w:tab w:val="left" w:pos="720"/>
          <w:tab w:val="left" w:pos="1080"/>
          <w:tab w:val="left" w:pos="1440"/>
        </w:tabs>
        <w:jc w:val="both"/>
      </w:pPr>
      <w:r>
        <w:tab/>
        <w:t>b.</w:t>
      </w:r>
      <w:r>
        <w:tab/>
        <w:t>Emissions shall be computed in accordance with the provisions of Rule 62-210.370(2), F.A.C.</w:t>
      </w:r>
    </w:p>
    <w:p w:rsidR="0089414C" w:rsidRDefault="0089414C" w:rsidP="0089414C">
      <w:pPr>
        <w:tabs>
          <w:tab w:val="left" w:pos="360"/>
          <w:tab w:val="left" w:pos="1080"/>
        </w:tabs>
        <w:spacing w:after="120"/>
      </w:pPr>
      <w:r>
        <w:tab/>
        <w:t>[Rules 62-210.370(2) &amp; (3), and 62-213.440(3)</w:t>
      </w:r>
      <w:r w:rsidR="00F11048">
        <w:t>(a)</w:t>
      </w:r>
      <w:r>
        <w:t xml:space="preserve">2., F.A.C.]  </w:t>
      </w:r>
    </w:p>
    <w:p w:rsidR="0089414C" w:rsidRPr="00C708CE" w:rsidRDefault="0089414C" w:rsidP="00C64644">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89414C" w:rsidRPr="00C708CE" w:rsidRDefault="0089414C" w:rsidP="0089414C">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89414C" w:rsidRPr="00C708CE" w:rsidRDefault="0089414C" w:rsidP="0089414C">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89414C" w:rsidRPr="0074211A" w:rsidRDefault="0089414C" w:rsidP="0089414C">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DF1445" w:rsidRDefault="0089414C" w:rsidP="0089414C">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(1)(g), (1)(</w:t>
      </w:r>
      <w:proofErr w:type="spellStart"/>
      <w:r w:rsidRPr="00C708CE">
        <w:t>i</w:t>
      </w:r>
      <w:proofErr w:type="spellEnd"/>
      <w:r w:rsidRPr="00C708CE">
        <w:t>) &amp; (1)(j), F.A.C.]</w:t>
      </w:r>
    </w:p>
    <w:p w:rsidR="0089414C" w:rsidRPr="0078478E" w:rsidRDefault="0089414C" w:rsidP="00DF1445">
      <w:pPr>
        <w:tabs>
          <w:tab w:val="left" w:pos="360"/>
          <w:tab w:val="left" w:pos="720"/>
          <w:tab w:val="left" w:pos="1080"/>
          <w:tab w:val="left" w:pos="1440"/>
          <w:tab w:val="left" w:pos="1800"/>
          <w:tab w:val="left" w:pos="2160"/>
        </w:tabs>
        <w:spacing w:after="120" w:line="240" w:lineRule="exact"/>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89414C" w:rsidRPr="0078478E"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78478E">
        <w:rPr>
          <w:szCs w:val="16"/>
        </w:rPr>
        <w:lastRenderedPageBreak/>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89414C" w:rsidRPr="0078478E" w:rsidRDefault="0089414C" w:rsidP="0089414C">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89414C" w:rsidRPr="0078478E" w:rsidRDefault="0089414C" w:rsidP="0089414C">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89414C" w:rsidRPr="0078478E"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9414C" w:rsidRPr="0078478E" w:rsidRDefault="0089414C" w:rsidP="0089414C">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89414C" w:rsidRPr="0078478E" w:rsidRDefault="0089414C" w:rsidP="0089414C">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89414C" w:rsidRPr="00D456FE" w:rsidRDefault="0089414C" w:rsidP="0089414C">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89414C" w:rsidRPr="00D456FE" w:rsidRDefault="0089414C" w:rsidP="0089414C">
      <w:pPr>
        <w:tabs>
          <w:tab w:val="left" w:pos="360"/>
          <w:tab w:val="left" w:pos="720"/>
          <w:tab w:val="left" w:pos="1080"/>
          <w:tab w:val="left" w:pos="1440"/>
          <w:tab w:val="left" w:pos="1800"/>
          <w:tab w:val="left" w:pos="2160"/>
        </w:tabs>
        <w:ind w:left="720" w:hanging="720"/>
      </w:pPr>
      <w:r>
        <w:tab/>
      </w:r>
      <w:r w:rsidRPr="00D456FE">
        <w:t>a.</w:t>
      </w:r>
      <w:r w:rsidRPr="00D456FE">
        <w:tab/>
        <w:t>A facility owner shall notify the Department by letter of minor corrections to information contained in a permit.  Such notifications shall include:</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(1)</w:t>
      </w:r>
      <w:r w:rsidRPr="00D456FE">
        <w:tab/>
        <w:t xml:space="preserve">Typographical errors noted in the permit; </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(2)</w:t>
      </w:r>
      <w:r w:rsidRPr="00D456FE">
        <w:tab/>
        <w:t>Name, address or phone number change from that in the permit;</w:t>
      </w:r>
    </w:p>
    <w:p w:rsidR="0089414C" w:rsidRPr="00D456FE" w:rsidRDefault="0089414C" w:rsidP="0089414C">
      <w:pPr>
        <w:tabs>
          <w:tab w:val="left" w:pos="360"/>
          <w:tab w:val="left" w:pos="720"/>
          <w:tab w:val="left" w:pos="1080"/>
          <w:tab w:val="left" w:pos="1440"/>
          <w:tab w:val="left" w:pos="1800"/>
          <w:tab w:val="left" w:pos="2160"/>
        </w:tabs>
      </w:pPr>
      <w:r w:rsidRPr="00D456FE">
        <w:tab/>
      </w:r>
      <w:r w:rsidRPr="00D456FE">
        <w:tab/>
        <w:t>(3)</w:t>
      </w:r>
      <w:r w:rsidRPr="00D456FE">
        <w:tab/>
        <w:t>A change requiring more frequent monitoring or reporting by the permittee;</w:t>
      </w:r>
    </w:p>
    <w:p w:rsidR="0089414C" w:rsidRPr="00D456FE" w:rsidRDefault="0089414C" w:rsidP="0089414C">
      <w:pPr>
        <w:tabs>
          <w:tab w:val="left" w:pos="360"/>
          <w:tab w:val="left" w:pos="720"/>
          <w:tab w:val="left" w:pos="1080"/>
          <w:tab w:val="left" w:pos="1440"/>
          <w:tab w:val="left" w:pos="1800"/>
          <w:tab w:val="left" w:pos="2160"/>
        </w:tabs>
      </w:pPr>
      <w:r w:rsidRPr="00D456FE">
        <w:tab/>
      </w:r>
      <w:r w:rsidRPr="00D456FE">
        <w:tab/>
        <w:t>(4)</w:t>
      </w:r>
      <w:r w:rsidRPr="00D456FE">
        <w:tab/>
        <w:t>A change in ownership or operational control of a facility, subject to the following provisions:</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tab/>
        <w:t>(a)</w:t>
      </w:r>
      <w:r>
        <w:tab/>
      </w:r>
      <w:r w:rsidRPr="00D456FE">
        <w:t>The Department determines that no other change in the permit is necessary;</w:t>
      </w:r>
    </w:p>
    <w:p w:rsidR="0089414C" w:rsidRPr="00D456FE" w:rsidRDefault="0089414C" w:rsidP="0089414C">
      <w:pPr>
        <w:tabs>
          <w:tab w:val="left" w:pos="360"/>
          <w:tab w:val="left" w:pos="720"/>
          <w:tab w:val="left" w:pos="1080"/>
          <w:tab w:val="left" w:pos="1440"/>
          <w:tab w:val="left" w:pos="1800"/>
          <w:tab w:val="left" w:pos="2160"/>
        </w:tabs>
        <w:ind w:left="1440" w:hanging="1440"/>
      </w:pPr>
      <w:r>
        <w:tab/>
      </w:r>
      <w:r>
        <w:tab/>
      </w:r>
      <w:r>
        <w:tab/>
        <w:t>(b)</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89414C" w:rsidRPr="00D456FE" w:rsidRDefault="0089414C" w:rsidP="0089414C">
      <w:pPr>
        <w:tabs>
          <w:tab w:val="left" w:pos="360"/>
          <w:tab w:val="left" w:pos="720"/>
          <w:tab w:val="left" w:pos="1080"/>
          <w:tab w:val="left" w:pos="1440"/>
          <w:tab w:val="left" w:pos="1800"/>
          <w:tab w:val="left" w:pos="2160"/>
        </w:tabs>
      </w:pPr>
      <w:r>
        <w:tab/>
      </w:r>
      <w:r>
        <w:tab/>
      </w:r>
      <w:r>
        <w:tab/>
        <w:t>(c)</w:t>
      </w:r>
      <w:r>
        <w:tab/>
      </w:r>
      <w:r w:rsidRPr="00D456FE">
        <w:t>The new permittee has notified the Department of the effective date of sale or legal transfer.</w:t>
      </w:r>
    </w:p>
    <w:p w:rsidR="0089414C" w:rsidRPr="00D456FE" w:rsidRDefault="0089414C" w:rsidP="0089414C">
      <w:pPr>
        <w:tabs>
          <w:tab w:val="left" w:pos="360"/>
          <w:tab w:val="left" w:pos="720"/>
          <w:tab w:val="left" w:pos="1080"/>
          <w:tab w:val="left" w:pos="1440"/>
          <w:tab w:val="left" w:pos="1800"/>
          <w:tab w:val="left" w:pos="2160"/>
        </w:tabs>
        <w:ind w:left="1080" w:hanging="1080"/>
      </w:pPr>
      <w:r>
        <w:tab/>
      </w:r>
      <w:r>
        <w:tab/>
      </w:r>
      <w:r w:rsidRPr="00D456FE">
        <w:t>(5)</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89414C" w:rsidRPr="00D456FE" w:rsidRDefault="0089414C" w:rsidP="0089414C">
      <w:pPr>
        <w:tabs>
          <w:tab w:val="left" w:pos="360"/>
          <w:tab w:val="left" w:pos="720"/>
          <w:tab w:val="left" w:pos="1080"/>
          <w:tab w:val="left" w:pos="1440"/>
          <w:tab w:val="left" w:pos="1800"/>
          <w:tab w:val="left" w:pos="2160"/>
        </w:tabs>
        <w:ind w:left="1080" w:hanging="1080"/>
      </w:pPr>
      <w:r w:rsidRPr="00D456FE">
        <w:tab/>
      </w:r>
      <w:r>
        <w:tab/>
      </w:r>
      <w:r w:rsidRPr="00D456FE">
        <w:t>(6)</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(7)</w:t>
      </w:r>
      <w:r w:rsidRPr="00D456FE">
        <w:tab/>
        <w:t>Any other similar minor administrative change at the source.</w:t>
      </w:r>
    </w:p>
    <w:p w:rsidR="0089414C" w:rsidRPr="00D456FE" w:rsidRDefault="0089414C" w:rsidP="0089414C">
      <w:pPr>
        <w:tabs>
          <w:tab w:val="left" w:pos="360"/>
          <w:tab w:val="left" w:pos="720"/>
          <w:tab w:val="left" w:pos="1080"/>
          <w:tab w:val="left" w:pos="1440"/>
          <w:tab w:val="left" w:pos="1800"/>
          <w:tab w:val="left" w:pos="2160"/>
        </w:tabs>
        <w:ind w:left="720" w:hanging="720"/>
      </w:pPr>
      <w:r>
        <w:tab/>
      </w:r>
      <w:r w:rsidRPr="00D456FE">
        <w:t>b.</w:t>
      </w:r>
      <w:r w:rsidRPr="00D456FE">
        <w:tab/>
        <w:t>Upon receipt of any such notification, the Department shall within 60 days correct the permit and provide a corrected copy to the owner.</w:t>
      </w:r>
    </w:p>
    <w:p w:rsidR="0089414C" w:rsidRPr="00D456FE" w:rsidRDefault="0089414C" w:rsidP="0089414C">
      <w:pPr>
        <w:tabs>
          <w:tab w:val="left" w:pos="360"/>
          <w:tab w:val="left" w:pos="720"/>
          <w:tab w:val="left" w:pos="1080"/>
          <w:tab w:val="left" w:pos="1440"/>
          <w:tab w:val="left" w:pos="1800"/>
          <w:tab w:val="left" w:pos="2160"/>
        </w:tabs>
        <w:ind w:left="720" w:hanging="720"/>
        <w:rPr>
          <w:u w:val="single"/>
        </w:rPr>
      </w:pPr>
      <w:r w:rsidRPr="00D456FE">
        <w:tab/>
        <w:t>c.</w:t>
      </w:r>
      <w:r w:rsidRPr="00D456FE">
        <w:tab/>
        <w:t>After first notifying the owner, the Department shall correct any permit in which it discovers errors of the types listed at Rules 62-210.360(1)(a) and (b), F.A.C., and provide a corrected copy to the owner.</w:t>
      </w:r>
    </w:p>
    <w:p w:rsidR="0089414C" w:rsidRPr="00D456FE" w:rsidRDefault="0089414C" w:rsidP="0089414C">
      <w:pPr>
        <w:tabs>
          <w:tab w:val="left" w:pos="360"/>
          <w:tab w:val="left" w:pos="720"/>
          <w:tab w:val="left" w:pos="1080"/>
          <w:tab w:val="left" w:pos="1440"/>
          <w:tab w:val="left" w:pos="1800"/>
          <w:tab w:val="left" w:pos="2160"/>
        </w:tabs>
        <w:ind w:left="720" w:hanging="720"/>
      </w:pPr>
      <w:r>
        <w:lastRenderedPageBreak/>
        <w:tab/>
      </w:r>
      <w:r w:rsidRPr="00D456FE">
        <w:t>d.</w:t>
      </w:r>
      <w:r w:rsidRPr="00D456FE">
        <w:tab/>
        <w:t>For Title V source permits, other than general permits, a copy of the corrected permit shall be provided to EPA and any approved local air program in the county where the facility or any part of the facility is located.</w:t>
      </w:r>
    </w:p>
    <w:p w:rsidR="0089414C" w:rsidRDefault="0089414C" w:rsidP="0089414C">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89414C" w:rsidRPr="00E876EC" w:rsidRDefault="0089414C" w:rsidP="0089414C">
      <w:pPr>
        <w:tabs>
          <w:tab w:val="left" w:pos="360"/>
          <w:tab w:val="left" w:pos="720"/>
          <w:tab w:val="left" w:pos="1080"/>
          <w:tab w:val="left" w:pos="1440"/>
          <w:tab w:val="left" w:pos="1800"/>
          <w:tab w:val="left" w:pos="2160"/>
        </w:tabs>
        <w:suppressAutoHyphens/>
        <w:spacing w:line="-240" w:lineRule="auto"/>
        <w:ind w:left="720" w:hanging="72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9414C" w:rsidRPr="00E876EC" w:rsidRDefault="0089414C" w:rsidP="0089414C">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9414C" w:rsidRPr="00E876EC" w:rsidRDefault="0089414C" w:rsidP="0089414C">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89414C" w:rsidRDefault="0089414C" w:rsidP="0089414C">
      <w:pPr>
        <w:tabs>
          <w:tab w:val="left" w:pos="360"/>
          <w:tab w:val="left" w:pos="720"/>
          <w:tab w:val="left" w:pos="1080"/>
          <w:tab w:val="left" w:pos="1440"/>
          <w:tab w:val="left" w:pos="1800"/>
          <w:tab w:val="left" w:pos="2160"/>
        </w:tabs>
        <w:spacing w:after="120" w:line="-240" w:lineRule="auto"/>
      </w:pPr>
      <w:r>
        <w:tab/>
      </w:r>
      <w:r w:rsidRPr="00E876EC">
        <w:t>[Rule 62-210.300(5), F.A.C.]</w:t>
      </w:r>
    </w:p>
    <w:p w:rsidR="0089414C" w:rsidRDefault="0089414C" w:rsidP="00C64644">
      <w:pPr>
        <w:tabs>
          <w:tab w:val="left" w:pos="360"/>
          <w:tab w:val="left" w:pos="72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89414C" w:rsidRDefault="0089414C" w:rsidP="00C64644">
      <w:pPr>
        <w:tabs>
          <w:tab w:val="left" w:pos="360"/>
          <w:tab w:val="left" w:pos="72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lang w:val="en"/>
        </w:rPr>
        <w:t xml:space="preserve">United States Environmental Protection Agency, Region 4, </w:t>
      </w:r>
      <w:smartTag w:uri="urn:schemas-microsoft-com:office:smarttags" w:element="place">
        <w:smartTag w:uri="urn:schemas-microsoft-com:office:smarttags" w:element="PlaceName">
          <w:r w:rsidRPr="000A5EBE">
            <w:rPr>
              <w:color w:val="000000"/>
              <w:szCs w:val="18"/>
              <w:lang w:val="en"/>
            </w:rPr>
            <w:t>Sam</w:t>
          </w:r>
        </w:smartTag>
        <w:r w:rsidRPr="000A5EBE">
          <w:rPr>
            <w:color w:val="000000"/>
            <w:szCs w:val="18"/>
            <w:lang w:val="en"/>
          </w:rPr>
          <w:t xml:space="preserve"> </w:t>
        </w:r>
        <w:smartTag w:uri="urn:schemas-microsoft-com:office:smarttags" w:element="PlaceName">
          <w:r w:rsidRPr="000A5EBE">
            <w:rPr>
              <w:color w:val="000000"/>
              <w:szCs w:val="18"/>
              <w:lang w:val="en"/>
            </w:rPr>
            <w:t>Nunn</w:t>
          </w:r>
        </w:smartTag>
        <w:r w:rsidRPr="000A5EBE">
          <w:rPr>
            <w:color w:val="000000"/>
            <w:szCs w:val="18"/>
            <w:lang w:val="en"/>
          </w:rPr>
          <w:t xml:space="preserve"> </w:t>
        </w:r>
        <w:smartTag w:uri="urn:schemas-microsoft-com:office:smarttags" w:element="PlaceName">
          <w:r w:rsidRPr="000A5EBE">
            <w:rPr>
              <w:color w:val="000000"/>
              <w:szCs w:val="18"/>
              <w:lang w:val="en"/>
            </w:rPr>
            <w:t>Atlanta</w:t>
          </w:r>
        </w:smartTag>
        <w:r w:rsidRPr="000A5EBE">
          <w:rPr>
            <w:color w:val="000000"/>
            <w:szCs w:val="18"/>
            <w:lang w:val="en"/>
          </w:rPr>
          <w:t xml:space="preserve"> </w:t>
        </w:r>
        <w:smartTag w:uri="urn:schemas-microsoft-com:office:smarttags" w:element="PlaceName">
          <w:r w:rsidRPr="000A5EBE">
            <w:rPr>
              <w:color w:val="000000"/>
              <w:szCs w:val="18"/>
              <w:lang w:val="en"/>
            </w:rPr>
            <w:t>Federal</w:t>
          </w:r>
        </w:smartTag>
        <w:r w:rsidRPr="000A5EBE">
          <w:rPr>
            <w:color w:val="000000"/>
            <w:szCs w:val="18"/>
            <w:lang w:val="en"/>
          </w:rPr>
          <w:t xml:space="preserve"> </w:t>
        </w:r>
        <w:smartTag w:uri="urn:schemas-microsoft-com:office:smarttags" w:element="PlaceType">
          <w:r w:rsidRPr="000A5EBE">
            <w:rPr>
              <w:color w:val="000000"/>
              <w:szCs w:val="18"/>
              <w:lang w:val="en"/>
            </w:rPr>
            <w:t>Center</w:t>
          </w:r>
        </w:smartTag>
      </w:smartTag>
      <w:r w:rsidRPr="000A5EBE">
        <w:rPr>
          <w:color w:val="000000"/>
          <w:szCs w:val="18"/>
          <w:lang w:val="en"/>
        </w:rPr>
        <w:t xml:space="preserve">, </w:t>
      </w:r>
      <w:smartTag w:uri="urn:schemas-microsoft-com:office:smarttags" w:element="address">
        <w:smartTag w:uri="urn:schemas-microsoft-com:office:smarttags" w:element="Street">
          <w:r w:rsidRPr="000A5EBE">
            <w:rPr>
              <w:color w:val="000000"/>
              <w:szCs w:val="18"/>
              <w:lang w:val="en"/>
            </w:rPr>
            <w:t>61 Forsyth Street SW</w:t>
          </w:r>
        </w:smartTag>
        <w:r w:rsidRPr="000A5EBE">
          <w:rPr>
            <w:color w:val="000000"/>
            <w:szCs w:val="18"/>
            <w:lang w:val="en"/>
          </w:rPr>
          <w:t xml:space="preserve">, </w:t>
        </w:r>
        <w:smartTag w:uri="urn:schemas-microsoft-com:office:smarttags" w:element="City">
          <w:r w:rsidRPr="000A5EBE">
            <w:rPr>
              <w:color w:val="000000"/>
              <w:szCs w:val="18"/>
              <w:lang w:val="en"/>
            </w:rPr>
            <w:t>Atlanta</w:t>
          </w:r>
        </w:smartTag>
        <w:r w:rsidRPr="000A5EBE">
          <w:rPr>
            <w:color w:val="000000"/>
            <w:szCs w:val="18"/>
            <w:lang w:val="en"/>
          </w:rPr>
          <w:t xml:space="preserve">, </w:t>
        </w:r>
        <w:smartTag w:uri="urn:schemas-microsoft-com:office:smarttags" w:element="State">
          <w:r w:rsidRPr="000A5EBE">
            <w:rPr>
              <w:color w:val="000000"/>
              <w:szCs w:val="18"/>
              <w:lang w:val="en"/>
            </w:rPr>
            <w:t>GA</w:t>
          </w:r>
        </w:smartTag>
        <w:r w:rsidRPr="000A5EBE">
          <w:rPr>
            <w:color w:val="000000"/>
            <w:szCs w:val="18"/>
            <w:lang w:val="en"/>
          </w:rPr>
          <w:t xml:space="preserve"> </w:t>
        </w:r>
        <w:r>
          <w:rPr>
            <w:color w:val="000000"/>
            <w:szCs w:val="18"/>
            <w:lang w:val="en"/>
          </w:rPr>
          <w:t xml:space="preserve"> </w:t>
        </w:r>
        <w:smartTag w:uri="urn:schemas-microsoft-com:office:smarttags" w:element="PostalCode">
          <w:r w:rsidRPr="000A5EBE">
            <w:rPr>
              <w:color w:val="000000"/>
              <w:szCs w:val="18"/>
              <w:lang w:val="en"/>
            </w:rPr>
            <w:t>30303-8960</w:t>
          </w:r>
        </w:smartTag>
      </w:smartTag>
      <w:r w:rsidRPr="000A5EBE">
        <w:rPr>
          <w:color w:val="000000"/>
          <w:szCs w:val="18"/>
          <w:lang w:val="en"/>
        </w:rPr>
        <w:t xml:space="preserve">.  </w:t>
      </w:r>
      <w:r>
        <w:rPr>
          <w:color w:val="000000"/>
          <w:szCs w:val="18"/>
          <w:lang w:val="en"/>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89414C" w:rsidRPr="000A5EBE" w:rsidRDefault="0089414C" w:rsidP="00C64644">
      <w:pPr>
        <w:tabs>
          <w:tab w:val="left" w:pos="360"/>
          <w:tab w:val="left" w:pos="72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w:t>
      </w:r>
      <w:smartTag w:uri="urn:schemas-microsoft-com:office:smarttags" w:element="Street">
        <w:smartTag w:uri="urn:schemas-microsoft-com:office:smarttags" w:element="address">
          <w:r>
            <w:t>2600 Blair Stone Road</w:t>
          </w:r>
        </w:smartTag>
      </w:smartTag>
      <w:r>
        <w:t xml:space="preserve">, Mail Station #5510, </w:t>
      </w:r>
      <w:smartTag w:uri="urn:schemas-microsoft-com:office:smarttags" w:element="place">
        <w:r>
          <w:t xml:space="preserve">Tallahassee, </w:t>
        </w:r>
        <w:smartTag w:uri="urn:schemas-microsoft-com:office:smarttags" w:element="State">
          <w:r>
            <w:t>Florida</w:t>
          </w:r>
        </w:smartTag>
        <w:r>
          <w:t xml:space="preserve">  </w:t>
        </w:r>
        <w:smartTag w:uri="urn:schemas-microsoft-com:office:smarttags" w:element="PostalCode">
          <w:r>
            <w:t>32399-2400</w:t>
          </w:r>
        </w:smartTag>
      </w:smartTag>
      <w:r>
        <w:t>.  Phone:  850/488-6140.  Fax:  850/922-6979.</w:t>
      </w:r>
    </w:p>
    <w:p w:rsidR="0089414C" w:rsidRPr="000A5EBE" w:rsidRDefault="0089414C" w:rsidP="00C64644">
      <w:pPr>
        <w:tabs>
          <w:tab w:val="left" w:pos="360"/>
          <w:tab w:val="left" w:pos="72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89414C" w:rsidRDefault="0089414C" w:rsidP="00C64644">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9414C" w:rsidRPr="00E876EC" w:rsidRDefault="0089414C" w:rsidP="00C64644">
      <w:pPr>
        <w:tabs>
          <w:tab w:val="left" w:pos="360"/>
          <w:tab w:val="left" w:pos="720"/>
          <w:tab w:val="left" w:pos="1080"/>
          <w:tab w:val="left" w:pos="1440"/>
          <w:tab w:val="left" w:pos="1800"/>
          <w:tab w:val="left" w:pos="2160"/>
        </w:tabs>
        <w:spacing w:after="80" w:line="240" w:lineRule="exact"/>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89414C" w:rsidRPr="00887B21" w:rsidRDefault="0089414C" w:rsidP="00C64644">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Department’s </w:t>
      </w:r>
      <w:r w:rsidRPr="00F42D93">
        <w:t xml:space="preserve">web site at: </w:t>
      </w:r>
      <w:hyperlink r:id="rId84" w:history="1">
        <w:r w:rsidR="00757035" w:rsidRPr="00406217">
          <w:rPr>
            <w:rStyle w:val="Hyperlink"/>
          </w:rPr>
          <w:t>http://www.dep.state.fl.us/air/rules/forms.htm</w:t>
        </w:r>
      </w:hyperlink>
      <w:r w:rsidRPr="00F42D93">
        <w:t>.</w:t>
      </w:r>
      <w:r>
        <w:t xml:space="preserve"> </w:t>
      </w:r>
    </w:p>
    <w:p w:rsidR="0089414C" w:rsidRPr="00887B21" w:rsidRDefault="0089414C" w:rsidP="0089414C">
      <w:pPr>
        <w:tabs>
          <w:tab w:val="left" w:pos="360"/>
          <w:tab w:val="left" w:pos="720"/>
          <w:tab w:val="left" w:pos="1080"/>
          <w:tab w:val="left" w:pos="1440"/>
          <w:tab w:val="left" w:pos="1800"/>
          <w:tab w:val="left" w:pos="2160"/>
        </w:tabs>
        <w:spacing w:line="240" w:lineRule="exact"/>
      </w:pPr>
      <w:r>
        <w:tab/>
        <w:t>a.</w:t>
      </w:r>
      <w:r>
        <w:tab/>
      </w:r>
      <w:r w:rsidRPr="00887B21">
        <w:t xml:space="preserve">Major Air Pollution Source Annual Emissions Fee Form (Effective </w:t>
      </w:r>
      <w:r w:rsidR="00F11048">
        <w:t>10/12/2008</w:t>
      </w:r>
      <w:r w:rsidRPr="00887B21">
        <w:t>)</w:t>
      </w:r>
      <w:r>
        <w:t>.</w:t>
      </w:r>
    </w:p>
    <w:p w:rsidR="0089414C" w:rsidRPr="00887B21" w:rsidRDefault="0089414C" w:rsidP="0089414C">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89414C" w:rsidRPr="00887B21" w:rsidRDefault="0089414C" w:rsidP="0089414C">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2328C7" w:rsidRPr="002328C7" w:rsidRDefault="0089414C" w:rsidP="00430F59">
      <w:pPr>
        <w:tabs>
          <w:tab w:val="left" w:pos="360"/>
        </w:tabs>
        <w:spacing w:after="120"/>
      </w:pPr>
      <w:r>
        <w:tab/>
        <w:t xml:space="preserve">[Rule 62-213.900, F.A.C.: </w:t>
      </w:r>
      <w:r w:rsidRPr="00887B21">
        <w:t xml:space="preserve"> Forms (1), (7) and (8)]</w:t>
      </w:r>
    </w:p>
    <w:p w:rsidR="00A47A9E" w:rsidRDefault="00A47A9E" w:rsidP="00A47A9E">
      <w:pPr>
        <w:tabs>
          <w:tab w:val="left" w:pos="5670"/>
        </w:tabs>
        <w:rPr>
          <w:bCs/>
          <w:iCs/>
        </w:rPr>
        <w:sectPr w:rsidR="00A47A9E" w:rsidSect="0065658A">
          <w:headerReference w:type="even" r:id="rId85"/>
          <w:headerReference w:type="default" r:id="rId86"/>
          <w:footerReference w:type="default" r:id="rId87"/>
          <w:headerReference w:type="first" r:id="rId88"/>
          <w:pgSz w:w="12240" w:h="15840" w:code="1"/>
          <w:pgMar w:top="1440" w:right="1080" w:bottom="1440" w:left="1080" w:header="720" w:footer="576" w:gutter="0"/>
          <w:paperSrc w:first="264" w:other="264"/>
          <w:pgNumType w:start="1"/>
          <w:cols w:space="720"/>
          <w:docGrid w:linePitch="299"/>
        </w:sectPr>
      </w:pPr>
    </w:p>
    <w:p w:rsidR="0001387B" w:rsidRPr="00A47A9E" w:rsidRDefault="0001387B" w:rsidP="00A47A9E">
      <w:pPr>
        <w:tabs>
          <w:tab w:val="left" w:pos="5670"/>
        </w:tabs>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w:t>
      </w:r>
      <w:proofErr w:type="spellStart"/>
      <w:r w:rsidRPr="004D1932">
        <w:t>impingers</w:t>
      </w:r>
      <w:proofErr w:type="spellEnd"/>
      <w:r w:rsidRPr="004D1932">
        <w:t>,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 xml:space="preserve">the heated filter may be separated from the </w:t>
      </w:r>
      <w:proofErr w:type="spellStart"/>
      <w:r w:rsidRPr="000777F6">
        <w:rPr>
          <w:rFonts w:cs="TimesNewRomanPSMT"/>
        </w:rPr>
        <w:t>impingers</w:t>
      </w:r>
      <w:proofErr w:type="spellEnd"/>
      <w:r w:rsidRPr="000777F6">
        <w:rPr>
          <w:rFonts w:cs="TimesNewRomanPSMT"/>
        </w:rPr>
        <w:t xml:space="preserve">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lastRenderedPageBreak/>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proofErr w:type="spellStart"/>
      <w:r>
        <w:t>Permittees</w:t>
      </w:r>
      <w:proofErr w:type="spellEnd"/>
      <w:r>
        <w:t xml:space="preserve">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lastRenderedPageBreak/>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lastRenderedPageBreak/>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lastRenderedPageBreak/>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 xml:space="preserve">Data on the amount of pollutant collected from each sampling probe, the filters, and the </w:t>
      </w:r>
      <w:proofErr w:type="spellStart"/>
      <w:r w:rsidRPr="000777F6">
        <w:t>impingers</w:t>
      </w:r>
      <w:proofErr w:type="spellEnd"/>
      <w:r w:rsidRPr="000777F6">
        <w:t>,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 xml:space="preserve">All measured and calculated data required to be determined by each applicable test procedure for each </w:t>
      </w:r>
      <w:r w:rsidRPr="000777F6">
        <w:lastRenderedPageBreak/>
        <w:t>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even" r:id="rId89"/>
          <w:headerReference w:type="default" r:id="rId90"/>
          <w:footerReference w:type="default" r:id="rId91"/>
          <w:headerReference w:type="first" r:id="rId92"/>
          <w:pgSz w:w="12240" w:h="15840" w:code="1"/>
          <w:pgMar w:top="1440" w:right="1080" w:bottom="1440" w:left="1080" w:header="720" w:footer="576" w:gutter="0"/>
          <w:paperSrc w:first="264" w:other="264"/>
          <w:pgNumType w:start="1"/>
          <w:cols w:space="720"/>
          <w:docGrid w:linePitch="299"/>
        </w:sectPr>
      </w:pPr>
    </w:p>
    <w:p w:rsidR="009F1270" w:rsidRPr="002C56F4" w:rsidRDefault="009F1270" w:rsidP="009F1270">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9F1270" w:rsidRPr="002C56F4" w:rsidRDefault="009F1270" w:rsidP="009F1270">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9F1270" w:rsidRPr="002C56F4" w:rsidRDefault="009F1270" w:rsidP="009F1270">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9F1270" w:rsidRPr="002C56F4" w:rsidRDefault="009F1270" w:rsidP="009F1270">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9F1270" w:rsidRDefault="009F1270" w:rsidP="009F1270">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 xml:space="preserve">Except as provided at Rule 62-213.460, Permit Shield, F.A.C., the issuance of a permit does not relieve any person from complying with the </w:t>
      </w:r>
      <w:r w:rsidRPr="002C56F4">
        <w:lastRenderedPageBreak/>
        <w:t>requirements of Chapter 403, F.S., or Department rules</w:t>
      </w:r>
      <w:r>
        <w:t xml:space="preserve">.  </w:t>
      </w:r>
      <w:r w:rsidRPr="002C56F4">
        <w:t>[Rule 62-4.070(7), F.A.C.]</w:t>
      </w:r>
    </w:p>
    <w:p w:rsidR="009F1270" w:rsidRPr="002C56F4" w:rsidRDefault="009F1270" w:rsidP="002328C7">
      <w:pPr>
        <w:widowControl w:val="0"/>
        <w:tabs>
          <w:tab w:val="left" w:pos="360"/>
          <w:tab w:val="left" w:pos="720"/>
          <w:tab w:val="left" w:pos="1080"/>
          <w:tab w:val="left" w:pos="1440"/>
          <w:tab w:val="left" w:pos="1800"/>
          <w:tab w:val="left" w:pos="2160"/>
        </w:tabs>
        <w:spacing w:after="120" w:line="240" w:lineRule="exact"/>
        <w:ind w:left="360" w:hanging="360"/>
      </w:pPr>
      <w:r>
        <w:rPr>
          <w:b/>
        </w:rPr>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9F1270" w:rsidRPr="00706A71" w:rsidRDefault="009F1270" w:rsidP="009F1270">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Compliance With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9F1270" w:rsidRPr="00A76BA4" w:rsidRDefault="009F1270" w:rsidP="009F1270">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lastRenderedPageBreak/>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9F1270" w:rsidRPr="007E784C" w:rsidRDefault="009F1270" w:rsidP="009F1270">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9F1270" w:rsidRPr="002C56F4" w:rsidRDefault="009F1270" w:rsidP="009F1270">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lastRenderedPageBreak/>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9F1270" w:rsidRPr="002C56F4" w:rsidRDefault="009F1270" w:rsidP="009F1270">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9F1270" w:rsidRPr="002C56F4" w:rsidRDefault="009F1270" w:rsidP="009F1270">
      <w:pPr>
        <w:widowControl w:val="0"/>
        <w:tabs>
          <w:tab w:val="left" w:pos="360"/>
          <w:tab w:val="left" w:pos="720"/>
          <w:tab w:val="left" w:pos="1080"/>
          <w:tab w:val="left" w:pos="1440"/>
          <w:tab w:val="left" w:pos="1800"/>
          <w:tab w:val="left" w:pos="2160"/>
        </w:tabs>
        <w:spacing w:after="120"/>
      </w:pPr>
      <w:r w:rsidRPr="002C56F4">
        <w:tab/>
        <w:t>[Rules 62-4.160(7), (9), and (10),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lastRenderedPageBreak/>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9F1270" w:rsidRDefault="009F1270" w:rsidP="009F1270">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9F1270" w:rsidRPr="00362586" w:rsidRDefault="009F1270" w:rsidP="009F1270">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9F1270" w:rsidRPr="00362586" w:rsidRDefault="009F1270" w:rsidP="009F1270">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9F1270" w:rsidRPr="002C56F4" w:rsidRDefault="009F1270" w:rsidP="009F1270">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9F1270" w:rsidRPr="002C56F4" w:rsidRDefault="009F1270" w:rsidP="009F1270">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9F1270" w:rsidRPr="002C56F4" w:rsidRDefault="009F1270" w:rsidP="009F1270">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9F1270" w:rsidRPr="002C56F4" w:rsidRDefault="009F1270" w:rsidP="009F1270">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9F1270" w:rsidRPr="002C56F4" w:rsidRDefault="009F1270" w:rsidP="009F1270">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9F1270" w:rsidRPr="00362586" w:rsidRDefault="009F1270" w:rsidP="009F1270">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9F1270" w:rsidRPr="002C56F4" w:rsidRDefault="009F1270" w:rsidP="009F127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9F1270" w:rsidRPr="002C56F4" w:rsidRDefault="009F1270" w:rsidP="009F127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 xml:space="preserve">The owner or operator shall compute emissions by multiplying the appropriate emission factor by the appropriate input, output or gas volume value for the period over which the emissions are </w:t>
      </w:r>
      <w:r w:rsidRPr="002C56F4">
        <w:rPr>
          <w:szCs w:val="16"/>
        </w:rPr>
        <w:lastRenderedPageBreak/>
        <w:t>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9F1270" w:rsidRPr="00E05596" w:rsidRDefault="009F1270" w:rsidP="009F1270">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9F1270" w:rsidRPr="002C56F4" w:rsidRDefault="009F1270" w:rsidP="009F127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9F1270" w:rsidRPr="002C56F4" w:rsidRDefault="009F1270" w:rsidP="009F127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ind w:left="360" w:hanging="360"/>
        <w:rPr>
          <w:szCs w:val="22"/>
          <w:u w:val="single"/>
        </w:rPr>
      </w:pPr>
      <w:r w:rsidRPr="00242A25">
        <w:rPr>
          <w:b/>
          <w:szCs w:val="22"/>
        </w:rPr>
        <w:t>TV36.</w:t>
      </w:r>
      <w:r w:rsidRPr="00242A25">
        <w:rPr>
          <w:szCs w:val="22"/>
        </w:rPr>
        <w:tab/>
      </w:r>
      <w:r w:rsidRPr="00242A25">
        <w:rPr>
          <w:szCs w:val="22"/>
          <w:u w:val="single"/>
        </w:rPr>
        <w:t>Heavy-Duty Vehicle Idling Reduction</w:t>
      </w:r>
      <w:r w:rsidRPr="00242A25">
        <w:rPr>
          <w:szCs w:val="22"/>
        </w:rPr>
        <w:t>.  The permittee shall only allow idling of heavy-duty diesel engine powered motor vehicles in accordance with the following provisions:</w:t>
      </w:r>
    </w:p>
    <w:p w:rsidR="009F1270" w:rsidRPr="00242A25" w:rsidRDefault="009F1270" w:rsidP="009F1270">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9F1270" w:rsidRPr="00242A25" w:rsidRDefault="009F1270" w:rsidP="009F1270">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9F1270" w:rsidRPr="00242A25" w:rsidRDefault="009F1270" w:rsidP="009F1270">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9F1270" w:rsidRPr="00242A25" w:rsidRDefault="009F1270" w:rsidP="009F1270">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9F1270" w:rsidRPr="00242A25" w:rsidRDefault="009F1270" w:rsidP="009F1270">
      <w:pPr>
        <w:pStyle w:val="Default"/>
        <w:tabs>
          <w:tab w:val="left" w:pos="360"/>
          <w:tab w:val="left" w:pos="720"/>
          <w:tab w:val="left" w:pos="1080"/>
          <w:tab w:val="left" w:pos="1440"/>
        </w:tabs>
        <w:ind w:firstLine="360"/>
        <w:jc w:val="both"/>
        <w:rPr>
          <w:sz w:val="22"/>
          <w:szCs w:val="22"/>
        </w:rPr>
      </w:pPr>
      <w:r w:rsidRPr="00242A25">
        <w:rPr>
          <w:sz w:val="22"/>
          <w:szCs w:val="22"/>
        </w:rPr>
        <w:lastRenderedPageBreak/>
        <w:tab/>
      </w:r>
      <w:r w:rsidRPr="00242A25">
        <w:rPr>
          <w:sz w:val="22"/>
          <w:szCs w:val="22"/>
        </w:rPr>
        <w:tab/>
        <w:t>(c)</w:t>
      </w:r>
      <w:r w:rsidRPr="00242A25">
        <w:rPr>
          <w:sz w:val="22"/>
          <w:szCs w:val="22"/>
        </w:rPr>
        <w:tab/>
        <w:t xml:space="preserve">Serving a commercial, governmental, or public purpose. </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9F1270" w:rsidRPr="00242A25" w:rsidRDefault="009F1270" w:rsidP="009F1270">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9F1270" w:rsidRPr="00242A25" w:rsidRDefault="009F1270" w:rsidP="009F1270">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 xml:space="preserve">(2) </w:t>
      </w:r>
      <w:r w:rsidRPr="00242A25">
        <w:rPr>
          <w:sz w:val="22"/>
          <w:szCs w:val="22"/>
        </w:rPr>
        <w:tab/>
        <w:t xml:space="preserve">To idling of buses 10 minutes prior to passenger loading and when passengers are onboard if needed for passenger comfort; </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ind w:left="1080" w:hanging="360"/>
        <w:rPr>
          <w:szCs w:val="22"/>
        </w:rPr>
      </w:pPr>
      <w:r w:rsidRPr="00242A25">
        <w:rPr>
          <w:szCs w:val="22"/>
        </w:rPr>
        <w:t>(8)</w:t>
      </w:r>
      <w:r w:rsidRPr="00242A25">
        <w:rPr>
          <w:szCs w:val="22"/>
        </w:rPr>
        <w:tab/>
        <w:t>To idling while the driver is sleeping or resting in a sleeper berth. This exemption expires at midnight September 30, 2013.</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rPr>
          <w:szCs w:val="22"/>
        </w:rPr>
      </w:pPr>
      <w:r w:rsidRPr="00242A25">
        <w:rPr>
          <w:szCs w:val="22"/>
        </w:rPr>
        <w:t>[Rule 62-285.420, F.A.C.</w:t>
      </w:r>
    </w:p>
    <w:p w:rsidR="00B52591" w:rsidRDefault="00B52591"/>
    <w:p w:rsidR="00F61F2C" w:rsidRDefault="00F61F2C"/>
    <w:p w:rsidR="00F61F2C" w:rsidRDefault="00F61F2C">
      <w:pPr>
        <w:sectPr w:rsidR="00F61F2C" w:rsidSect="00562877">
          <w:headerReference w:type="even" r:id="rId93"/>
          <w:headerReference w:type="default" r:id="rId94"/>
          <w:footerReference w:type="default" r:id="rId95"/>
          <w:headerReference w:type="first" r:id="rId96"/>
          <w:pgSz w:w="12240" w:h="15840" w:code="1"/>
          <w:pgMar w:top="720" w:right="1080" w:bottom="720" w:left="1080" w:header="720" w:footer="576" w:gutter="0"/>
          <w:paperSrc w:first="4" w:other="4"/>
          <w:pgNumType w:start="1"/>
          <w:cols w:space="720"/>
        </w:sectPr>
      </w:pPr>
    </w:p>
    <w:p w:rsidR="00237EEA" w:rsidRPr="00237EEA" w:rsidRDefault="00237EEA" w:rsidP="00E00BFE">
      <w:pPr>
        <w:rPr>
          <w:sz w:val="16"/>
          <w:szCs w:val="16"/>
          <w:u w:val="single"/>
        </w:rPr>
      </w:pPr>
    </w:p>
    <w:p w:rsidR="00237EEA" w:rsidRPr="00237EEA" w:rsidRDefault="00237EEA" w:rsidP="00E00BFE">
      <w:pPr>
        <w:rPr>
          <w:sz w:val="16"/>
          <w:szCs w:val="16"/>
          <w:u w:val="single"/>
        </w:rPr>
      </w:pPr>
    </w:p>
    <w:p w:rsidR="00E00BFE" w:rsidRDefault="00E00BFE" w:rsidP="00E00BFE">
      <w:r>
        <w:rPr>
          <w:u w:val="single"/>
        </w:rPr>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Default="00E00BFE" w:rsidP="00E00BFE"/>
    <w:p w:rsidR="00E00BFE" w:rsidRDefault="00E00BFE" w:rsidP="00E00BFE">
      <w:r>
        <w:t>The below listed emissions units and/or activities are neither ‘regulated emissions units’ nor ‘insignificant emissions units’.</w:t>
      </w:r>
    </w:p>
    <w:p w:rsidR="00E00BFE" w:rsidRDefault="00E00BFE" w:rsidP="00E00BFE"/>
    <w:p w:rsidR="00E00BFE" w:rsidRDefault="00E00BFE" w:rsidP="00E00BFE">
      <w:pPr>
        <w:rPr>
          <w:b/>
        </w:rPr>
      </w:pPr>
    </w:p>
    <w:tbl>
      <w:tblPr>
        <w:tblW w:w="0" w:type="auto"/>
        <w:tblLayout w:type="fixed"/>
        <w:tblLook w:val="0000" w:firstRow="0" w:lastRow="0" w:firstColumn="0" w:lastColumn="0" w:noHBand="0" w:noVBand="0"/>
      </w:tblPr>
      <w:tblGrid>
        <w:gridCol w:w="1458"/>
        <w:gridCol w:w="7848"/>
      </w:tblGrid>
      <w:tr w:rsidR="00E00BFE" w:rsidTr="00237EEA">
        <w:tc>
          <w:tcPr>
            <w:tcW w:w="1458" w:type="dxa"/>
            <w:tcBorders>
              <w:top w:val="nil"/>
              <w:left w:val="nil"/>
              <w:bottom w:val="nil"/>
              <w:right w:val="nil"/>
            </w:tcBorders>
            <w:vAlign w:val="center"/>
          </w:tcPr>
          <w:p w:rsidR="00E00BFE" w:rsidRDefault="00E00BFE" w:rsidP="00237EEA">
            <w:pPr>
              <w:jc w:val="center"/>
              <w:rPr>
                <w:b/>
                <w:u w:val="single"/>
              </w:rPr>
            </w:pPr>
            <w:r>
              <w:rPr>
                <w:b/>
                <w:u w:val="single"/>
              </w:rPr>
              <w:t>E.U.  ID No.</w:t>
            </w:r>
          </w:p>
        </w:tc>
        <w:tc>
          <w:tcPr>
            <w:tcW w:w="7848" w:type="dxa"/>
            <w:tcBorders>
              <w:top w:val="nil"/>
              <w:left w:val="nil"/>
              <w:bottom w:val="nil"/>
              <w:right w:val="nil"/>
            </w:tcBorders>
            <w:vAlign w:val="center"/>
          </w:tcPr>
          <w:p w:rsidR="00E00BFE" w:rsidRDefault="00E00BFE" w:rsidP="00237EEA">
            <w:pPr>
              <w:rPr>
                <w:b/>
                <w:u w:val="single"/>
              </w:rPr>
            </w:pPr>
            <w:r>
              <w:rPr>
                <w:b/>
                <w:u w:val="single"/>
              </w:rPr>
              <w:t>Brief Description of Emissions Units and/or Activity</w:t>
            </w:r>
          </w:p>
        </w:tc>
      </w:tr>
      <w:tr w:rsidR="00237EEA" w:rsidTr="00237EEA">
        <w:tc>
          <w:tcPr>
            <w:tcW w:w="1458" w:type="dxa"/>
            <w:tcBorders>
              <w:top w:val="nil"/>
              <w:left w:val="nil"/>
              <w:bottom w:val="nil"/>
              <w:right w:val="nil"/>
            </w:tcBorders>
          </w:tcPr>
          <w:p w:rsidR="00237EEA" w:rsidRPr="00237EEA" w:rsidRDefault="00237EEA" w:rsidP="001E5015">
            <w:pPr>
              <w:jc w:val="center"/>
            </w:pPr>
          </w:p>
          <w:p w:rsidR="00237EEA" w:rsidRPr="00237EEA" w:rsidRDefault="00237EEA" w:rsidP="001E5015">
            <w:r>
              <w:t xml:space="preserve">    </w:t>
            </w:r>
            <w:r w:rsidRPr="00237EEA">
              <w:t>002</w:t>
            </w:r>
          </w:p>
        </w:tc>
        <w:tc>
          <w:tcPr>
            <w:tcW w:w="7848" w:type="dxa"/>
            <w:tcBorders>
              <w:top w:val="nil"/>
              <w:left w:val="nil"/>
              <w:bottom w:val="nil"/>
              <w:right w:val="nil"/>
            </w:tcBorders>
          </w:tcPr>
          <w:p w:rsidR="00237EEA" w:rsidRPr="00237EEA" w:rsidRDefault="00237EEA" w:rsidP="001E5015">
            <w:pPr>
              <w:ind w:left="360" w:hanging="360"/>
              <w:rPr>
                <w:u w:val="single"/>
              </w:rPr>
            </w:pPr>
          </w:p>
          <w:p w:rsidR="00237EEA" w:rsidRPr="00237EEA" w:rsidRDefault="00237EEA" w:rsidP="001E5015">
            <w:pPr>
              <w:ind w:left="360" w:hanging="360"/>
            </w:pPr>
            <w:r w:rsidRPr="00237EEA">
              <w:rPr>
                <w:u w:val="single"/>
              </w:rPr>
              <w:t>Fugitive PM/PM10 Emissions</w:t>
            </w:r>
            <w:r w:rsidRPr="00237EEA">
              <w:t xml:space="preserve"> (Roads and Earthmoving Operations)</w:t>
            </w:r>
          </w:p>
          <w:p w:rsidR="00237EEA" w:rsidRPr="00237EEA" w:rsidRDefault="00237EEA" w:rsidP="001E5015"/>
        </w:tc>
      </w:tr>
    </w:tbl>
    <w:p w:rsidR="00F61F2C" w:rsidRDefault="00F61F2C"/>
    <w:p w:rsidR="00C445AF" w:rsidRDefault="00C445AF"/>
    <w:p w:rsidR="00C445AF" w:rsidRDefault="00C445AF">
      <w:pPr>
        <w:sectPr w:rsidR="00C445AF" w:rsidSect="00E00BFE">
          <w:headerReference w:type="even" r:id="rId97"/>
          <w:headerReference w:type="default" r:id="rId98"/>
          <w:footerReference w:type="default" r:id="rId99"/>
          <w:headerReference w:type="first" r:id="rId100"/>
          <w:pgSz w:w="12240" w:h="15840"/>
          <w:pgMar w:top="1440" w:right="1080" w:bottom="1440" w:left="1080" w:header="720" w:footer="720" w:gutter="0"/>
          <w:pgNumType w:start="1"/>
          <w:cols w:space="720"/>
        </w:sectPr>
      </w:pPr>
    </w:p>
    <w:p w:rsidR="00C445AF" w:rsidRDefault="00C445AF"/>
    <w:p w:rsidR="00C445AF" w:rsidRDefault="00C445AF" w:rsidP="00237EEA">
      <w:pPr>
        <w:jc w:val="both"/>
      </w:pPr>
    </w:p>
    <w:p w:rsidR="00D52BC7" w:rsidRDefault="00D52BC7" w:rsidP="00D52BC7"/>
    <w:tbl>
      <w:tblPr>
        <w:tblW w:w="0" w:type="auto"/>
        <w:tblInd w:w="108" w:type="dxa"/>
        <w:tblLayout w:type="fixed"/>
        <w:tblLook w:val="0000" w:firstRow="0" w:lastRow="0" w:firstColumn="0" w:lastColumn="0" w:noHBand="0" w:noVBand="0"/>
      </w:tblPr>
      <w:tblGrid>
        <w:gridCol w:w="1890"/>
        <w:gridCol w:w="2970"/>
        <w:gridCol w:w="2070"/>
        <w:gridCol w:w="1800"/>
        <w:gridCol w:w="1800"/>
        <w:gridCol w:w="2430"/>
      </w:tblGrid>
      <w:tr w:rsidR="00D52BC7" w:rsidTr="00771A44">
        <w:trPr>
          <w:trHeight w:val="357"/>
        </w:trPr>
        <w:tc>
          <w:tcPr>
            <w:tcW w:w="189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jc w:val="center"/>
              <w:rPr>
                <w:b/>
              </w:rPr>
            </w:pPr>
            <w:r w:rsidRPr="00771A44">
              <w:rPr>
                <w:b/>
              </w:rPr>
              <w:t>E.U. ID No.</w:t>
            </w:r>
          </w:p>
        </w:tc>
        <w:tc>
          <w:tcPr>
            <w:tcW w:w="2970" w:type="dxa"/>
            <w:tcBorders>
              <w:top w:val="single" w:sz="12" w:space="0" w:color="auto"/>
              <w:left w:val="single" w:sz="12" w:space="0" w:color="auto"/>
              <w:bottom w:val="double" w:sz="4" w:space="0" w:color="auto"/>
              <w:right w:val="single" w:sz="12" w:space="0" w:color="auto"/>
            </w:tcBorders>
            <w:vAlign w:val="center"/>
          </w:tcPr>
          <w:p w:rsidR="00D52BC7" w:rsidRPr="00771A44" w:rsidRDefault="00771A44" w:rsidP="00771A44">
            <w:pPr>
              <w:pStyle w:val="Heading1"/>
              <w:spacing w:before="0" w:after="0"/>
              <w:jc w:val="center"/>
              <w:rPr>
                <w:rFonts w:ascii="Times New Roman" w:hAnsi="Times New Roman" w:cs="Times New Roman"/>
                <w:sz w:val="22"/>
              </w:rPr>
            </w:pPr>
            <w:r w:rsidRPr="00771A44">
              <w:rPr>
                <w:rFonts w:ascii="Times New Roman" w:hAnsi="Times New Roman" w:cs="Times New Roman"/>
                <w:sz w:val="22"/>
              </w:rPr>
              <w:t>D</w:t>
            </w:r>
            <w:r w:rsidR="00D52BC7" w:rsidRPr="00771A44">
              <w:rPr>
                <w:rFonts w:ascii="Times New Roman" w:hAnsi="Times New Roman" w:cs="Times New Roman"/>
                <w:sz w:val="22"/>
              </w:rPr>
              <w:t>escription</w:t>
            </w:r>
          </w:p>
        </w:tc>
        <w:tc>
          <w:tcPr>
            <w:tcW w:w="207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pStyle w:val="Header"/>
              <w:tabs>
                <w:tab w:val="clear" w:pos="4320"/>
                <w:tab w:val="clear" w:pos="8640"/>
              </w:tabs>
              <w:jc w:val="center"/>
              <w:rPr>
                <w:b/>
              </w:rPr>
            </w:pPr>
            <w:r w:rsidRPr="00771A44">
              <w:rPr>
                <w:b/>
              </w:rPr>
              <w:t>Permit No.</w:t>
            </w:r>
          </w:p>
        </w:tc>
        <w:tc>
          <w:tcPr>
            <w:tcW w:w="180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pStyle w:val="Header"/>
              <w:tabs>
                <w:tab w:val="clear" w:pos="4320"/>
                <w:tab w:val="clear" w:pos="8640"/>
              </w:tabs>
              <w:jc w:val="center"/>
              <w:rPr>
                <w:b/>
              </w:rPr>
            </w:pPr>
            <w:r w:rsidRPr="00771A44">
              <w:rPr>
                <w:b/>
              </w:rPr>
              <w:t>Effective Date</w:t>
            </w:r>
          </w:p>
        </w:tc>
        <w:tc>
          <w:tcPr>
            <w:tcW w:w="180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pStyle w:val="Header"/>
              <w:tabs>
                <w:tab w:val="clear" w:pos="4320"/>
                <w:tab w:val="clear" w:pos="8640"/>
              </w:tabs>
              <w:jc w:val="center"/>
              <w:rPr>
                <w:b/>
              </w:rPr>
            </w:pPr>
            <w:r w:rsidRPr="00771A44">
              <w:rPr>
                <w:b/>
              </w:rPr>
              <w:t>Expiration Date</w:t>
            </w:r>
          </w:p>
        </w:tc>
        <w:tc>
          <w:tcPr>
            <w:tcW w:w="243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jc w:val="center"/>
              <w:rPr>
                <w:b/>
              </w:rPr>
            </w:pPr>
            <w:r w:rsidRPr="00771A44">
              <w:rPr>
                <w:b/>
              </w:rPr>
              <w:t>Project Type</w:t>
            </w:r>
          </w:p>
        </w:tc>
      </w:tr>
      <w:tr w:rsidR="00771A44" w:rsidRPr="00DD573B" w:rsidTr="00771A44">
        <w:trPr>
          <w:trHeight w:val="600"/>
        </w:trPr>
        <w:tc>
          <w:tcPr>
            <w:tcW w:w="1890" w:type="dxa"/>
            <w:tcBorders>
              <w:top w:val="double" w:sz="4" w:space="0" w:color="auto"/>
              <w:left w:val="single" w:sz="12" w:space="0" w:color="auto"/>
              <w:bottom w:val="single" w:sz="2" w:space="0" w:color="auto"/>
              <w:right w:val="single" w:sz="4" w:space="0" w:color="auto"/>
            </w:tcBorders>
            <w:vAlign w:val="center"/>
          </w:tcPr>
          <w:p w:rsidR="00771A44" w:rsidRDefault="00771A44" w:rsidP="001E5015">
            <w:pPr>
              <w:jc w:val="center"/>
              <w:rPr>
                <w:szCs w:val="22"/>
              </w:rPr>
            </w:pPr>
            <w:r>
              <w:rPr>
                <w:szCs w:val="22"/>
              </w:rPr>
              <w:t xml:space="preserve">All </w:t>
            </w:r>
          </w:p>
          <w:p w:rsidR="00771A44" w:rsidRPr="00D8170A" w:rsidRDefault="00771A44" w:rsidP="001E5015">
            <w:pPr>
              <w:jc w:val="center"/>
              <w:rPr>
                <w:szCs w:val="22"/>
              </w:rPr>
            </w:pPr>
            <w:r>
              <w:rPr>
                <w:szCs w:val="22"/>
              </w:rPr>
              <w:t>(001 &amp; 002)</w:t>
            </w:r>
          </w:p>
        </w:tc>
        <w:tc>
          <w:tcPr>
            <w:tcW w:w="297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pStyle w:val="Header"/>
              <w:tabs>
                <w:tab w:val="clear" w:pos="4320"/>
                <w:tab w:val="clear" w:pos="8640"/>
              </w:tabs>
              <w:rPr>
                <w:szCs w:val="22"/>
              </w:rPr>
            </w:pPr>
            <w:r w:rsidRPr="00D8170A">
              <w:rPr>
                <w:szCs w:val="22"/>
              </w:rPr>
              <w:t>MSW Landfill</w:t>
            </w:r>
          </w:p>
        </w:tc>
        <w:tc>
          <w:tcPr>
            <w:tcW w:w="207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0170366-001-AV</w:t>
            </w:r>
          </w:p>
        </w:tc>
        <w:tc>
          <w:tcPr>
            <w:tcW w:w="180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iCs/>
                <w:szCs w:val="22"/>
              </w:rPr>
            </w:pPr>
            <w:r w:rsidRPr="00D8170A">
              <w:rPr>
                <w:iCs/>
                <w:szCs w:val="22"/>
              </w:rPr>
              <w:t>01/15/2007</w:t>
            </w:r>
          </w:p>
        </w:tc>
        <w:tc>
          <w:tcPr>
            <w:tcW w:w="180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01/15/2012</w:t>
            </w:r>
          </w:p>
        </w:tc>
        <w:tc>
          <w:tcPr>
            <w:tcW w:w="2430" w:type="dxa"/>
            <w:tcBorders>
              <w:top w:val="doub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sidRPr="00D8170A">
              <w:rPr>
                <w:szCs w:val="22"/>
              </w:rPr>
              <w:t>Initial Title V permit</w:t>
            </w:r>
          </w:p>
        </w:tc>
      </w:tr>
      <w:tr w:rsidR="00771A44" w:rsidRPr="00DD573B" w:rsidTr="00771A44">
        <w:trPr>
          <w:trHeight w:val="620"/>
        </w:trPr>
        <w:tc>
          <w:tcPr>
            <w:tcW w:w="1890" w:type="dxa"/>
            <w:tcBorders>
              <w:top w:val="single" w:sz="4" w:space="0" w:color="auto"/>
              <w:left w:val="single" w:sz="12"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001</w:t>
            </w:r>
          </w:p>
        </w:tc>
        <w:tc>
          <w:tcPr>
            <w:tcW w:w="29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pStyle w:val="Header"/>
              <w:tabs>
                <w:tab w:val="clear" w:pos="4320"/>
                <w:tab w:val="clear" w:pos="8640"/>
              </w:tabs>
              <w:rPr>
                <w:szCs w:val="22"/>
              </w:rPr>
            </w:pPr>
            <w:r w:rsidRPr="00D8170A">
              <w:rPr>
                <w:szCs w:val="22"/>
              </w:rPr>
              <w:t>MSW Landfill</w:t>
            </w:r>
          </w:p>
        </w:tc>
        <w:tc>
          <w:tcPr>
            <w:tcW w:w="20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0170366-002-AC</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iCs/>
                <w:szCs w:val="22"/>
              </w:rPr>
            </w:pPr>
            <w:r>
              <w:rPr>
                <w:iCs/>
                <w:szCs w:val="22"/>
              </w:rPr>
              <w:t>02/10</w:t>
            </w:r>
            <w:r w:rsidRPr="00D8170A">
              <w:rPr>
                <w:iCs/>
                <w:szCs w:val="22"/>
              </w:rPr>
              <w:t>/200</w:t>
            </w:r>
            <w:r>
              <w:rPr>
                <w:iCs/>
                <w:szCs w:val="22"/>
              </w:rPr>
              <w:t>9</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06/30</w:t>
            </w:r>
            <w:r w:rsidRPr="00D8170A">
              <w:rPr>
                <w:szCs w:val="22"/>
              </w:rPr>
              <w:t>/201</w:t>
            </w:r>
            <w:r>
              <w:rPr>
                <w:szCs w:val="22"/>
              </w:rPr>
              <w:t>0</w:t>
            </w:r>
          </w:p>
        </w:tc>
        <w:tc>
          <w:tcPr>
            <w:tcW w:w="2430" w:type="dxa"/>
            <w:tcBorders>
              <w:top w:val="sing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Pr>
                <w:szCs w:val="22"/>
              </w:rPr>
              <w:t>Construction permit for voluntary LFG flare</w:t>
            </w:r>
          </w:p>
        </w:tc>
      </w:tr>
      <w:tr w:rsidR="00771A44" w:rsidRPr="00DD573B" w:rsidTr="00771A44">
        <w:trPr>
          <w:trHeight w:val="629"/>
        </w:trPr>
        <w:tc>
          <w:tcPr>
            <w:tcW w:w="1890" w:type="dxa"/>
            <w:tcBorders>
              <w:top w:val="single" w:sz="4" w:space="0" w:color="auto"/>
              <w:left w:val="single" w:sz="12" w:space="0" w:color="auto"/>
              <w:bottom w:val="single" w:sz="2" w:space="0" w:color="auto"/>
              <w:right w:val="single" w:sz="4" w:space="0" w:color="auto"/>
            </w:tcBorders>
            <w:vAlign w:val="center"/>
          </w:tcPr>
          <w:p w:rsidR="00771A44" w:rsidRDefault="00771A44" w:rsidP="001E5015">
            <w:pPr>
              <w:jc w:val="center"/>
              <w:rPr>
                <w:szCs w:val="22"/>
              </w:rPr>
            </w:pPr>
            <w:r>
              <w:rPr>
                <w:szCs w:val="22"/>
              </w:rPr>
              <w:t xml:space="preserve">All </w:t>
            </w:r>
          </w:p>
          <w:p w:rsidR="00771A44" w:rsidRPr="00D8170A" w:rsidRDefault="00771A44" w:rsidP="001E5015">
            <w:pPr>
              <w:jc w:val="center"/>
              <w:rPr>
                <w:szCs w:val="22"/>
              </w:rPr>
            </w:pPr>
            <w:r>
              <w:rPr>
                <w:szCs w:val="22"/>
              </w:rPr>
              <w:t>(001 through 004)</w:t>
            </w:r>
          </w:p>
        </w:tc>
        <w:tc>
          <w:tcPr>
            <w:tcW w:w="2970" w:type="dxa"/>
            <w:tcBorders>
              <w:top w:val="single" w:sz="4" w:space="0" w:color="auto"/>
              <w:left w:val="single" w:sz="4" w:space="0" w:color="auto"/>
              <w:bottom w:val="single" w:sz="4" w:space="0" w:color="auto"/>
              <w:right w:val="single" w:sz="4" w:space="0" w:color="auto"/>
            </w:tcBorders>
            <w:vAlign w:val="center"/>
          </w:tcPr>
          <w:p w:rsidR="00771A44" w:rsidRDefault="00771A44" w:rsidP="001E5015">
            <w:pPr>
              <w:pStyle w:val="Header"/>
              <w:tabs>
                <w:tab w:val="clear" w:pos="4320"/>
                <w:tab w:val="clear" w:pos="8640"/>
              </w:tabs>
              <w:rPr>
                <w:szCs w:val="22"/>
              </w:rPr>
            </w:pPr>
            <w:r w:rsidRPr="00D8170A">
              <w:rPr>
                <w:szCs w:val="22"/>
              </w:rPr>
              <w:t>MSW Landfill</w:t>
            </w:r>
            <w:r>
              <w:rPr>
                <w:szCs w:val="22"/>
              </w:rPr>
              <w:t>/w LFG Flare</w:t>
            </w:r>
          </w:p>
          <w:p w:rsidR="00771A44" w:rsidRPr="00D8170A" w:rsidRDefault="00771A44" w:rsidP="001E5015">
            <w:pPr>
              <w:pStyle w:val="Header"/>
              <w:tabs>
                <w:tab w:val="clear" w:pos="4320"/>
                <w:tab w:val="clear" w:pos="8640"/>
              </w:tabs>
              <w:rPr>
                <w:szCs w:val="22"/>
              </w:rPr>
            </w:pPr>
            <w:r>
              <w:rPr>
                <w:szCs w:val="22"/>
              </w:rPr>
              <w:t>+ Stationary RICE Engines</w:t>
            </w:r>
          </w:p>
        </w:tc>
        <w:tc>
          <w:tcPr>
            <w:tcW w:w="20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0170366-003</w:t>
            </w:r>
            <w:r w:rsidRPr="00D8170A">
              <w:rPr>
                <w:szCs w:val="22"/>
              </w:rPr>
              <w:t>-AV</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1E1D55" w:rsidRDefault="00771A44" w:rsidP="001E5015">
            <w:pPr>
              <w:jc w:val="center"/>
              <w:rPr>
                <w:iCs/>
                <w:szCs w:val="22"/>
              </w:rPr>
            </w:pPr>
            <w:r w:rsidRPr="001E1D55">
              <w:rPr>
                <w:iCs/>
                <w:szCs w:val="22"/>
              </w:rPr>
              <w:t>03/24/</w:t>
            </w:r>
            <w:r w:rsidR="00237EEA">
              <w:rPr>
                <w:iCs/>
                <w:szCs w:val="22"/>
              </w:rPr>
              <w:t>20</w:t>
            </w:r>
            <w:r w:rsidRPr="001E1D55">
              <w:rPr>
                <w:iCs/>
                <w:szCs w:val="22"/>
              </w:rPr>
              <w:t>11</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01/15/2012</w:t>
            </w:r>
          </w:p>
        </w:tc>
        <w:tc>
          <w:tcPr>
            <w:tcW w:w="2430" w:type="dxa"/>
            <w:tcBorders>
              <w:top w:val="sing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sidRPr="00D8170A">
              <w:rPr>
                <w:szCs w:val="22"/>
              </w:rPr>
              <w:t>Title V permit</w:t>
            </w:r>
            <w:r>
              <w:rPr>
                <w:szCs w:val="22"/>
              </w:rPr>
              <w:t xml:space="preserve"> revision to incorporate 002-AC</w:t>
            </w:r>
          </w:p>
        </w:tc>
      </w:tr>
      <w:tr w:rsidR="00771A44" w:rsidRPr="00DD573B" w:rsidTr="00771A44">
        <w:trPr>
          <w:trHeight w:val="611"/>
        </w:trPr>
        <w:tc>
          <w:tcPr>
            <w:tcW w:w="1890" w:type="dxa"/>
            <w:tcBorders>
              <w:top w:val="single" w:sz="2" w:space="0" w:color="auto"/>
              <w:left w:val="single" w:sz="12" w:space="0" w:color="auto"/>
              <w:bottom w:val="single" w:sz="4" w:space="0" w:color="auto"/>
              <w:right w:val="single" w:sz="4" w:space="0" w:color="auto"/>
            </w:tcBorders>
            <w:vAlign w:val="center"/>
          </w:tcPr>
          <w:p w:rsidR="00771A44" w:rsidRDefault="00771A44" w:rsidP="001E5015">
            <w:pPr>
              <w:jc w:val="center"/>
              <w:rPr>
                <w:szCs w:val="22"/>
              </w:rPr>
            </w:pPr>
            <w:r>
              <w:rPr>
                <w:szCs w:val="22"/>
              </w:rPr>
              <w:t xml:space="preserve">All </w:t>
            </w:r>
          </w:p>
          <w:p w:rsidR="00771A44" w:rsidRPr="00D8170A" w:rsidRDefault="00771A44" w:rsidP="001E5015">
            <w:pPr>
              <w:jc w:val="center"/>
              <w:rPr>
                <w:szCs w:val="22"/>
              </w:rPr>
            </w:pPr>
            <w:r>
              <w:rPr>
                <w:szCs w:val="22"/>
              </w:rPr>
              <w:t>(001 through 004)</w:t>
            </w:r>
          </w:p>
        </w:tc>
        <w:tc>
          <w:tcPr>
            <w:tcW w:w="2970" w:type="dxa"/>
            <w:tcBorders>
              <w:top w:val="single" w:sz="4" w:space="0" w:color="auto"/>
              <w:left w:val="single" w:sz="4" w:space="0" w:color="auto"/>
              <w:bottom w:val="single" w:sz="4" w:space="0" w:color="auto"/>
              <w:right w:val="single" w:sz="4" w:space="0" w:color="auto"/>
            </w:tcBorders>
            <w:vAlign w:val="center"/>
          </w:tcPr>
          <w:p w:rsidR="00771A44" w:rsidRDefault="00771A44" w:rsidP="001E5015">
            <w:pPr>
              <w:pStyle w:val="Header"/>
              <w:tabs>
                <w:tab w:val="clear" w:pos="4320"/>
                <w:tab w:val="clear" w:pos="8640"/>
              </w:tabs>
              <w:rPr>
                <w:szCs w:val="22"/>
              </w:rPr>
            </w:pPr>
            <w:r w:rsidRPr="00D8170A">
              <w:rPr>
                <w:szCs w:val="22"/>
              </w:rPr>
              <w:t>MSW Landfill</w:t>
            </w:r>
            <w:r>
              <w:rPr>
                <w:szCs w:val="22"/>
              </w:rPr>
              <w:t>/w LFG Flare</w:t>
            </w:r>
          </w:p>
          <w:p w:rsidR="00771A44" w:rsidRPr="00D8170A" w:rsidRDefault="00771A44" w:rsidP="001E5015">
            <w:pPr>
              <w:pStyle w:val="Header"/>
              <w:tabs>
                <w:tab w:val="clear" w:pos="4320"/>
                <w:tab w:val="clear" w:pos="8640"/>
              </w:tabs>
              <w:rPr>
                <w:szCs w:val="22"/>
              </w:rPr>
            </w:pPr>
            <w:r>
              <w:rPr>
                <w:szCs w:val="22"/>
              </w:rPr>
              <w:t>+ Stationary RICE Engines</w:t>
            </w:r>
          </w:p>
        </w:tc>
        <w:tc>
          <w:tcPr>
            <w:tcW w:w="20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0170366-004</w:t>
            </w:r>
            <w:r w:rsidRPr="00D8170A">
              <w:rPr>
                <w:szCs w:val="22"/>
              </w:rPr>
              <w:t>-AV</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266C2C" w:rsidRDefault="00266C2C" w:rsidP="001E5015">
            <w:pPr>
              <w:jc w:val="center"/>
              <w:rPr>
                <w:iCs/>
                <w:szCs w:val="22"/>
              </w:rPr>
            </w:pPr>
            <w:r w:rsidRPr="00266C2C">
              <w:rPr>
                <w:iCs/>
                <w:szCs w:val="22"/>
              </w:rPr>
              <w:t>08/27/2011</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266C2C" w:rsidP="001E5015">
            <w:pPr>
              <w:jc w:val="center"/>
              <w:rPr>
                <w:szCs w:val="22"/>
              </w:rPr>
            </w:pPr>
            <w:r>
              <w:rPr>
                <w:szCs w:val="22"/>
              </w:rPr>
              <w:t>08/27/2016</w:t>
            </w:r>
          </w:p>
        </w:tc>
        <w:tc>
          <w:tcPr>
            <w:tcW w:w="2430" w:type="dxa"/>
            <w:tcBorders>
              <w:top w:val="sing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sidRPr="00D8170A">
              <w:rPr>
                <w:szCs w:val="22"/>
              </w:rPr>
              <w:t>Title V permit</w:t>
            </w:r>
            <w:r>
              <w:rPr>
                <w:szCs w:val="22"/>
              </w:rPr>
              <w:t xml:space="preserve"> renewal</w:t>
            </w:r>
          </w:p>
        </w:tc>
      </w:tr>
      <w:tr w:rsidR="00D52BC7" w:rsidRPr="00DD573B" w:rsidTr="004D32A7">
        <w:trPr>
          <w:trHeight w:val="440"/>
        </w:trPr>
        <w:tc>
          <w:tcPr>
            <w:tcW w:w="1890" w:type="dxa"/>
            <w:tcBorders>
              <w:top w:val="single" w:sz="2" w:space="0" w:color="auto"/>
              <w:left w:val="single" w:sz="12" w:space="0" w:color="auto"/>
              <w:bottom w:val="single" w:sz="4" w:space="0" w:color="auto"/>
              <w:right w:val="single" w:sz="4" w:space="0" w:color="auto"/>
            </w:tcBorders>
            <w:vAlign w:val="center"/>
          </w:tcPr>
          <w:p w:rsidR="00D52BC7" w:rsidRPr="007B4594" w:rsidRDefault="004D32A7" w:rsidP="004D32A7">
            <w:pPr>
              <w:jc w:val="center"/>
            </w:pPr>
            <w:r w:rsidRPr="007B4594">
              <w:t>All</w:t>
            </w:r>
          </w:p>
          <w:p w:rsidR="004D32A7" w:rsidRPr="007B4594" w:rsidRDefault="004D32A7" w:rsidP="004D32A7">
            <w:pPr>
              <w:jc w:val="center"/>
            </w:pPr>
            <w:r w:rsidRPr="007B4594">
              <w:t>(001 through 007)</w:t>
            </w:r>
          </w:p>
        </w:tc>
        <w:tc>
          <w:tcPr>
            <w:tcW w:w="2970" w:type="dxa"/>
            <w:tcBorders>
              <w:top w:val="single" w:sz="4" w:space="0" w:color="auto"/>
              <w:left w:val="single" w:sz="4" w:space="0" w:color="auto"/>
              <w:bottom w:val="single" w:sz="4" w:space="0" w:color="auto"/>
              <w:right w:val="single" w:sz="4" w:space="0" w:color="auto"/>
            </w:tcBorders>
            <w:vAlign w:val="center"/>
          </w:tcPr>
          <w:p w:rsidR="004D32A7" w:rsidRPr="007B4594" w:rsidRDefault="004D32A7" w:rsidP="004D32A7">
            <w:pPr>
              <w:pStyle w:val="Header"/>
              <w:tabs>
                <w:tab w:val="clear" w:pos="4320"/>
                <w:tab w:val="clear" w:pos="8640"/>
              </w:tabs>
              <w:jc w:val="center"/>
              <w:rPr>
                <w:szCs w:val="22"/>
              </w:rPr>
            </w:pPr>
            <w:r w:rsidRPr="007B4594">
              <w:rPr>
                <w:szCs w:val="22"/>
              </w:rPr>
              <w:t>MSW Landfill/w LFG Flare</w:t>
            </w:r>
          </w:p>
          <w:p w:rsidR="00D52BC7" w:rsidRPr="007B4594" w:rsidRDefault="004D32A7" w:rsidP="004D32A7">
            <w:pPr>
              <w:pStyle w:val="Header"/>
              <w:tabs>
                <w:tab w:val="clear" w:pos="4320"/>
                <w:tab w:val="clear" w:pos="8640"/>
              </w:tabs>
              <w:jc w:val="center"/>
            </w:pPr>
            <w:r w:rsidRPr="007B4594">
              <w:rPr>
                <w:szCs w:val="22"/>
              </w:rPr>
              <w:t>+ Stationary RICE Engines</w:t>
            </w:r>
          </w:p>
        </w:tc>
        <w:tc>
          <w:tcPr>
            <w:tcW w:w="2070" w:type="dxa"/>
            <w:tcBorders>
              <w:top w:val="single" w:sz="4" w:space="0" w:color="auto"/>
              <w:left w:val="single" w:sz="4" w:space="0" w:color="auto"/>
              <w:bottom w:val="single" w:sz="4" w:space="0" w:color="auto"/>
              <w:right w:val="single" w:sz="4" w:space="0" w:color="auto"/>
            </w:tcBorders>
            <w:vAlign w:val="center"/>
          </w:tcPr>
          <w:p w:rsidR="00D52BC7" w:rsidRPr="007B4594" w:rsidRDefault="004D32A7" w:rsidP="004D32A7">
            <w:pPr>
              <w:jc w:val="center"/>
            </w:pPr>
            <w:r w:rsidRPr="007B4594">
              <w:t>0170366-005-AV</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7B4594" w:rsidRDefault="007B4594" w:rsidP="004D32A7">
            <w:pPr>
              <w:jc w:val="center"/>
            </w:pPr>
            <w:r w:rsidRPr="007B4594">
              <w:t>02/04/2015</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7B4594" w:rsidRDefault="00F56B90" w:rsidP="004D32A7">
            <w:pPr>
              <w:jc w:val="center"/>
            </w:pPr>
            <w:r w:rsidRPr="007B4594">
              <w:t>0</w:t>
            </w:r>
            <w:r w:rsidR="004D32A7" w:rsidRPr="007B4594">
              <w:t>8/27/2016</w:t>
            </w:r>
          </w:p>
        </w:tc>
        <w:tc>
          <w:tcPr>
            <w:tcW w:w="2430" w:type="dxa"/>
            <w:tcBorders>
              <w:top w:val="single" w:sz="4" w:space="0" w:color="auto"/>
              <w:left w:val="single" w:sz="4" w:space="0" w:color="auto"/>
              <w:bottom w:val="single" w:sz="4" w:space="0" w:color="auto"/>
              <w:right w:val="single" w:sz="12" w:space="0" w:color="auto"/>
            </w:tcBorders>
            <w:vAlign w:val="center"/>
          </w:tcPr>
          <w:p w:rsidR="00D52BC7" w:rsidRPr="007B4594" w:rsidRDefault="004D32A7" w:rsidP="004D32A7">
            <w:pPr>
              <w:jc w:val="center"/>
            </w:pPr>
            <w:r w:rsidRPr="007B4594">
              <w:t>Title V permit revision for asbestos and engines</w:t>
            </w:r>
          </w:p>
        </w:tc>
      </w:tr>
      <w:tr w:rsidR="00D52BC7" w:rsidRPr="00DD573B" w:rsidTr="00771A44">
        <w:trPr>
          <w:trHeight w:val="431"/>
        </w:trPr>
        <w:tc>
          <w:tcPr>
            <w:tcW w:w="1890" w:type="dxa"/>
            <w:tcBorders>
              <w:top w:val="single" w:sz="2" w:space="0" w:color="auto"/>
              <w:left w:val="single" w:sz="12" w:space="0" w:color="auto"/>
              <w:bottom w:val="single" w:sz="4" w:space="0" w:color="auto"/>
              <w:right w:val="single" w:sz="4" w:space="0" w:color="auto"/>
            </w:tcBorders>
          </w:tcPr>
          <w:p w:rsidR="00D52BC7" w:rsidRPr="00DD573B" w:rsidRDefault="00D52BC7" w:rsidP="00136F13">
            <w:pPr>
              <w:rPr>
                <w:highlight w:val="yellow"/>
              </w:rPr>
            </w:pPr>
          </w:p>
        </w:tc>
        <w:tc>
          <w:tcPr>
            <w:tcW w:w="297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rPr>
                <w:highlight w:val="yellow"/>
              </w:rPr>
            </w:pPr>
          </w:p>
        </w:tc>
        <w:tc>
          <w:tcPr>
            <w:tcW w:w="2430" w:type="dxa"/>
            <w:tcBorders>
              <w:top w:val="single" w:sz="4" w:space="0" w:color="auto"/>
              <w:left w:val="single" w:sz="4" w:space="0" w:color="auto"/>
              <w:bottom w:val="single" w:sz="4" w:space="0" w:color="auto"/>
              <w:right w:val="single" w:sz="12" w:space="0" w:color="auto"/>
            </w:tcBorders>
          </w:tcPr>
          <w:p w:rsidR="00D52BC7" w:rsidRPr="00DD573B" w:rsidRDefault="00D52BC7" w:rsidP="00136F13">
            <w:pPr>
              <w:rPr>
                <w:highlight w:val="yellow"/>
              </w:rPr>
            </w:pPr>
          </w:p>
        </w:tc>
      </w:tr>
      <w:tr w:rsidR="00D52BC7" w:rsidTr="00771A44">
        <w:trPr>
          <w:trHeight w:val="485"/>
        </w:trPr>
        <w:tc>
          <w:tcPr>
            <w:tcW w:w="1890" w:type="dxa"/>
            <w:tcBorders>
              <w:top w:val="single" w:sz="4" w:space="0" w:color="auto"/>
              <w:left w:val="single" w:sz="12" w:space="0" w:color="auto"/>
              <w:bottom w:val="single" w:sz="12" w:space="0" w:color="auto"/>
              <w:right w:val="single" w:sz="4" w:space="0" w:color="auto"/>
            </w:tcBorders>
          </w:tcPr>
          <w:p w:rsidR="00D52BC7" w:rsidRPr="00DD573B" w:rsidRDefault="00D52BC7" w:rsidP="00136F13">
            <w:pPr>
              <w:rPr>
                <w:highlight w:val="yellow"/>
              </w:rPr>
            </w:pPr>
          </w:p>
        </w:tc>
        <w:tc>
          <w:tcPr>
            <w:tcW w:w="2970" w:type="dxa"/>
            <w:tcBorders>
              <w:top w:val="single" w:sz="4" w:space="0" w:color="auto"/>
              <w:left w:val="single" w:sz="4" w:space="0" w:color="auto"/>
              <w:bottom w:val="single" w:sz="12" w:space="0" w:color="auto"/>
              <w:right w:val="single" w:sz="4" w:space="0" w:color="auto"/>
            </w:tcBorders>
          </w:tcPr>
          <w:p w:rsidR="00D52BC7" w:rsidRPr="00DD573B" w:rsidRDefault="00D52BC7" w:rsidP="00136F13">
            <w:pPr>
              <w:pStyle w:val="Header"/>
              <w:tabs>
                <w:tab w:val="clear" w:pos="4320"/>
                <w:tab w:val="clear" w:pos="8640"/>
              </w:tabs>
              <w:rPr>
                <w:highlight w:val="yellow"/>
              </w:rPr>
            </w:pPr>
          </w:p>
        </w:tc>
        <w:tc>
          <w:tcPr>
            <w:tcW w:w="2070" w:type="dxa"/>
            <w:tcBorders>
              <w:top w:val="single" w:sz="4" w:space="0" w:color="auto"/>
              <w:left w:val="single" w:sz="4" w:space="0" w:color="auto"/>
              <w:bottom w:val="single" w:sz="12" w:space="0" w:color="auto"/>
              <w:right w:val="single" w:sz="4" w:space="0" w:color="auto"/>
            </w:tcBorders>
          </w:tcPr>
          <w:p w:rsidR="00D52BC7" w:rsidRPr="00DD573B" w:rsidRDefault="00D52BC7" w:rsidP="00771A44">
            <w:pPr>
              <w:rPr>
                <w:highlight w:val="yellow"/>
              </w:rPr>
            </w:pPr>
          </w:p>
        </w:tc>
        <w:tc>
          <w:tcPr>
            <w:tcW w:w="1800" w:type="dxa"/>
            <w:tcBorders>
              <w:top w:val="single" w:sz="4" w:space="0" w:color="auto"/>
              <w:left w:val="single" w:sz="4" w:space="0" w:color="auto"/>
              <w:bottom w:val="single" w:sz="12" w:space="0" w:color="auto"/>
              <w:right w:val="single" w:sz="4" w:space="0" w:color="auto"/>
            </w:tcBorders>
          </w:tcPr>
          <w:p w:rsidR="00D52BC7" w:rsidRPr="00DD573B" w:rsidRDefault="00D52BC7" w:rsidP="00136F13">
            <w:pPr>
              <w:rPr>
                <w:highlight w:val="yellow"/>
              </w:rPr>
            </w:pPr>
          </w:p>
        </w:tc>
        <w:tc>
          <w:tcPr>
            <w:tcW w:w="1800" w:type="dxa"/>
            <w:tcBorders>
              <w:top w:val="single" w:sz="4" w:space="0" w:color="auto"/>
              <w:left w:val="single" w:sz="4" w:space="0" w:color="auto"/>
              <w:bottom w:val="single" w:sz="12" w:space="0" w:color="auto"/>
              <w:right w:val="single" w:sz="4" w:space="0" w:color="auto"/>
            </w:tcBorders>
          </w:tcPr>
          <w:p w:rsidR="00D52BC7" w:rsidRPr="00DD573B" w:rsidRDefault="00D52BC7" w:rsidP="00136F13">
            <w:pPr>
              <w:rPr>
                <w:highlight w:val="yellow"/>
              </w:rPr>
            </w:pPr>
          </w:p>
        </w:tc>
        <w:tc>
          <w:tcPr>
            <w:tcW w:w="2430" w:type="dxa"/>
            <w:tcBorders>
              <w:top w:val="single" w:sz="4" w:space="0" w:color="auto"/>
              <w:left w:val="single" w:sz="4" w:space="0" w:color="auto"/>
              <w:bottom w:val="single" w:sz="12" w:space="0" w:color="auto"/>
              <w:right w:val="single" w:sz="12" w:space="0" w:color="auto"/>
            </w:tcBorders>
          </w:tcPr>
          <w:p w:rsidR="00D52BC7" w:rsidRDefault="00D52BC7" w:rsidP="00136F13"/>
        </w:tc>
      </w:tr>
    </w:tbl>
    <w:p w:rsidR="00D52BC7" w:rsidRDefault="00D52BC7" w:rsidP="00D52BC7">
      <w:pPr>
        <w:rPr>
          <w:vertAlign w:val="superscript"/>
        </w:rPr>
      </w:pPr>
    </w:p>
    <w:p w:rsidR="00902B64" w:rsidRDefault="00902B64" w:rsidP="00902B64"/>
    <w:p w:rsidR="00902B64" w:rsidRPr="0057396D" w:rsidRDefault="00902B64" w:rsidP="00902B64"/>
    <w:p w:rsidR="00902B64" w:rsidRPr="0057396D" w:rsidRDefault="00902B64" w:rsidP="00902B64"/>
    <w:p w:rsidR="00136F13" w:rsidRDefault="00136F13"/>
    <w:sectPr w:rsidR="00136F13" w:rsidSect="004F3821">
      <w:headerReference w:type="even" r:id="rId101"/>
      <w:headerReference w:type="default" r:id="rId102"/>
      <w:footerReference w:type="default" r:id="rId103"/>
      <w:headerReference w:type="first" r:id="rId104"/>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9E3" w:rsidRDefault="009029E3">
      <w:r>
        <w:separator/>
      </w:r>
    </w:p>
  </w:endnote>
  <w:endnote w:type="continuationSeparator" w:id="0">
    <w:p w:rsidR="009029E3" w:rsidRDefault="0090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19E" w:rsidRDefault="008F119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Pr="000A54E3" w:rsidRDefault="00276D7D"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276D7D" w:rsidRPr="000A54E3" w:rsidRDefault="00276D7D"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276D7D" w:rsidRPr="009065A6" w:rsidRDefault="00276D7D">
    <w:pPr>
      <w:pStyle w:val="Footer"/>
      <w:tabs>
        <w:tab w:val="clear" w:pos="4320"/>
        <w:tab w:val="clear" w:pos="8640"/>
      </w:tabs>
      <w:jc w:val="center"/>
      <w:rPr>
        <w:sz w:val="20"/>
      </w:rPr>
    </w:pPr>
    <w:r w:rsidRPr="009065A6">
      <w:rPr>
        <w:sz w:val="20"/>
      </w:rPr>
      <w:t xml:space="preserve">Page </w:t>
    </w:r>
    <w:r>
      <w:rPr>
        <w:sz w:val="20"/>
      </w:rPr>
      <w:t>NSPS WWW</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8</w:t>
    </w:r>
    <w:r w:rsidRPr="005F4DB6">
      <w:rPr>
        <w:rStyle w:val="PageNumber"/>
        <w:sz w:val="20"/>
      </w:rPr>
      <w:fldChar w:fldCharType="end"/>
    </w:r>
    <w:r w:rsidRPr="005F4DB6">
      <w:rPr>
        <w:rStyle w:val="PageNumber"/>
        <w:sz w:val="20"/>
      </w:rPr>
      <w:t xml:space="preserve"> of </w:t>
    </w:r>
    <w:r>
      <w:rPr>
        <w:rStyle w:val="PageNumber"/>
        <w:sz w:val="20"/>
      </w:rPr>
      <w:t>1</w:t>
    </w:r>
    <w:r w:rsidR="000F7A72">
      <w:rPr>
        <w:rStyle w:val="PageNumber"/>
        <w:sz w:val="20"/>
      </w:rPr>
      <w:t>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10080"/>
      </w:tabs>
      <w:rPr>
        <w:sz w:val="20"/>
      </w:rPr>
    </w:pPr>
  </w:p>
  <w:p w:rsidR="009029E3" w:rsidRPr="009065A6" w:rsidRDefault="009029E3" w:rsidP="0065658A">
    <w:pPr>
      <w:pStyle w:val="Footer"/>
      <w:tabs>
        <w:tab w:val="clear" w:pos="4320"/>
        <w:tab w:val="clear" w:pos="8640"/>
      </w:tabs>
      <w:jc w:val="center"/>
      <w:rPr>
        <w:sz w:val="20"/>
      </w:rPr>
    </w:pPr>
    <w:r w:rsidRPr="009065A6">
      <w:rPr>
        <w:sz w:val="20"/>
      </w:rPr>
      <w:t xml:space="preserve">Page </w:t>
    </w:r>
    <w:r w:rsidR="00B924A0">
      <w:rPr>
        <w:sz w:val="20"/>
      </w:rPr>
      <w:t>NSPS IIII</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B4594">
      <w:rPr>
        <w:noProof/>
        <w:sz w:val="20"/>
      </w:rPr>
      <w:t>1</w:t>
    </w:r>
    <w:r w:rsidRPr="009065A6">
      <w:rPr>
        <w:sz w:val="20"/>
      </w:rPr>
      <w:fldChar w:fldCharType="end"/>
    </w:r>
    <w:r>
      <w:rPr>
        <w:sz w:val="20"/>
      </w:rPr>
      <w:t xml:space="preserve"> of </w:t>
    </w:r>
    <w:r w:rsidR="00B924A0">
      <w:rPr>
        <w:sz w:val="20"/>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10080"/>
      </w:tabs>
      <w:rPr>
        <w:sz w:val="20"/>
      </w:rPr>
    </w:pPr>
  </w:p>
  <w:p w:rsidR="009029E3" w:rsidRPr="009065A6" w:rsidRDefault="009029E3" w:rsidP="0065658A">
    <w:pPr>
      <w:pStyle w:val="Footer"/>
      <w:tabs>
        <w:tab w:val="clear" w:pos="4320"/>
        <w:tab w:val="clear" w:pos="8640"/>
      </w:tabs>
      <w:jc w:val="center"/>
      <w:rPr>
        <w:sz w:val="20"/>
      </w:rPr>
    </w:pPr>
    <w:r w:rsidRPr="009065A6">
      <w:rPr>
        <w:sz w:val="20"/>
      </w:rPr>
      <w:t xml:space="preserve">Page </w:t>
    </w:r>
    <w:r w:rsidR="00430F59">
      <w:rPr>
        <w:sz w:val="20"/>
      </w:rPr>
      <w:t>R</w:t>
    </w:r>
    <w:r>
      <w:rPr>
        <w:sz w:val="20"/>
      </w:rPr>
      <w: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B4594">
      <w:rPr>
        <w:noProof/>
        <w:sz w:val="20"/>
      </w:rPr>
      <w:t>1</w:t>
    </w:r>
    <w:r w:rsidRPr="009065A6">
      <w:rPr>
        <w:sz w:val="20"/>
      </w:rPr>
      <w:fldChar w:fldCharType="end"/>
    </w:r>
    <w:r>
      <w:rPr>
        <w:sz w:val="20"/>
      </w:rPr>
      <w:t xml:space="preserve"> of </w:t>
    </w:r>
    <w:r w:rsidR="00430F59">
      <w:rPr>
        <w:sz w:val="20"/>
      </w:rPr>
      <w:t>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F59" w:rsidRPr="00751CD0" w:rsidRDefault="00430F59"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430F59" w:rsidRPr="00751CD0" w:rsidRDefault="00430F59"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430F59" w:rsidRPr="00751CD0" w:rsidRDefault="00430F59" w:rsidP="00562877">
    <w:pPr>
      <w:pStyle w:val="Footer"/>
      <w:tabs>
        <w:tab w:val="clear" w:pos="4320"/>
        <w:tab w:val="clear" w:pos="8640"/>
        <w:tab w:val="right" w:pos="10080"/>
      </w:tabs>
      <w:rPr>
        <w:sz w:val="20"/>
      </w:rPr>
    </w:pPr>
  </w:p>
  <w:p w:rsidR="00430F59" w:rsidRPr="009065A6" w:rsidRDefault="00430F59"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B4594">
      <w:rPr>
        <w:noProof/>
        <w:sz w:val="20"/>
      </w:rPr>
      <w:t>1</w:t>
    </w:r>
    <w:r w:rsidRPr="009065A6">
      <w:rPr>
        <w:sz w:val="20"/>
      </w:rPr>
      <w:fldChar w:fldCharType="end"/>
    </w:r>
    <w:r>
      <w:rPr>
        <w:sz w:val="20"/>
      </w:rPr>
      <w:t xml:space="preserve"> of 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9900"/>
      </w:tabs>
      <w:rPr>
        <w:sz w:val="20"/>
      </w:rPr>
    </w:pP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B4594">
      <w:rPr>
        <w:noProof/>
        <w:sz w:val="20"/>
      </w:rPr>
      <w:t>2</w:t>
    </w:r>
    <w:r w:rsidRPr="009065A6">
      <w:rPr>
        <w:sz w:val="20"/>
      </w:rPr>
      <w:fldChar w:fldCharType="end"/>
    </w:r>
    <w:r>
      <w:rPr>
        <w:sz w:val="20"/>
      </w:rPr>
      <w:t xml:space="preserve"> of</w:t>
    </w:r>
    <w:r w:rsidRPr="00982E6C">
      <w:rPr>
        <w:sz w:val="20"/>
      </w:rPr>
      <w:t xml:space="preserve"> </w:t>
    </w:r>
    <w:r>
      <w:rPr>
        <w:rStyle w:val="PageNumber"/>
        <w:sz w:val="20"/>
      </w:rPr>
      <w:t>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9900"/>
      </w:tabs>
      <w:rPr>
        <w:sz w:val="20"/>
      </w:rPr>
    </w:pP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B4594">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323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323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136F13">
    <w:pPr>
      <w:pStyle w:val="Footer"/>
      <w:tabs>
        <w:tab w:val="clear" w:pos="4320"/>
        <w:tab w:val="clear" w:pos="8640"/>
        <w:tab w:val="right" w:pos="13230"/>
      </w:tabs>
      <w:rPr>
        <w:sz w:val="20"/>
      </w:rPr>
    </w:pPr>
  </w:p>
  <w:p w:rsidR="009029E3" w:rsidRPr="009065A6" w:rsidRDefault="009029E3">
    <w:pPr>
      <w:pStyle w:val="Footer"/>
      <w:tabs>
        <w:tab w:val="clear" w:pos="4320"/>
        <w:tab w:val="clear" w:pos="8640"/>
      </w:tabs>
      <w:jc w:val="center"/>
      <w:rPr>
        <w:sz w:val="20"/>
      </w:rPr>
    </w:pPr>
    <w:r w:rsidRPr="00721871">
      <w:rPr>
        <w:sz w:val="20"/>
      </w:rPr>
      <w:t>Page Table H-</w:t>
    </w:r>
    <w:r w:rsidRPr="00721871">
      <w:rPr>
        <w:rStyle w:val="PageNumber"/>
        <w:sz w:val="20"/>
      </w:rPr>
      <w:fldChar w:fldCharType="begin"/>
    </w:r>
    <w:r w:rsidRPr="00721871">
      <w:rPr>
        <w:rStyle w:val="PageNumber"/>
        <w:sz w:val="20"/>
      </w:rPr>
      <w:instrText xml:space="preserve"> PAGE </w:instrText>
    </w:r>
    <w:r w:rsidRPr="00721871">
      <w:rPr>
        <w:rStyle w:val="PageNumber"/>
        <w:sz w:val="20"/>
      </w:rPr>
      <w:fldChar w:fldCharType="separate"/>
    </w:r>
    <w:r w:rsidR="007B4594">
      <w:rPr>
        <w:rStyle w:val="PageNumber"/>
        <w:noProof/>
        <w:sz w:val="20"/>
      </w:rPr>
      <w:t>1</w:t>
    </w:r>
    <w:r w:rsidRPr="00721871">
      <w:rPr>
        <w:rStyle w:val="PageNumber"/>
        <w:sz w:val="20"/>
      </w:rPr>
      <w:fldChar w:fldCharType="end"/>
    </w:r>
    <w:r w:rsidRPr="00721871">
      <w:rPr>
        <w:rStyle w:val="PageNumber"/>
        <w:sz w:val="20"/>
      </w:rPr>
      <w:t xml:space="preserve"> of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562877">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562877">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1</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19E" w:rsidRDefault="008F119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10080"/>
      </w:tabs>
      <w:rPr>
        <w:sz w:val="20"/>
      </w:rPr>
    </w:pP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NESHAP-A (40 CFR 61)</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6</w:t>
    </w:r>
    <w:r w:rsidRPr="005F4DB6">
      <w:rPr>
        <w:rStyle w:val="PageNumber"/>
        <w:sz w:val="20"/>
      </w:rPr>
      <w:fldChar w:fldCharType="end"/>
    </w:r>
    <w:r w:rsidRPr="005F4DB6">
      <w:rPr>
        <w:rStyle w:val="PageNumber"/>
        <w:sz w:val="20"/>
      </w:rPr>
      <w:t xml:space="preserve"> of </w:t>
    </w:r>
    <w:r>
      <w:rPr>
        <w:rStyle w:val="PageNumber"/>
        <w:sz w:val="20"/>
      </w:rPr>
      <w:t>16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 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4</w:t>
    </w:r>
    <w:r w:rsidRPr="005F4DB6">
      <w:rPr>
        <w:rStyle w:val="PageNumber"/>
        <w:sz w:val="20"/>
      </w:rPr>
      <w:fldChar w:fldCharType="end"/>
    </w:r>
    <w:r w:rsidRPr="005F4DB6">
      <w:rPr>
        <w:rStyle w:val="PageNumber"/>
        <w:sz w:val="20"/>
      </w:rPr>
      <w:t xml:space="preserve"> of </w:t>
    </w:r>
    <w:r>
      <w:rPr>
        <w:rStyle w:val="PageNumber"/>
        <w:sz w:val="20"/>
      </w:rPr>
      <w:t>31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 A (40 CFR 63)</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64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B4594">
      <w:rPr>
        <w:rStyle w:val="PageNumber"/>
        <w:noProof/>
        <w:sz w:val="20"/>
      </w:rPr>
      <w:t>33</w:t>
    </w:r>
    <w:r w:rsidRPr="005F4DB6">
      <w:rPr>
        <w:rStyle w:val="PageNumber"/>
        <w:sz w:val="20"/>
      </w:rPr>
      <w:fldChar w:fldCharType="end"/>
    </w:r>
    <w:r w:rsidRPr="005F4DB6">
      <w:rPr>
        <w:rStyle w:val="PageNumber"/>
        <w:sz w:val="20"/>
      </w:rPr>
      <w:t xml:space="preserve"> of </w:t>
    </w:r>
    <w:r>
      <w:rPr>
        <w:rStyle w:val="PageNumber"/>
        <w:sz w:val="20"/>
      </w:rPr>
      <w:t>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9E3" w:rsidRDefault="009029E3">
      <w:r>
        <w:separator/>
      </w:r>
    </w:p>
  </w:footnote>
  <w:footnote w:type="continuationSeparator" w:id="0">
    <w:p w:rsidR="009029E3" w:rsidRDefault="00902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NESHAP, Subpart M</w:t>
    </w:r>
  </w:p>
  <w:p w:rsidR="009029E3" w:rsidRDefault="009029E3" w:rsidP="00562877">
    <w:pPr>
      <w:pStyle w:val="Heading8"/>
      <w:tabs>
        <w:tab w:val="clear" w:pos="4320"/>
      </w:tabs>
      <w:jc w:val="center"/>
      <w:rPr>
        <w:caps/>
        <w:sz w:val="20"/>
      </w:rPr>
    </w:pPr>
    <w:r>
      <w:rPr>
        <w:caps/>
        <w:sz w:val="20"/>
      </w:rPr>
      <w:t>national emission standards for asbestos</w:t>
    </w:r>
  </w:p>
  <w:p w:rsidR="009029E3" w:rsidRDefault="009029E3"/>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NESHAP, Subpart A of 40 CFR 63</w:t>
    </w:r>
  </w:p>
  <w:p w:rsidR="009029E3" w:rsidRDefault="009029E3" w:rsidP="00562877">
    <w:pPr>
      <w:pStyle w:val="Heading8"/>
      <w:tabs>
        <w:tab w:val="clear" w:pos="4320"/>
      </w:tabs>
      <w:jc w:val="center"/>
      <w:rPr>
        <w:caps/>
        <w:sz w:val="20"/>
      </w:rPr>
    </w:pPr>
    <w:r>
      <w:rPr>
        <w:caps/>
        <w:sz w:val="20"/>
      </w:rPr>
      <w:t>general provisions</w:t>
    </w:r>
  </w:p>
  <w:p w:rsidR="009029E3" w:rsidRDefault="009029E3"/>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NESHAP, Subpart ZZZZ</w:t>
    </w:r>
  </w:p>
  <w:p w:rsidR="009029E3" w:rsidRDefault="009029E3" w:rsidP="00562877">
    <w:pPr>
      <w:pStyle w:val="Heading8"/>
      <w:tabs>
        <w:tab w:val="clear" w:pos="4320"/>
      </w:tabs>
      <w:jc w:val="center"/>
      <w:rPr>
        <w:caps/>
        <w:sz w:val="20"/>
      </w:rPr>
    </w:pPr>
    <w:r>
      <w:rPr>
        <w:caps/>
        <w:sz w:val="20"/>
      </w:rPr>
      <w:t>neshaP FOR Stationary Reciprocating Internal Combustion engines</w:t>
    </w:r>
  </w:p>
  <w:p w:rsidR="009029E3" w:rsidRDefault="009029E3"/>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a</w:t>
    </w:r>
  </w:p>
  <w:p w:rsidR="009029E3" w:rsidRDefault="009029E3"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9029E3" w:rsidRDefault="009029E3"/>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NSPS, Subpart a of 40 cfr 60</w:t>
    </w:r>
  </w:p>
  <w:p w:rsidR="009029E3" w:rsidRDefault="009029E3" w:rsidP="00562877">
    <w:pPr>
      <w:pStyle w:val="Heading8"/>
      <w:tabs>
        <w:tab w:val="clear" w:pos="4320"/>
      </w:tabs>
      <w:jc w:val="center"/>
      <w:rPr>
        <w:caps/>
        <w:sz w:val="20"/>
      </w:rPr>
    </w:pPr>
    <w:r>
      <w:rPr>
        <w:caps/>
        <w:sz w:val="20"/>
      </w:rPr>
      <w:t>general provisions</w:t>
    </w:r>
  </w:p>
  <w:p w:rsidR="009029E3" w:rsidRDefault="009029E3"/>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Default="00276D7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Pr="00784C5C" w:rsidRDefault="00276D7D">
    <w:pPr>
      <w:pStyle w:val="Header"/>
      <w:pBdr>
        <w:bottom w:val="single" w:sz="4" w:space="1" w:color="auto"/>
      </w:pBdr>
      <w:tabs>
        <w:tab w:val="clear" w:pos="8640"/>
      </w:tabs>
      <w:jc w:val="center"/>
      <w:rPr>
        <w:b/>
        <w:caps/>
        <w:sz w:val="20"/>
      </w:rPr>
    </w:pPr>
    <w:r>
      <w:rPr>
        <w:b/>
        <w:caps/>
        <w:sz w:val="20"/>
      </w:rPr>
      <w:t>APPENDIX NSPS, Subpart WWW</w:t>
    </w:r>
  </w:p>
  <w:p w:rsidR="00276D7D" w:rsidRDefault="00276D7D" w:rsidP="00562877">
    <w:pPr>
      <w:pStyle w:val="Heading8"/>
      <w:tabs>
        <w:tab w:val="clear" w:pos="4320"/>
      </w:tabs>
      <w:jc w:val="center"/>
      <w:rPr>
        <w:caps/>
        <w:sz w:val="20"/>
      </w:rPr>
    </w:pPr>
    <w:r>
      <w:rPr>
        <w:caps/>
        <w:sz w:val="20"/>
      </w:rPr>
      <w:t>standards of performance for msw landfills</w:t>
    </w:r>
  </w:p>
  <w:p w:rsidR="00276D7D" w:rsidRDefault="00276D7D"/>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Default="00276D7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rsidP="00B52591">
    <w:pPr>
      <w:pStyle w:val="Header"/>
      <w:pBdr>
        <w:bottom w:val="single" w:sz="4" w:space="1" w:color="auto"/>
      </w:pBdr>
      <w:tabs>
        <w:tab w:val="clear" w:pos="8640"/>
      </w:tabs>
      <w:jc w:val="center"/>
      <w:rPr>
        <w:b/>
        <w:caps/>
        <w:sz w:val="20"/>
      </w:rPr>
    </w:pPr>
    <w:r>
      <w:rPr>
        <w:b/>
        <w:caps/>
        <w:sz w:val="20"/>
      </w:rPr>
      <w:t xml:space="preserve">APPENDIX </w:t>
    </w:r>
    <w:r w:rsidR="0075069C">
      <w:rPr>
        <w:b/>
        <w:caps/>
        <w:sz w:val="20"/>
      </w:rPr>
      <w:t>NSPS, Subpart IIII</w:t>
    </w:r>
  </w:p>
  <w:p w:rsidR="009029E3" w:rsidRDefault="0075069C" w:rsidP="00B52591">
    <w:pPr>
      <w:tabs>
        <w:tab w:val="left" w:pos="720"/>
      </w:tabs>
      <w:ind w:left="540" w:hanging="540"/>
      <w:jc w:val="center"/>
      <w:rPr>
        <w:sz w:val="20"/>
      </w:rPr>
    </w:pPr>
    <w:r>
      <w:rPr>
        <w:b/>
        <w:caps/>
        <w:sz w:val="20"/>
      </w:rPr>
      <w:t>Standards of Performance for Stationary Compression Ignition Internal Combustion Engines</w:t>
    </w:r>
  </w:p>
  <w:p w:rsidR="009029E3" w:rsidRPr="00322CB9" w:rsidRDefault="009029E3" w:rsidP="00B52591">
    <w:pPr>
      <w:tabs>
        <w:tab w:val="left" w:pos="720"/>
      </w:tabs>
      <w:ind w:left="540" w:hanging="540"/>
      <w:jc w:val="center"/>
      <w:rPr>
        <w:b/>
        <w:bCs/>
        <w:caps/>
        <w:smallCaps/>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rsidP="0065658A">
    <w:pPr>
      <w:pStyle w:val="Header"/>
      <w:pBdr>
        <w:bottom w:val="single" w:sz="4" w:space="1" w:color="auto"/>
      </w:pBdr>
      <w:tabs>
        <w:tab w:val="clear" w:pos="8640"/>
      </w:tabs>
      <w:jc w:val="center"/>
      <w:rPr>
        <w:b/>
        <w:caps/>
        <w:sz w:val="20"/>
      </w:rPr>
    </w:pPr>
    <w:r>
      <w:rPr>
        <w:b/>
        <w:caps/>
        <w:sz w:val="20"/>
      </w:rPr>
      <w:t xml:space="preserve">APPENDIX </w:t>
    </w:r>
    <w:r w:rsidR="00430F59">
      <w:rPr>
        <w:b/>
        <w:caps/>
        <w:sz w:val="20"/>
      </w:rPr>
      <w:t>R</w:t>
    </w:r>
    <w:r>
      <w:rPr>
        <w:b/>
        <w:caps/>
        <w:sz w:val="20"/>
      </w:rPr>
      <w:t>R</w:t>
    </w:r>
  </w:p>
  <w:p w:rsidR="009029E3" w:rsidRDefault="009029E3"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 xml:space="preserve">Facility-wide </w:t>
    </w:r>
    <w:r w:rsidR="00430F59">
      <w:rPr>
        <w:b/>
        <w:caps/>
        <w:sz w:val="20"/>
      </w:rPr>
      <w:t>Reporting</w:t>
    </w:r>
    <w:r w:rsidRPr="0068352D">
      <w:rPr>
        <w:b/>
        <w:caps/>
        <w:sz w:val="20"/>
      </w:rPr>
      <w:t xml:space="preserve"> Requirements</w:t>
    </w:r>
  </w:p>
  <w:p w:rsidR="009029E3" w:rsidRPr="00322CB9" w:rsidRDefault="009029E3" w:rsidP="00B52591">
    <w:pPr>
      <w:tabs>
        <w:tab w:val="left" w:pos="720"/>
      </w:tabs>
      <w:ind w:left="540" w:hanging="540"/>
      <w:jc w:val="center"/>
      <w:rPr>
        <w:b/>
        <w:bCs/>
        <w:caps/>
        <w:small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F59" w:rsidRPr="00784C5C" w:rsidRDefault="00430F59" w:rsidP="0065658A">
    <w:pPr>
      <w:pStyle w:val="Header"/>
      <w:pBdr>
        <w:bottom w:val="single" w:sz="4" w:space="1" w:color="auto"/>
      </w:pBdr>
      <w:tabs>
        <w:tab w:val="clear" w:pos="8640"/>
      </w:tabs>
      <w:jc w:val="center"/>
      <w:rPr>
        <w:b/>
        <w:caps/>
        <w:sz w:val="20"/>
      </w:rPr>
    </w:pPr>
    <w:r>
      <w:rPr>
        <w:b/>
        <w:caps/>
        <w:sz w:val="20"/>
      </w:rPr>
      <w:t>APPENDIX TR</w:t>
    </w:r>
  </w:p>
  <w:p w:rsidR="00430F59" w:rsidRDefault="00430F5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430F59" w:rsidRDefault="00430F59" w:rsidP="00B52591">
    <w:pPr>
      <w:tabs>
        <w:tab w:val="left" w:pos="720"/>
      </w:tabs>
      <w:ind w:left="540" w:hanging="540"/>
      <w:jc w:val="center"/>
      <w:rPr>
        <w:sz w:val="20"/>
      </w:rPr>
    </w:pPr>
    <w:r w:rsidRPr="00AE7F8C">
      <w:rPr>
        <w:sz w:val="20"/>
      </w:rPr>
      <w:t>(Version Dated 9/12/2008)</w:t>
    </w:r>
  </w:p>
  <w:p w:rsidR="00430F59" w:rsidRPr="00322CB9" w:rsidRDefault="00430F59" w:rsidP="00B52591">
    <w:pPr>
      <w:tabs>
        <w:tab w:val="left" w:pos="720"/>
      </w:tabs>
      <w:ind w:left="540" w:hanging="540"/>
      <w:jc w:val="center"/>
      <w:rPr>
        <w:b/>
        <w:bCs/>
        <w:caps/>
        <w:smallCaps/>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TV</w:t>
    </w:r>
  </w:p>
  <w:p w:rsidR="009029E3" w:rsidRPr="002C56F4" w:rsidRDefault="009029E3"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29E3" w:rsidRDefault="009029E3" w:rsidP="0001387B">
    <w:pPr>
      <w:tabs>
        <w:tab w:val="left" w:pos="720"/>
      </w:tabs>
      <w:ind w:left="540" w:hanging="540"/>
      <w:jc w:val="center"/>
      <w:rPr>
        <w:sz w:val="20"/>
      </w:rPr>
    </w:pPr>
    <w:r w:rsidRPr="00AE7F8C">
      <w:rPr>
        <w:sz w:val="20"/>
      </w:rPr>
      <w:t xml:space="preserve">(Version Dated </w:t>
    </w:r>
    <w:r>
      <w:rPr>
        <w:sz w:val="20"/>
      </w:rPr>
      <w:t>11/02/2010</w:t>
    </w:r>
    <w:r w:rsidRPr="00AE7F8C">
      <w:rPr>
        <w:sz w:val="20"/>
      </w:rPr>
      <w:t>)</w:t>
    </w:r>
  </w:p>
  <w:p w:rsidR="009029E3" w:rsidRPr="007D61B8" w:rsidRDefault="009029E3" w:rsidP="00562877">
    <w:pPr>
      <w:tabs>
        <w:tab w:val="left" w:pos="360"/>
        <w:tab w:val="left" w:pos="720"/>
        <w:tab w:val="left" w:pos="1080"/>
        <w:tab w:val="left" w:pos="1440"/>
        <w:tab w:val="left" w:pos="1800"/>
        <w:tab w:val="left" w:pos="2160"/>
      </w:tabs>
      <w:spacing w:line="-240" w:lineRule="auto"/>
      <w:jc w:val="center"/>
      <w:rPr>
        <w:szCs w:val="22"/>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U</w:t>
    </w:r>
  </w:p>
  <w:p w:rsidR="009029E3" w:rsidRPr="002C56F4" w:rsidRDefault="009029E3"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9029E3" w:rsidRPr="00E00BFE" w:rsidRDefault="009029E3"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136F13" w:rsidRDefault="009029E3" w:rsidP="009F1270">
    <w:pPr>
      <w:jc w:val="center"/>
      <w:rPr>
        <w:rFonts w:ascii="MS Sans Serif" w:hAnsi="MS Sans Serif"/>
        <w:sz w:val="20"/>
      </w:rPr>
    </w:pPr>
    <w:r w:rsidRPr="00136F13">
      <w:rPr>
        <w:rFonts w:ascii="MS Sans Serif" w:hAnsi="MS Sans Serif"/>
        <w:sz w:val="20"/>
      </w:rPr>
      <w:t>.</w:t>
    </w:r>
  </w:p>
  <w:p w:rsidR="009029E3" w:rsidRPr="00784C5C" w:rsidRDefault="009029E3" w:rsidP="00721871">
    <w:pPr>
      <w:pStyle w:val="Header"/>
      <w:pBdr>
        <w:bottom w:val="single" w:sz="4" w:space="1" w:color="auto"/>
      </w:pBdr>
      <w:tabs>
        <w:tab w:val="clear" w:pos="8640"/>
      </w:tabs>
      <w:jc w:val="center"/>
      <w:rPr>
        <w:b/>
        <w:caps/>
        <w:sz w:val="20"/>
      </w:rPr>
    </w:pPr>
    <w:r>
      <w:rPr>
        <w:b/>
        <w:caps/>
        <w:sz w:val="20"/>
      </w:rPr>
      <w:t>Table H</w:t>
    </w:r>
  </w:p>
  <w:p w:rsidR="009029E3" w:rsidRDefault="009029E3" w:rsidP="00721871">
    <w:pPr>
      <w:pStyle w:val="Heading8"/>
      <w:tabs>
        <w:tab w:val="clear" w:pos="4320"/>
      </w:tabs>
      <w:jc w:val="center"/>
      <w:rPr>
        <w:caps/>
        <w:sz w:val="20"/>
      </w:rPr>
    </w:pPr>
    <w:r w:rsidRPr="00DD573B">
      <w:rPr>
        <w:caps/>
        <w:sz w:val="20"/>
      </w:rPr>
      <w:t>Permit History</w:t>
    </w:r>
  </w:p>
  <w:p w:rsidR="009029E3" w:rsidRDefault="009029E3"/>
  <w:p w:rsidR="009029E3" w:rsidRDefault="009029E3"/>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rsidP="00161C42">
    <w:pPr>
      <w:pStyle w:val="Header"/>
      <w:pBdr>
        <w:bottom w:val="single" w:sz="4" w:space="1" w:color="auto"/>
      </w:pBdr>
      <w:tabs>
        <w:tab w:val="clear" w:pos="8640"/>
      </w:tabs>
      <w:jc w:val="center"/>
      <w:rPr>
        <w:b/>
        <w:caps/>
        <w:sz w:val="20"/>
      </w:rPr>
    </w:pPr>
    <w:r>
      <w:rPr>
        <w:b/>
        <w:caps/>
        <w:sz w:val="20"/>
      </w:rPr>
      <w:t>APPENDIX I</w:t>
    </w:r>
  </w:p>
  <w:p w:rsidR="009029E3" w:rsidRDefault="009029E3" w:rsidP="00161C42">
    <w:pPr>
      <w:pStyle w:val="Heading8"/>
      <w:tabs>
        <w:tab w:val="clear" w:pos="4320"/>
      </w:tabs>
      <w:jc w:val="center"/>
      <w:rPr>
        <w:caps/>
        <w:sz w:val="20"/>
      </w:rPr>
    </w:pPr>
    <w:r>
      <w:rPr>
        <w:caps/>
        <w:sz w:val="20"/>
      </w:rPr>
      <w:t>List of insignificant emissions units and/or activities</w:t>
    </w:r>
  </w:p>
  <w:p w:rsidR="009029E3" w:rsidRPr="00322CB9" w:rsidRDefault="009029E3" w:rsidP="00946A16">
    <w:pPr>
      <w:tabs>
        <w:tab w:val="left" w:pos="720"/>
      </w:tabs>
      <w:ind w:left="540" w:hanging="540"/>
      <w:jc w:val="center"/>
      <w:rPr>
        <w:b/>
        <w:caps/>
      </w:rPr>
    </w:pPr>
  </w:p>
  <w:p w:rsidR="009029E3" w:rsidRDefault="009029E3" w:rsidP="00161C42">
    <w:pPr>
      <w:pStyle w:val="Header"/>
      <w:tabs>
        <w:tab w:val="clear" w:pos="4320"/>
        <w:tab w:val="clear" w:pos="8640"/>
        <w:tab w:val="left" w:pos="7173"/>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1D475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9029E3">
    <w:pPr>
      <w:pStyle w:val="Header"/>
      <w:pBdr>
        <w:bottom w:val="single" w:sz="4" w:space="1" w:color="auto"/>
      </w:pBdr>
      <w:tabs>
        <w:tab w:val="clear" w:pos="8640"/>
      </w:tabs>
      <w:jc w:val="center"/>
      <w:rPr>
        <w:b/>
        <w:caps/>
        <w:sz w:val="20"/>
      </w:rPr>
    </w:pPr>
    <w:r>
      <w:rPr>
        <w:b/>
        <w:caps/>
        <w:sz w:val="20"/>
      </w:rPr>
      <w:t>APPENDIX NESHAP, Subpart a of 40 cfr 61</w:t>
    </w:r>
  </w:p>
  <w:p w:rsidR="009029E3" w:rsidRDefault="009029E3" w:rsidP="00562877">
    <w:pPr>
      <w:pStyle w:val="Heading8"/>
      <w:tabs>
        <w:tab w:val="clear" w:pos="4320"/>
      </w:tabs>
      <w:jc w:val="center"/>
      <w:rPr>
        <w:caps/>
        <w:sz w:val="20"/>
      </w:rPr>
    </w:pPr>
    <w:r>
      <w:rPr>
        <w:caps/>
        <w:sz w:val="20"/>
      </w:rPr>
      <w:t>general provisions</w:t>
    </w:r>
  </w:p>
  <w:p w:rsidR="009029E3" w:rsidRDefault="009029E3"/>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9029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05BED"/>
    <w:multiLevelType w:val="hybridMultilevel"/>
    <w:tmpl w:val="9CFCE076"/>
    <w:lvl w:ilvl="0" w:tplc="0409001B">
      <w:start w:val="1"/>
      <w:numFmt w:val="lowerRoman"/>
      <w:lvlText w:val="%1."/>
      <w:lvlJc w:val="right"/>
      <w:pPr>
        <w:ind w:left="1200" w:hanging="360"/>
      </w:pPr>
    </w:lvl>
    <w:lvl w:ilvl="1" w:tplc="BE742198">
      <w:start w:val="1"/>
      <w:numFmt w:val="lowerRoman"/>
      <w:lvlText w:val="(%2)"/>
      <w:lvlJc w:val="left"/>
      <w:pPr>
        <w:ind w:left="2280" w:hanging="72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5333EF"/>
    <w:multiLevelType w:val="hybridMultilevel"/>
    <w:tmpl w:val="47E0E69E"/>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C7E884A2">
      <w:start w:val="1"/>
      <w:numFmt w:val="lowerLetter"/>
      <w:lvlText w:val="(%3)"/>
      <w:lvlJc w:val="left"/>
      <w:pPr>
        <w:ind w:left="2820" w:hanging="360"/>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1B3028EC"/>
    <w:multiLevelType w:val="hybridMultilevel"/>
    <w:tmpl w:val="4C6AF64A"/>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1D6907BA"/>
    <w:multiLevelType w:val="hybridMultilevel"/>
    <w:tmpl w:val="38AC7C58"/>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nsid w:val="24AE68AE"/>
    <w:multiLevelType w:val="hybridMultilevel"/>
    <w:tmpl w:val="4D6CB61A"/>
    <w:lvl w:ilvl="0" w:tplc="0409001B">
      <w:start w:val="1"/>
      <w:numFmt w:val="lowerRoman"/>
      <w:lvlText w:val="%1."/>
      <w:lvlJc w:val="righ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58C2F71"/>
    <w:multiLevelType w:val="hybridMultilevel"/>
    <w:tmpl w:val="8B0CD6E4"/>
    <w:lvl w:ilvl="0" w:tplc="6EEE1194">
      <w:start w:val="1"/>
      <w:numFmt w:val="lowerLetter"/>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0ED3DB9"/>
    <w:multiLevelType w:val="hybridMultilevel"/>
    <w:tmpl w:val="16B0B23A"/>
    <w:lvl w:ilvl="0" w:tplc="8C20138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CE72AC8"/>
    <w:multiLevelType w:val="hybridMultilevel"/>
    <w:tmpl w:val="B1AEE1AE"/>
    <w:lvl w:ilvl="0" w:tplc="6EEE11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B254A"/>
    <w:multiLevelType w:val="hybridMultilevel"/>
    <w:tmpl w:val="5C42C5EA"/>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nsid w:val="457C5A46"/>
    <w:multiLevelType w:val="hybridMultilevel"/>
    <w:tmpl w:val="DF3A4292"/>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nsid w:val="4C32701A"/>
    <w:multiLevelType w:val="hybridMultilevel"/>
    <w:tmpl w:val="525C1366"/>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51B97B63"/>
    <w:multiLevelType w:val="hybridMultilevel"/>
    <w:tmpl w:val="9E56F88E"/>
    <w:lvl w:ilvl="0" w:tplc="6BE4984C">
      <w:start w:val="1"/>
      <w:numFmt w:val="decimal"/>
      <w:lvlText w:val="(%1)"/>
      <w:lvlJc w:val="left"/>
      <w:pPr>
        <w:ind w:left="1200" w:hanging="360"/>
      </w:pPr>
      <w:rPr>
        <w:rFonts w:cs="Times New Roman"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55AA1E73"/>
    <w:multiLevelType w:val="hybridMultilevel"/>
    <w:tmpl w:val="CEA4E83A"/>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nsid w:val="55DD34AD"/>
    <w:multiLevelType w:val="hybridMultilevel"/>
    <w:tmpl w:val="DB084670"/>
    <w:lvl w:ilvl="0" w:tplc="6BE4984C">
      <w:start w:val="1"/>
      <w:numFmt w:val="decimal"/>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AE2D0D"/>
    <w:multiLevelType w:val="hybridMultilevel"/>
    <w:tmpl w:val="FD4E3FDE"/>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nsid w:val="5A3319BD"/>
    <w:multiLevelType w:val="hybridMultilevel"/>
    <w:tmpl w:val="1C1CC5B8"/>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nsid w:val="5F087E62"/>
    <w:multiLevelType w:val="hybridMultilevel"/>
    <w:tmpl w:val="97DC3D70"/>
    <w:lvl w:ilvl="0" w:tplc="6BE4984C">
      <w:start w:val="1"/>
      <w:numFmt w:val="decimal"/>
      <w:lvlText w:val="(%1)"/>
      <w:lvlJc w:val="left"/>
      <w:pPr>
        <w:ind w:left="900" w:hanging="360"/>
      </w:pPr>
      <w:rPr>
        <w:rFonts w:cs="Times New Roman" w:hint="default"/>
      </w:rPr>
    </w:lvl>
    <w:lvl w:ilvl="1" w:tplc="6BE4984C">
      <w:start w:val="1"/>
      <w:numFmt w:val="decimal"/>
      <w:lvlText w:val="(%2)"/>
      <w:lvlJc w:val="left"/>
      <w:pPr>
        <w:ind w:left="1620" w:hanging="360"/>
      </w:pPr>
      <w:rPr>
        <w:rFonts w:cs="Times New Roman"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FD00B25"/>
    <w:multiLevelType w:val="hybridMultilevel"/>
    <w:tmpl w:val="54AA61B4"/>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329564F"/>
    <w:multiLevelType w:val="hybridMultilevel"/>
    <w:tmpl w:val="D830232A"/>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2975BA8"/>
    <w:multiLevelType w:val="hybridMultilevel"/>
    <w:tmpl w:val="6F524076"/>
    <w:lvl w:ilvl="0" w:tplc="6EEE1194">
      <w:start w:val="1"/>
      <w:numFmt w:val="lowerLetter"/>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6EEE1194">
      <w:start w:val="1"/>
      <w:numFmt w:val="lowerLetter"/>
      <w:lvlText w:val="(%3)"/>
      <w:lvlJc w:val="left"/>
      <w:pPr>
        <w:ind w:left="2640" w:hanging="180"/>
      </w:pPr>
      <w:rPr>
        <w:rFonts w:cs="Times New Roman"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7"/>
  </w:num>
  <w:num w:numId="2">
    <w:abstractNumId w:val="10"/>
  </w:num>
  <w:num w:numId="3">
    <w:abstractNumId w:val="13"/>
  </w:num>
  <w:num w:numId="4">
    <w:abstractNumId w:val="25"/>
  </w:num>
  <w:num w:numId="5">
    <w:abstractNumId w:val="12"/>
  </w:num>
  <w:num w:numId="6">
    <w:abstractNumId w:val="8"/>
  </w:num>
  <w:num w:numId="7">
    <w:abstractNumId w:val="3"/>
  </w:num>
  <w:num w:numId="8">
    <w:abstractNumId w:val="7"/>
  </w:num>
  <w:num w:numId="9">
    <w:abstractNumId w:val="29"/>
  </w:num>
  <w:num w:numId="10">
    <w:abstractNumId w:val="1"/>
  </w:num>
  <w:num w:numId="11">
    <w:abstractNumId w:val="9"/>
  </w:num>
  <w:num w:numId="12">
    <w:abstractNumId w:val="14"/>
  </w:num>
  <w:num w:numId="13">
    <w:abstractNumId w:val="23"/>
  </w:num>
  <w:num w:numId="14">
    <w:abstractNumId w:val="26"/>
  </w:num>
  <w:num w:numId="15">
    <w:abstractNumId w:val="11"/>
  </w:num>
  <w:num w:numId="16">
    <w:abstractNumId w:val="4"/>
  </w:num>
  <w:num w:numId="17">
    <w:abstractNumId w:val="0"/>
  </w:num>
  <w:num w:numId="18">
    <w:abstractNumId w:val="21"/>
  </w:num>
  <w:num w:numId="19">
    <w:abstractNumId w:val="15"/>
  </w:num>
  <w:num w:numId="20">
    <w:abstractNumId w:val="20"/>
  </w:num>
  <w:num w:numId="21">
    <w:abstractNumId w:val="5"/>
  </w:num>
  <w:num w:numId="22">
    <w:abstractNumId w:val="2"/>
  </w:num>
  <w:num w:numId="23">
    <w:abstractNumId w:val="18"/>
  </w:num>
  <w:num w:numId="24">
    <w:abstractNumId w:val="19"/>
  </w:num>
  <w:num w:numId="25">
    <w:abstractNumId w:val="28"/>
  </w:num>
  <w:num w:numId="26">
    <w:abstractNumId w:val="17"/>
  </w:num>
  <w:num w:numId="27">
    <w:abstractNumId w:val="24"/>
  </w:num>
  <w:num w:numId="28">
    <w:abstractNumId w:val="6"/>
  </w:num>
  <w:num w:numId="29">
    <w:abstractNumId w:val="16"/>
  </w:num>
  <w:num w:numId="30">
    <w:abstractNumId w:val="2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721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25B7"/>
    <w:rsid w:val="0001387B"/>
    <w:rsid w:val="0002201E"/>
    <w:rsid w:val="000318B8"/>
    <w:rsid w:val="000404B7"/>
    <w:rsid w:val="00045754"/>
    <w:rsid w:val="000510B2"/>
    <w:rsid w:val="000E73FA"/>
    <w:rsid w:val="000F7A72"/>
    <w:rsid w:val="00136F13"/>
    <w:rsid w:val="00161C42"/>
    <w:rsid w:val="00176D12"/>
    <w:rsid w:val="0018780D"/>
    <w:rsid w:val="001B3C12"/>
    <w:rsid w:val="001D475A"/>
    <w:rsid w:val="001E4368"/>
    <w:rsid w:val="001E5015"/>
    <w:rsid w:val="002328C7"/>
    <w:rsid w:val="00237EEA"/>
    <w:rsid w:val="002508C8"/>
    <w:rsid w:val="00251DE3"/>
    <w:rsid w:val="002653B3"/>
    <w:rsid w:val="00266C2C"/>
    <w:rsid w:val="00276D7D"/>
    <w:rsid w:val="002C1291"/>
    <w:rsid w:val="002C4AB8"/>
    <w:rsid w:val="002F4B89"/>
    <w:rsid w:val="003202AE"/>
    <w:rsid w:val="00322568"/>
    <w:rsid w:val="00343C07"/>
    <w:rsid w:val="00363823"/>
    <w:rsid w:val="00380AF2"/>
    <w:rsid w:val="003E3AE4"/>
    <w:rsid w:val="00430F59"/>
    <w:rsid w:val="00475017"/>
    <w:rsid w:val="00483C67"/>
    <w:rsid w:val="00490369"/>
    <w:rsid w:val="00491863"/>
    <w:rsid w:val="004B484B"/>
    <w:rsid w:val="004D32A7"/>
    <w:rsid w:val="004D496C"/>
    <w:rsid w:val="004E22BF"/>
    <w:rsid w:val="004F3821"/>
    <w:rsid w:val="00562877"/>
    <w:rsid w:val="00564F10"/>
    <w:rsid w:val="005F4DB6"/>
    <w:rsid w:val="005F6706"/>
    <w:rsid w:val="0060411C"/>
    <w:rsid w:val="00616106"/>
    <w:rsid w:val="006167E2"/>
    <w:rsid w:val="00653DCE"/>
    <w:rsid w:val="00654917"/>
    <w:rsid w:val="0065658A"/>
    <w:rsid w:val="006801EA"/>
    <w:rsid w:val="00680515"/>
    <w:rsid w:val="006A706E"/>
    <w:rsid w:val="006F29C9"/>
    <w:rsid w:val="007079B9"/>
    <w:rsid w:val="00721871"/>
    <w:rsid w:val="00724722"/>
    <w:rsid w:val="00724A0A"/>
    <w:rsid w:val="0075069C"/>
    <w:rsid w:val="00757035"/>
    <w:rsid w:val="00760B86"/>
    <w:rsid w:val="00771A44"/>
    <w:rsid w:val="00780B8C"/>
    <w:rsid w:val="00795827"/>
    <w:rsid w:val="007A2CCC"/>
    <w:rsid w:val="007B4594"/>
    <w:rsid w:val="007C31C6"/>
    <w:rsid w:val="00811224"/>
    <w:rsid w:val="00840615"/>
    <w:rsid w:val="0089414C"/>
    <w:rsid w:val="008B7EF1"/>
    <w:rsid w:val="008E02B7"/>
    <w:rsid w:val="008F016B"/>
    <w:rsid w:val="008F119E"/>
    <w:rsid w:val="009029E3"/>
    <w:rsid w:val="00902B64"/>
    <w:rsid w:val="0092134D"/>
    <w:rsid w:val="00946A16"/>
    <w:rsid w:val="00980694"/>
    <w:rsid w:val="00997E63"/>
    <w:rsid w:val="009F1270"/>
    <w:rsid w:val="00A479CB"/>
    <w:rsid w:val="00A47A9E"/>
    <w:rsid w:val="00A80DEF"/>
    <w:rsid w:val="00A81F58"/>
    <w:rsid w:val="00A91F18"/>
    <w:rsid w:val="00A97987"/>
    <w:rsid w:val="00AE48B1"/>
    <w:rsid w:val="00B10AF2"/>
    <w:rsid w:val="00B25439"/>
    <w:rsid w:val="00B3512C"/>
    <w:rsid w:val="00B52591"/>
    <w:rsid w:val="00B7058B"/>
    <w:rsid w:val="00B740B3"/>
    <w:rsid w:val="00B75110"/>
    <w:rsid w:val="00B75A93"/>
    <w:rsid w:val="00B8718C"/>
    <w:rsid w:val="00B918EB"/>
    <w:rsid w:val="00B924A0"/>
    <w:rsid w:val="00B97175"/>
    <w:rsid w:val="00BF1E15"/>
    <w:rsid w:val="00C35DAC"/>
    <w:rsid w:val="00C44263"/>
    <w:rsid w:val="00C445AF"/>
    <w:rsid w:val="00C64644"/>
    <w:rsid w:val="00C8324F"/>
    <w:rsid w:val="00C8494E"/>
    <w:rsid w:val="00CA43EB"/>
    <w:rsid w:val="00CE1609"/>
    <w:rsid w:val="00CE1EEA"/>
    <w:rsid w:val="00CF6C1C"/>
    <w:rsid w:val="00D12C52"/>
    <w:rsid w:val="00D31370"/>
    <w:rsid w:val="00D52BC7"/>
    <w:rsid w:val="00D81192"/>
    <w:rsid w:val="00DC33FD"/>
    <w:rsid w:val="00DF1445"/>
    <w:rsid w:val="00E00BFE"/>
    <w:rsid w:val="00E0353C"/>
    <w:rsid w:val="00E04695"/>
    <w:rsid w:val="00E53B4E"/>
    <w:rsid w:val="00E93327"/>
    <w:rsid w:val="00ED0F49"/>
    <w:rsid w:val="00EF2C0C"/>
    <w:rsid w:val="00F1003F"/>
    <w:rsid w:val="00F11048"/>
    <w:rsid w:val="00F13ADC"/>
    <w:rsid w:val="00F51847"/>
    <w:rsid w:val="00F51E18"/>
    <w:rsid w:val="00F56B90"/>
    <w:rsid w:val="00F61922"/>
    <w:rsid w:val="00F61F2C"/>
    <w:rsid w:val="00FC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7211"/>
    <o:shapelayout v:ext="edit">
      <o:idmap v:ext="edit" data="1"/>
    </o:shapelayout>
  </w:shapeDefaults>
  <w:decimalSymbol w:val="."/>
  <w:listSeparator w:val=","/>
  <w15:chartTrackingRefBased/>
  <w15:docId w15:val="{2D1C85DA-C9AB-4494-A97B-6C9B427F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9029E3"/>
    <w:pPr>
      <w:spacing w:before="200" w:after="100"/>
      <w:jc w:val="center"/>
      <w:outlineLvl w:val="1"/>
    </w:pPr>
    <w:rPr>
      <w:b/>
      <w:bCs/>
      <w:sz w:val="20"/>
      <w:lang w:val="x-none" w:eastAsia="x-none"/>
    </w:rPr>
  </w:style>
  <w:style w:type="paragraph" w:styleId="Heading3">
    <w:name w:val="heading 3"/>
    <w:basedOn w:val="Normal"/>
    <w:link w:val="Heading3Char"/>
    <w:uiPriority w:val="9"/>
    <w:qFormat/>
    <w:rsid w:val="009029E3"/>
    <w:pPr>
      <w:spacing w:before="200" w:after="100"/>
      <w:jc w:val="center"/>
      <w:outlineLvl w:val="2"/>
    </w:pPr>
    <w:rPr>
      <w:b/>
      <w:bCs/>
      <w:sz w:val="20"/>
      <w:lang w:val="x-none" w:eastAsia="x-none"/>
    </w:rPr>
  </w:style>
  <w:style w:type="paragraph" w:styleId="Heading4">
    <w:name w:val="heading 4"/>
    <w:basedOn w:val="Normal"/>
    <w:link w:val="Heading4Char"/>
    <w:uiPriority w:val="9"/>
    <w:qFormat/>
    <w:rsid w:val="009029E3"/>
    <w:pPr>
      <w:spacing w:before="200" w:after="100"/>
      <w:jc w:val="center"/>
      <w:outlineLvl w:val="3"/>
    </w:pPr>
    <w:rPr>
      <w:b/>
      <w:bCs/>
      <w:sz w:val="20"/>
      <w:lang w:val="x-none" w:eastAsia="x-none"/>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Heading2Char">
    <w:name w:val="Heading 2 Char"/>
    <w:basedOn w:val="DefaultParagraphFont"/>
    <w:link w:val="Heading2"/>
    <w:uiPriority w:val="9"/>
    <w:rsid w:val="009029E3"/>
    <w:rPr>
      <w:b/>
      <w:bCs/>
      <w:lang w:val="x-none" w:eastAsia="x-none"/>
    </w:rPr>
  </w:style>
  <w:style w:type="character" w:customStyle="1" w:styleId="Heading3Char">
    <w:name w:val="Heading 3 Char"/>
    <w:basedOn w:val="DefaultParagraphFont"/>
    <w:link w:val="Heading3"/>
    <w:uiPriority w:val="9"/>
    <w:rsid w:val="009029E3"/>
    <w:rPr>
      <w:b/>
      <w:bCs/>
      <w:lang w:val="x-none" w:eastAsia="x-none"/>
    </w:rPr>
  </w:style>
  <w:style w:type="character" w:customStyle="1" w:styleId="Heading4Char">
    <w:name w:val="Heading 4 Char"/>
    <w:basedOn w:val="DefaultParagraphFont"/>
    <w:link w:val="Heading4"/>
    <w:uiPriority w:val="9"/>
    <w:rsid w:val="009029E3"/>
    <w:rPr>
      <w:b/>
      <w:bCs/>
      <w:lang w:val="x-none" w:eastAsia="x-none"/>
    </w:rPr>
  </w:style>
  <w:style w:type="paragraph" w:styleId="BalloonText">
    <w:name w:val="Balloon Text"/>
    <w:basedOn w:val="Normal"/>
    <w:link w:val="BalloonTextChar"/>
    <w:rsid w:val="009029E3"/>
    <w:rPr>
      <w:rFonts w:ascii="Tahoma" w:hAnsi="Tahoma"/>
      <w:sz w:val="16"/>
      <w:szCs w:val="16"/>
      <w:lang w:val="x-none" w:eastAsia="x-none"/>
    </w:rPr>
  </w:style>
  <w:style w:type="character" w:customStyle="1" w:styleId="BalloonTextChar">
    <w:name w:val="Balloon Text Char"/>
    <w:basedOn w:val="DefaultParagraphFont"/>
    <w:link w:val="BalloonText"/>
    <w:rsid w:val="009029E3"/>
    <w:rPr>
      <w:rFonts w:ascii="Tahoma" w:hAnsi="Tahoma"/>
      <w:sz w:val="16"/>
      <w:szCs w:val="16"/>
      <w:lang w:val="x-none" w:eastAsia="x-none"/>
    </w:rPr>
  </w:style>
  <w:style w:type="numbering" w:customStyle="1" w:styleId="NoList1">
    <w:name w:val="No List1"/>
    <w:next w:val="NoList"/>
    <w:uiPriority w:val="99"/>
    <w:semiHidden/>
    <w:unhideWhenUsed/>
    <w:rsid w:val="009029E3"/>
  </w:style>
  <w:style w:type="character" w:customStyle="1" w:styleId="Heading1Char">
    <w:name w:val="Heading 1 Char"/>
    <w:link w:val="Heading1"/>
    <w:uiPriority w:val="9"/>
    <w:rsid w:val="009029E3"/>
    <w:rPr>
      <w:rFonts w:ascii="Arial" w:hAnsi="Arial" w:cs="Arial"/>
      <w:b/>
      <w:bCs/>
      <w:kern w:val="32"/>
      <w:sz w:val="32"/>
      <w:szCs w:val="32"/>
    </w:rPr>
  </w:style>
  <w:style w:type="character" w:customStyle="1" w:styleId="Heading5Char">
    <w:name w:val="Heading 5 Char"/>
    <w:link w:val="Heading5"/>
    <w:uiPriority w:val="9"/>
    <w:rsid w:val="009029E3"/>
    <w:rPr>
      <w:b/>
      <w:bCs/>
      <w:i/>
      <w:iCs/>
      <w:sz w:val="26"/>
      <w:szCs w:val="26"/>
    </w:rPr>
  </w:style>
  <w:style w:type="character" w:styleId="FollowedHyperlink">
    <w:name w:val="FollowedHyperlink"/>
    <w:uiPriority w:val="99"/>
    <w:unhideWhenUsed/>
    <w:rsid w:val="009029E3"/>
    <w:rPr>
      <w:rFonts w:ascii="Arial" w:hAnsi="Arial" w:cs="Arial" w:hint="default"/>
      <w:strike w:val="0"/>
      <w:dstrike w:val="0"/>
      <w:color w:val="800080"/>
      <w:sz w:val="17"/>
      <w:szCs w:val="17"/>
      <w:u w:val="none"/>
      <w:effect w:val="none"/>
    </w:rPr>
  </w:style>
  <w:style w:type="paragraph" w:styleId="NormalWeb">
    <w:name w:val="Normal (Web)"/>
    <w:basedOn w:val="Normal"/>
    <w:uiPriority w:val="99"/>
    <w:unhideWhenUsed/>
    <w:rsid w:val="009029E3"/>
    <w:pPr>
      <w:spacing w:before="100" w:beforeAutospacing="1" w:after="100" w:afterAutospacing="1"/>
      <w:ind w:firstLine="480"/>
    </w:pPr>
    <w:rPr>
      <w:sz w:val="24"/>
      <w:szCs w:val="24"/>
    </w:rPr>
  </w:style>
  <w:style w:type="paragraph" w:customStyle="1" w:styleId="fullcenter">
    <w:name w:val="fullcenter"/>
    <w:basedOn w:val="Normal"/>
    <w:rsid w:val="009029E3"/>
    <w:pPr>
      <w:spacing w:before="100" w:beforeAutospacing="1" w:after="100" w:afterAutospacing="1"/>
      <w:jc w:val="center"/>
    </w:pPr>
    <w:rPr>
      <w:sz w:val="24"/>
      <w:szCs w:val="24"/>
    </w:rPr>
  </w:style>
  <w:style w:type="paragraph" w:customStyle="1" w:styleId="linktoamn">
    <w:name w:val="linktoamn"/>
    <w:basedOn w:val="Normal"/>
    <w:rsid w:val="009029E3"/>
    <w:pPr>
      <w:spacing w:before="100" w:beforeAutospacing="1" w:after="100" w:afterAutospacing="1"/>
      <w:jc w:val="center"/>
    </w:pPr>
    <w:rPr>
      <w:sz w:val="24"/>
      <w:szCs w:val="24"/>
    </w:rPr>
  </w:style>
  <w:style w:type="paragraph" w:customStyle="1" w:styleId="bfrpage">
    <w:name w:val="bfrpage"/>
    <w:basedOn w:val="Normal"/>
    <w:rsid w:val="009029E3"/>
    <w:pPr>
      <w:spacing w:before="100" w:beforeAutospacing="1" w:after="100" w:afterAutospacing="1"/>
      <w:jc w:val="center"/>
    </w:pPr>
    <w:rPr>
      <w:sz w:val="24"/>
      <w:szCs w:val="24"/>
    </w:rPr>
  </w:style>
  <w:style w:type="paragraph" w:customStyle="1" w:styleId="breghd">
    <w:name w:val="breghd"/>
    <w:basedOn w:val="Normal"/>
    <w:rsid w:val="009029E3"/>
    <w:pPr>
      <w:spacing w:before="100" w:beforeAutospacing="1" w:after="100" w:afterAutospacing="1"/>
    </w:pPr>
    <w:rPr>
      <w:sz w:val="24"/>
      <w:szCs w:val="24"/>
    </w:rPr>
  </w:style>
  <w:style w:type="paragraph" w:customStyle="1" w:styleId="effdates">
    <w:name w:val="effdates"/>
    <w:basedOn w:val="Normal"/>
    <w:rsid w:val="009029E3"/>
    <w:pPr>
      <w:spacing w:before="100" w:beforeAutospacing="1" w:after="100" w:afterAutospacing="1"/>
      <w:ind w:firstLine="480"/>
    </w:pPr>
    <w:rPr>
      <w:smallCaps/>
      <w:sz w:val="24"/>
      <w:szCs w:val="24"/>
    </w:rPr>
  </w:style>
  <w:style w:type="paragraph" w:customStyle="1" w:styleId="updated">
    <w:name w:val="updated"/>
    <w:basedOn w:val="Normal"/>
    <w:rsid w:val="009029E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9029E3"/>
    <w:pPr>
      <w:spacing w:before="100" w:beforeAutospacing="1" w:after="100" w:afterAutospacing="1"/>
    </w:pPr>
    <w:rPr>
      <w:sz w:val="17"/>
      <w:szCs w:val="17"/>
    </w:rPr>
  </w:style>
  <w:style w:type="paragraph" w:customStyle="1" w:styleId="top-menu">
    <w:name w:val="top-menu"/>
    <w:basedOn w:val="Normal"/>
    <w:rsid w:val="009029E3"/>
    <w:pPr>
      <w:spacing w:before="100" w:beforeAutospacing="1" w:after="100" w:afterAutospacing="1"/>
      <w:ind w:firstLine="480"/>
    </w:pPr>
    <w:rPr>
      <w:sz w:val="24"/>
      <w:szCs w:val="24"/>
    </w:rPr>
  </w:style>
  <w:style w:type="paragraph" w:customStyle="1" w:styleId="top-menu-pipe">
    <w:name w:val="top-menu-pipe"/>
    <w:basedOn w:val="Normal"/>
    <w:rsid w:val="009029E3"/>
    <w:pPr>
      <w:ind w:firstLine="480"/>
    </w:pPr>
    <w:rPr>
      <w:sz w:val="24"/>
      <w:szCs w:val="24"/>
    </w:rPr>
  </w:style>
  <w:style w:type="paragraph" w:customStyle="1" w:styleId="clear">
    <w:name w:val="clear"/>
    <w:basedOn w:val="Normal"/>
    <w:rsid w:val="009029E3"/>
    <w:pPr>
      <w:spacing w:before="100" w:beforeAutospacing="1" w:after="100" w:afterAutospacing="1"/>
      <w:ind w:firstLine="480"/>
    </w:pPr>
    <w:rPr>
      <w:sz w:val="24"/>
      <w:szCs w:val="24"/>
    </w:rPr>
  </w:style>
  <w:style w:type="paragraph" w:customStyle="1" w:styleId="hits">
    <w:name w:val="hits"/>
    <w:basedOn w:val="Normal"/>
    <w:rsid w:val="009029E3"/>
    <w:pPr>
      <w:spacing w:before="100" w:beforeAutospacing="1" w:after="100" w:afterAutospacing="1"/>
      <w:ind w:firstLine="480"/>
    </w:pPr>
    <w:rPr>
      <w:color w:val="FF0000"/>
      <w:sz w:val="24"/>
      <w:szCs w:val="24"/>
    </w:rPr>
  </w:style>
  <w:style w:type="paragraph" w:customStyle="1" w:styleId="noticelink">
    <w:name w:val="noticelink"/>
    <w:basedOn w:val="Normal"/>
    <w:rsid w:val="009029E3"/>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9029E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9029E3"/>
    <w:pPr>
      <w:spacing w:before="100" w:beforeAutospacing="1" w:after="100" w:afterAutospacing="1"/>
      <w:ind w:firstLine="480"/>
    </w:pPr>
    <w:rPr>
      <w:color w:val="666633"/>
      <w:sz w:val="24"/>
      <w:szCs w:val="24"/>
    </w:rPr>
  </w:style>
  <w:style w:type="paragraph" w:customStyle="1" w:styleId="menu-vendors-title">
    <w:name w:val="menu-vendors-title"/>
    <w:basedOn w:val="Normal"/>
    <w:rsid w:val="009029E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9029E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9029E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9029E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9029E3"/>
    <w:pPr>
      <w:spacing w:before="100" w:beforeAutospacing="1" w:after="100" w:afterAutospacing="1"/>
      <w:ind w:firstLine="480"/>
    </w:pPr>
    <w:rPr>
      <w:color w:val="990033"/>
      <w:sz w:val="24"/>
      <w:szCs w:val="24"/>
    </w:rPr>
  </w:style>
  <w:style w:type="paragraph" w:customStyle="1" w:styleId="left-menu-title">
    <w:name w:val="left-menu-title"/>
    <w:basedOn w:val="Normal"/>
    <w:rsid w:val="009029E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9029E3"/>
    <w:pPr>
      <w:spacing w:before="100" w:beforeAutospacing="1" w:after="100" w:afterAutospacing="1"/>
      <w:ind w:left="150" w:firstLine="480"/>
    </w:pPr>
    <w:rPr>
      <w:sz w:val="24"/>
      <w:szCs w:val="24"/>
    </w:rPr>
  </w:style>
  <w:style w:type="paragraph" w:customStyle="1" w:styleId="sidebar-title-bar">
    <w:name w:val="sidebar-title-bar"/>
    <w:basedOn w:val="Normal"/>
    <w:rsid w:val="009029E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9029E3"/>
    <w:pPr>
      <w:spacing w:before="150" w:after="100" w:afterAutospacing="1"/>
      <w:ind w:firstLine="480"/>
    </w:pPr>
    <w:rPr>
      <w:sz w:val="24"/>
      <w:szCs w:val="24"/>
    </w:rPr>
  </w:style>
  <w:style w:type="paragraph" w:customStyle="1" w:styleId="vert-spacer-450">
    <w:name w:val="vert-spacer-450"/>
    <w:basedOn w:val="Normal"/>
    <w:rsid w:val="009029E3"/>
    <w:pPr>
      <w:spacing w:before="100" w:beforeAutospacing="1" w:after="100" w:afterAutospacing="1"/>
      <w:ind w:firstLine="480"/>
    </w:pPr>
    <w:rPr>
      <w:sz w:val="24"/>
      <w:szCs w:val="24"/>
    </w:rPr>
  </w:style>
  <w:style w:type="paragraph" w:customStyle="1" w:styleId="page-title">
    <w:name w:val="page-title"/>
    <w:basedOn w:val="Normal"/>
    <w:rsid w:val="009029E3"/>
    <w:pPr>
      <w:ind w:firstLine="480"/>
    </w:pPr>
    <w:rPr>
      <w:caps/>
      <w:sz w:val="27"/>
      <w:szCs w:val="27"/>
    </w:rPr>
  </w:style>
  <w:style w:type="paragraph" w:customStyle="1" w:styleId="hd1">
    <w:name w:val="hd1"/>
    <w:basedOn w:val="Normal"/>
    <w:rsid w:val="009029E3"/>
    <w:pPr>
      <w:spacing w:before="100" w:beforeAutospacing="1" w:after="100" w:afterAutospacing="1"/>
      <w:ind w:firstLine="480"/>
      <w:jc w:val="center"/>
    </w:pPr>
    <w:rPr>
      <w:smallCaps/>
      <w:sz w:val="24"/>
      <w:szCs w:val="24"/>
    </w:rPr>
  </w:style>
  <w:style w:type="paragraph" w:customStyle="1" w:styleId="hd2">
    <w:name w:val="hd2"/>
    <w:basedOn w:val="Normal"/>
    <w:rsid w:val="009029E3"/>
    <w:pPr>
      <w:spacing w:before="100" w:beforeAutospacing="1" w:after="100" w:afterAutospacing="1"/>
      <w:ind w:firstLine="480"/>
      <w:jc w:val="center"/>
    </w:pPr>
    <w:rPr>
      <w:i/>
      <w:iCs/>
      <w:sz w:val="24"/>
      <w:szCs w:val="24"/>
    </w:rPr>
  </w:style>
  <w:style w:type="paragraph" w:customStyle="1" w:styleId="hd3">
    <w:name w:val="hd3"/>
    <w:basedOn w:val="Normal"/>
    <w:rsid w:val="009029E3"/>
    <w:pPr>
      <w:spacing w:before="100" w:beforeAutospacing="1" w:after="100" w:afterAutospacing="1"/>
      <w:ind w:firstLine="480"/>
      <w:jc w:val="center"/>
    </w:pPr>
    <w:rPr>
      <w:sz w:val="24"/>
      <w:szCs w:val="24"/>
    </w:rPr>
  </w:style>
  <w:style w:type="paragraph" w:customStyle="1" w:styleId="hd4">
    <w:name w:val="hd4"/>
    <w:basedOn w:val="Normal"/>
    <w:rsid w:val="009029E3"/>
    <w:pPr>
      <w:spacing w:before="100" w:beforeAutospacing="1" w:after="100" w:afterAutospacing="1"/>
      <w:ind w:firstLine="480"/>
      <w:jc w:val="center"/>
    </w:pPr>
    <w:rPr>
      <w:sz w:val="24"/>
      <w:szCs w:val="24"/>
    </w:rPr>
  </w:style>
  <w:style w:type="paragraph" w:customStyle="1" w:styleId="hd5">
    <w:name w:val="hd5"/>
    <w:basedOn w:val="Normal"/>
    <w:rsid w:val="009029E3"/>
    <w:pPr>
      <w:spacing w:before="100" w:beforeAutospacing="1" w:after="100" w:afterAutospacing="1"/>
      <w:ind w:firstLine="480"/>
      <w:jc w:val="center"/>
    </w:pPr>
    <w:rPr>
      <w:b/>
      <w:bCs/>
      <w:sz w:val="23"/>
      <w:szCs w:val="23"/>
    </w:rPr>
  </w:style>
  <w:style w:type="paragraph" w:customStyle="1" w:styleId="hed1">
    <w:name w:val="hed1"/>
    <w:basedOn w:val="Normal"/>
    <w:rsid w:val="009029E3"/>
    <w:pPr>
      <w:spacing w:before="100" w:beforeAutospacing="1" w:after="100" w:afterAutospacing="1"/>
      <w:ind w:firstLine="480"/>
      <w:jc w:val="center"/>
    </w:pPr>
    <w:rPr>
      <w:b/>
      <w:bCs/>
      <w:sz w:val="20"/>
    </w:rPr>
  </w:style>
  <w:style w:type="paragraph" w:customStyle="1" w:styleId="frp">
    <w:name w:val="frp"/>
    <w:basedOn w:val="Normal"/>
    <w:rsid w:val="009029E3"/>
    <w:pPr>
      <w:spacing w:before="100" w:beforeAutospacing="1" w:after="100" w:afterAutospacing="1"/>
      <w:ind w:right="480"/>
      <w:jc w:val="right"/>
    </w:pPr>
    <w:rPr>
      <w:sz w:val="24"/>
      <w:szCs w:val="24"/>
    </w:rPr>
  </w:style>
  <w:style w:type="paragraph" w:customStyle="1" w:styleId="frp0">
    <w:name w:val="frp0"/>
    <w:basedOn w:val="Normal"/>
    <w:rsid w:val="009029E3"/>
    <w:pPr>
      <w:spacing w:before="100" w:beforeAutospacing="1" w:after="100" w:afterAutospacing="1"/>
      <w:jc w:val="right"/>
    </w:pPr>
    <w:rPr>
      <w:sz w:val="24"/>
      <w:szCs w:val="24"/>
    </w:rPr>
  </w:style>
  <w:style w:type="paragraph" w:customStyle="1" w:styleId="p1">
    <w:name w:val="p1"/>
    <w:basedOn w:val="Normal"/>
    <w:rsid w:val="009029E3"/>
    <w:pPr>
      <w:spacing w:before="100" w:beforeAutospacing="1" w:after="100" w:afterAutospacing="1"/>
      <w:ind w:left="1440" w:hanging="480"/>
    </w:pPr>
    <w:rPr>
      <w:sz w:val="24"/>
      <w:szCs w:val="24"/>
    </w:rPr>
  </w:style>
  <w:style w:type="paragraph" w:customStyle="1" w:styleId="p-1">
    <w:name w:val="p-1"/>
    <w:basedOn w:val="Normal"/>
    <w:rsid w:val="009029E3"/>
    <w:pPr>
      <w:spacing w:before="100" w:beforeAutospacing="1" w:after="100" w:afterAutospacing="1"/>
      <w:ind w:left="480"/>
    </w:pPr>
    <w:rPr>
      <w:sz w:val="24"/>
      <w:szCs w:val="24"/>
    </w:rPr>
  </w:style>
  <w:style w:type="paragraph" w:customStyle="1" w:styleId="p2">
    <w:name w:val="p2"/>
    <w:basedOn w:val="Normal"/>
    <w:rsid w:val="009029E3"/>
    <w:pPr>
      <w:spacing w:before="100" w:beforeAutospacing="1" w:after="100" w:afterAutospacing="1"/>
      <w:ind w:left="480" w:firstLine="480"/>
    </w:pPr>
    <w:rPr>
      <w:sz w:val="24"/>
      <w:szCs w:val="24"/>
    </w:rPr>
  </w:style>
  <w:style w:type="paragraph" w:customStyle="1" w:styleId="p-2">
    <w:name w:val="p-2"/>
    <w:basedOn w:val="Normal"/>
    <w:rsid w:val="009029E3"/>
    <w:pPr>
      <w:spacing w:before="100" w:beforeAutospacing="1" w:after="100" w:afterAutospacing="1"/>
      <w:ind w:left="960"/>
    </w:pPr>
    <w:rPr>
      <w:sz w:val="24"/>
      <w:szCs w:val="24"/>
    </w:rPr>
  </w:style>
  <w:style w:type="paragraph" w:customStyle="1" w:styleId="p-3">
    <w:name w:val="p-3"/>
    <w:basedOn w:val="Normal"/>
    <w:rsid w:val="009029E3"/>
    <w:pPr>
      <w:spacing w:before="100" w:beforeAutospacing="1" w:after="100" w:afterAutospacing="1"/>
      <w:ind w:left="960" w:hanging="480"/>
    </w:pPr>
    <w:rPr>
      <w:sz w:val="24"/>
      <w:szCs w:val="24"/>
    </w:rPr>
  </w:style>
  <w:style w:type="paragraph" w:customStyle="1" w:styleId="fp">
    <w:name w:val="fp"/>
    <w:basedOn w:val="Normal"/>
    <w:rsid w:val="009029E3"/>
    <w:pPr>
      <w:spacing w:before="200" w:after="100" w:afterAutospacing="1"/>
    </w:pPr>
    <w:rPr>
      <w:sz w:val="24"/>
      <w:szCs w:val="24"/>
    </w:rPr>
  </w:style>
  <w:style w:type="paragraph" w:customStyle="1" w:styleId="contentsp">
    <w:name w:val="contentsp"/>
    <w:basedOn w:val="Normal"/>
    <w:rsid w:val="009029E3"/>
    <w:pPr>
      <w:spacing w:before="200" w:after="100" w:afterAutospacing="1"/>
    </w:pPr>
    <w:rPr>
      <w:b/>
      <w:bCs/>
      <w:sz w:val="20"/>
    </w:rPr>
  </w:style>
  <w:style w:type="paragraph" w:customStyle="1" w:styleId="contentsg">
    <w:name w:val="contentsg"/>
    <w:basedOn w:val="Normal"/>
    <w:rsid w:val="009029E3"/>
    <w:pPr>
      <w:spacing w:before="200" w:after="100" w:afterAutospacing="1"/>
    </w:pPr>
    <w:rPr>
      <w:smallCaps/>
      <w:sz w:val="20"/>
    </w:rPr>
  </w:style>
  <w:style w:type="paragraph" w:customStyle="1" w:styleId="updatetitle">
    <w:name w:val="updatetitle"/>
    <w:basedOn w:val="Normal"/>
    <w:rsid w:val="009029E3"/>
    <w:pPr>
      <w:spacing w:before="200" w:after="100" w:afterAutospacing="1"/>
    </w:pPr>
    <w:rPr>
      <w:sz w:val="24"/>
      <w:szCs w:val="24"/>
    </w:rPr>
  </w:style>
  <w:style w:type="paragraph" w:customStyle="1" w:styleId="updatebold">
    <w:name w:val="updatebold"/>
    <w:basedOn w:val="Normal"/>
    <w:rsid w:val="009029E3"/>
    <w:pPr>
      <w:spacing w:before="100" w:beforeAutospacing="1" w:after="100" w:afterAutospacing="1"/>
    </w:pPr>
    <w:rPr>
      <w:b/>
      <w:bCs/>
      <w:sz w:val="24"/>
      <w:szCs w:val="24"/>
    </w:rPr>
  </w:style>
  <w:style w:type="paragraph" w:customStyle="1" w:styleId="updatebodytest">
    <w:name w:val="updatebodytest"/>
    <w:basedOn w:val="Normal"/>
    <w:rsid w:val="009029E3"/>
    <w:pPr>
      <w:spacing w:before="100" w:beforeAutospacing="1" w:after="100" w:afterAutospacing="1"/>
    </w:pPr>
    <w:rPr>
      <w:sz w:val="24"/>
      <w:szCs w:val="24"/>
    </w:rPr>
  </w:style>
  <w:style w:type="paragraph" w:customStyle="1" w:styleId="source">
    <w:name w:val="source"/>
    <w:basedOn w:val="Normal"/>
    <w:rsid w:val="009029E3"/>
    <w:pPr>
      <w:spacing w:before="200" w:after="100" w:afterAutospacing="1"/>
      <w:ind w:firstLine="480"/>
    </w:pPr>
    <w:rPr>
      <w:sz w:val="18"/>
      <w:szCs w:val="18"/>
    </w:rPr>
  </w:style>
  <w:style w:type="paragraph" w:customStyle="1" w:styleId="ednote">
    <w:name w:val="ednote"/>
    <w:basedOn w:val="Normal"/>
    <w:rsid w:val="009029E3"/>
    <w:pPr>
      <w:spacing w:before="200" w:after="100" w:afterAutospacing="1"/>
      <w:ind w:firstLine="480"/>
    </w:pPr>
    <w:rPr>
      <w:sz w:val="18"/>
      <w:szCs w:val="18"/>
    </w:rPr>
  </w:style>
  <w:style w:type="paragraph" w:customStyle="1" w:styleId="effdnot">
    <w:name w:val="effdnot"/>
    <w:basedOn w:val="Normal"/>
    <w:rsid w:val="009029E3"/>
    <w:pPr>
      <w:spacing w:before="200" w:after="100" w:afterAutospacing="1"/>
      <w:ind w:firstLine="480"/>
    </w:pPr>
    <w:rPr>
      <w:sz w:val="18"/>
      <w:szCs w:val="18"/>
    </w:rPr>
  </w:style>
  <w:style w:type="paragraph" w:customStyle="1" w:styleId="example">
    <w:name w:val="example"/>
    <w:basedOn w:val="Normal"/>
    <w:rsid w:val="009029E3"/>
    <w:pPr>
      <w:spacing w:before="200" w:after="100" w:afterAutospacing="1"/>
      <w:ind w:firstLine="480"/>
    </w:pPr>
    <w:rPr>
      <w:sz w:val="18"/>
      <w:szCs w:val="18"/>
    </w:rPr>
  </w:style>
  <w:style w:type="paragraph" w:customStyle="1" w:styleId="crossref">
    <w:name w:val="crossref"/>
    <w:basedOn w:val="Normal"/>
    <w:rsid w:val="009029E3"/>
    <w:pPr>
      <w:spacing w:before="200" w:after="100" w:afterAutospacing="1"/>
      <w:ind w:firstLine="480"/>
    </w:pPr>
    <w:rPr>
      <w:sz w:val="18"/>
      <w:szCs w:val="18"/>
    </w:rPr>
  </w:style>
  <w:style w:type="paragraph" w:customStyle="1" w:styleId="note">
    <w:name w:val="note"/>
    <w:basedOn w:val="Normal"/>
    <w:rsid w:val="009029E3"/>
    <w:pPr>
      <w:spacing w:before="200" w:after="100" w:afterAutospacing="1"/>
      <w:ind w:firstLine="480"/>
    </w:pPr>
    <w:rPr>
      <w:sz w:val="18"/>
      <w:szCs w:val="18"/>
    </w:rPr>
  </w:style>
  <w:style w:type="paragraph" w:customStyle="1" w:styleId="cita">
    <w:name w:val="cita"/>
    <w:basedOn w:val="Normal"/>
    <w:rsid w:val="009029E3"/>
    <w:pPr>
      <w:spacing w:before="200" w:after="100" w:afterAutospacing="1"/>
    </w:pPr>
    <w:rPr>
      <w:sz w:val="18"/>
      <w:szCs w:val="18"/>
    </w:rPr>
  </w:style>
  <w:style w:type="paragraph" w:customStyle="1" w:styleId="appro">
    <w:name w:val="appro"/>
    <w:basedOn w:val="Normal"/>
    <w:rsid w:val="009029E3"/>
    <w:pPr>
      <w:spacing w:before="200" w:after="100" w:afterAutospacing="1"/>
    </w:pPr>
    <w:rPr>
      <w:sz w:val="18"/>
      <w:szCs w:val="18"/>
    </w:rPr>
  </w:style>
  <w:style w:type="paragraph" w:customStyle="1" w:styleId="auth">
    <w:name w:val="auth"/>
    <w:basedOn w:val="Normal"/>
    <w:rsid w:val="009029E3"/>
    <w:pPr>
      <w:spacing w:before="200" w:after="100" w:afterAutospacing="1"/>
      <w:ind w:firstLine="480"/>
    </w:pPr>
    <w:rPr>
      <w:sz w:val="18"/>
      <w:szCs w:val="18"/>
    </w:rPr>
  </w:style>
  <w:style w:type="paragraph" w:customStyle="1" w:styleId="parauth">
    <w:name w:val="parauth"/>
    <w:basedOn w:val="Normal"/>
    <w:rsid w:val="009029E3"/>
    <w:pPr>
      <w:spacing w:before="200" w:after="100" w:afterAutospacing="1"/>
    </w:pPr>
    <w:rPr>
      <w:sz w:val="18"/>
      <w:szCs w:val="18"/>
    </w:rPr>
  </w:style>
  <w:style w:type="paragraph" w:customStyle="1" w:styleId="secauth">
    <w:name w:val="secauth"/>
    <w:basedOn w:val="Normal"/>
    <w:rsid w:val="009029E3"/>
    <w:pPr>
      <w:spacing w:before="200" w:after="100" w:afterAutospacing="1"/>
    </w:pPr>
    <w:rPr>
      <w:sz w:val="18"/>
      <w:szCs w:val="18"/>
    </w:rPr>
  </w:style>
  <w:style w:type="paragraph" w:customStyle="1" w:styleId="Title1">
    <w:name w:val="Title1"/>
    <w:basedOn w:val="Normal"/>
    <w:rsid w:val="009029E3"/>
    <w:pPr>
      <w:spacing w:before="200" w:after="100" w:afterAutospacing="1"/>
    </w:pPr>
    <w:rPr>
      <w:sz w:val="24"/>
      <w:szCs w:val="24"/>
    </w:rPr>
  </w:style>
  <w:style w:type="paragraph" w:customStyle="1" w:styleId="Subtitle1">
    <w:name w:val="Subtitle1"/>
    <w:basedOn w:val="Normal"/>
    <w:rsid w:val="009029E3"/>
    <w:pPr>
      <w:spacing w:before="200" w:after="100" w:afterAutospacing="1"/>
    </w:pPr>
    <w:rPr>
      <w:sz w:val="24"/>
      <w:szCs w:val="24"/>
    </w:rPr>
  </w:style>
  <w:style w:type="paragraph" w:customStyle="1" w:styleId="chapter">
    <w:name w:val="chapter"/>
    <w:basedOn w:val="Normal"/>
    <w:rsid w:val="009029E3"/>
    <w:pPr>
      <w:spacing w:before="200" w:after="100" w:afterAutospacing="1"/>
    </w:pPr>
    <w:rPr>
      <w:sz w:val="24"/>
      <w:szCs w:val="24"/>
    </w:rPr>
  </w:style>
  <w:style w:type="paragraph" w:customStyle="1" w:styleId="subchapter">
    <w:name w:val="subchapter"/>
    <w:basedOn w:val="Normal"/>
    <w:rsid w:val="009029E3"/>
    <w:pPr>
      <w:spacing w:before="200" w:after="100" w:afterAutospacing="1"/>
    </w:pPr>
    <w:rPr>
      <w:sz w:val="24"/>
      <w:szCs w:val="24"/>
    </w:rPr>
  </w:style>
  <w:style w:type="paragraph" w:customStyle="1" w:styleId="part">
    <w:name w:val="part"/>
    <w:basedOn w:val="Normal"/>
    <w:rsid w:val="009029E3"/>
    <w:pPr>
      <w:spacing w:before="200" w:after="100" w:afterAutospacing="1"/>
    </w:pPr>
    <w:rPr>
      <w:sz w:val="24"/>
      <w:szCs w:val="24"/>
    </w:rPr>
  </w:style>
  <w:style w:type="paragraph" w:customStyle="1" w:styleId="subpart">
    <w:name w:val="subpart"/>
    <w:basedOn w:val="Normal"/>
    <w:rsid w:val="009029E3"/>
    <w:pPr>
      <w:spacing w:before="200" w:after="100" w:afterAutospacing="1"/>
    </w:pPr>
    <w:rPr>
      <w:sz w:val="24"/>
      <w:szCs w:val="24"/>
    </w:rPr>
  </w:style>
  <w:style w:type="paragraph" w:customStyle="1" w:styleId="apphead">
    <w:name w:val="apphead"/>
    <w:basedOn w:val="Normal"/>
    <w:rsid w:val="009029E3"/>
    <w:pPr>
      <w:spacing w:before="200" w:after="100"/>
      <w:ind w:firstLine="480"/>
      <w:jc w:val="center"/>
    </w:pPr>
    <w:rPr>
      <w:smallCaps/>
      <w:sz w:val="20"/>
    </w:rPr>
  </w:style>
  <w:style w:type="paragraph" w:customStyle="1" w:styleId="sphead">
    <w:name w:val="sphead"/>
    <w:basedOn w:val="Normal"/>
    <w:rsid w:val="009029E3"/>
    <w:pPr>
      <w:spacing w:before="200" w:after="100"/>
    </w:pPr>
    <w:rPr>
      <w:b/>
      <w:bCs/>
      <w:sz w:val="27"/>
      <w:szCs w:val="27"/>
    </w:rPr>
  </w:style>
  <w:style w:type="paragraph" w:customStyle="1" w:styleId="cpsghead">
    <w:name w:val="cpsghead"/>
    <w:basedOn w:val="Normal"/>
    <w:rsid w:val="009029E3"/>
    <w:pPr>
      <w:spacing w:before="100"/>
    </w:pPr>
    <w:rPr>
      <w:smallCaps/>
      <w:sz w:val="18"/>
      <w:szCs w:val="18"/>
    </w:rPr>
  </w:style>
  <w:style w:type="paragraph" w:customStyle="1" w:styleId="tsghead">
    <w:name w:val="tsghead"/>
    <w:basedOn w:val="Normal"/>
    <w:rsid w:val="009029E3"/>
    <w:pPr>
      <w:spacing w:before="200" w:after="100"/>
    </w:pPr>
    <w:rPr>
      <w:b/>
      <w:bCs/>
      <w:smallCaps/>
      <w:sz w:val="27"/>
      <w:szCs w:val="27"/>
    </w:rPr>
  </w:style>
  <w:style w:type="paragraph" w:customStyle="1" w:styleId="sghead">
    <w:name w:val="sghead"/>
    <w:basedOn w:val="Normal"/>
    <w:rsid w:val="009029E3"/>
    <w:pPr>
      <w:spacing w:before="200" w:after="100"/>
      <w:jc w:val="center"/>
    </w:pPr>
    <w:rPr>
      <w:smallCaps/>
      <w:sz w:val="20"/>
    </w:rPr>
  </w:style>
  <w:style w:type="paragraph" w:customStyle="1" w:styleId="stars">
    <w:name w:val="stars"/>
    <w:basedOn w:val="Normal"/>
    <w:rsid w:val="009029E3"/>
    <w:pPr>
      <w:spacing w:before="100" w:beforeAutospacing="1" w:after="100" w:afterAutospacing="1"/>
      <w:ind w:firstLine="480"/>
    </w:pPr>
    <w:rPr>
      <w:sz w:val="24"/>
      <w:szCs w:val="24"/>
    </w:rPr>
  </w:style>
  <w:style w:type="paragraph" w:customStyle="1" w:styleId="tcap">
    <w:name w:val="tcap"/>
    <w:basedOn w:val="Normal"/>
    <w:rsid w:val="009029E3"/>
    <w:pPr>
      <w:spacing w:before="100" w:beforeAutospacing="1" w:after="100" w:afterAutospacing="1"/>
      <w:ind w:firstLine="480"/>
      <w:jc w:val="center"/>
    </w:pPr>
    <w:rPr>
      <w:sz w:val="24"/>
      <w:szCs w:val="24"/>
    </w:rPr>
  </w:style>
  <w:style w:type="paragraph" w:customStyle="1" w:styleId="bcap">
    <w:name w:val="bcap"/>
    <w:basedOn w:val="Normal"/>
    <w:rsid w:val="009029E3"/>
    <w:pPr>
      <w:spacing w:before="100" w:beforeAutospacing="1" w:after="100" w:afterAutospacing="1"/>
      <w:ind w:firstLine="480"/>
    </w:pPr>
    <w:rPr>
      <w:sz w:val="24"/>
      <w:szCs w:val="24"/>
    </w:rPr>
  </w:style>
  <w:style w:type="paragraph" w:customStyle="1" w:styleId="fp-1">
    <w:name w:val="fp-1"/>
    <w:basedOn w:val="Normal"/>
    <w:rsid w:val="009029E3"/>
    <w:pPr>
      <w:spacing w:before="200" w:after="100"/>
      <w:ind w:left="480" w:hanging="480"/>
    </w:pPr>
    <w:rPr>
      <w:sz w:val="24"/>
      <w:szCs w:val="24"/>
    </w:rPr>
  </w:style>
  <w:style w:type="paragraph" w:customStyle="1" w:styleId="fp-2">
    <w:name w:val="fp-2"/>
    <w:basedOn w:val="Normal"/>
    <w:rsid w:val="009029E3"/>
    <w:pPr>
      <w:spacing w:before="200" w:after="100"/>
      <w:ind w:left="960" w:hanging="960"/>
    </w:pPr>
    <w:rPr>
      <w:sz w:val="24"/>
      <w:szCs w:val="24"/>
    </w:rPr>
  </w:style>
  <w:style w:type="paragraph" w:customStyle="1" w:styleId="fp1-2">
    <w:name w:val="fp1-2"/>
    <w:basedOn w:val="Normal"/>
    <w:rsid w:val="009029E3"/>
    <w:pPr>
      <w:spacing w:before="200" w:after="100"/>
      <w:ind w:left="960" w:hanging="480"/>
    </w:pPr>
    <w:rPr>
      <w:sz w:val="24"/>
      <w:szCs w:val="24"/>
    </w:rPr>
  </w:style>
  <w:style w:type="paragraph" w:customStyle="1" w:styleId="fp2-2">
    <w:name w:val="fp2-2"/>
    <w:basedOn w:val="Normal"/>
    <w:rsid w:val="009029E3"/>
    <w:pPr>
      <w:spacing w:before="200" w:after="100"/>
      <w:ind w:left="960"/>
    </w:pPr>
    <w:rPr>
      <w:sz w:val="24"/>
      <w:szCs w:val="24"/>
    </w:rPr>
  </w:style>
  <w:style w:type="paragraph" w:customStyle="1" w:styleId="fp2-3">
    <w:name w:val="fp2-3"/>
    <w:basedOn w:val="Normal"/>
    <w:rsid w:val="009029E3"/>
    <w:pPr>
      <w:spacing w:before="200" w:after="100"/>
      <w:ind w:left="1440" w:hanging="480"/>
    </w:pPr>
    <w:rPr>
      <w:sz w:val="24"/>
      <w:szCs w:val="24"/>
    </w:rPr>
  </w:style>
  <w:style w:type="paragraph" w:customStyle="1" w:styleId="contents">
    <w:name w:val="contents"/>
    <w:basedOn w:val="Normal"/>
    <w:rsid w:val="009029E3"/>
    <w:pPr>
      <w:spacing w:before="200" w:after="100"/>
    </w:pPr>
    <w:rPr>
      <w:sz w:val="24"/>
      <w:szCs w:val="24"/>
    </w:rPr>
  </w:style>
  <w:style w:type="paragraph" w:customStyle="1" w:styleId="three-col-layout-middle">
    <w:name w:val="three-col-layout-middle"/>
    <w:basedOn w:val="Normal"/>
    <w:rsid w:val="009029E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9029E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9029E3"/>
    <w:pPr>
      <w:spacing w:before="100" w:beforeAutospacing="1" w:after="100" w:afterAutospacing="1"/>
      <w:ind w:firstLine="480"/>
    </w:pPr>
    <w:rPr>
      <w:sz w:val="18"/>
      <w:szCs w:val="18"/>
    </w:rPr>
  </w:style>
  <w:style w:type="paragraph" w:customStyle="1" w:styleId="ftnt">
    <w:name w:val="ftnt"/>
    <w:basedOn w:val="Normal"/>
    <w:rsid w:val="009029E3"/>
    <w:pPr>
      <w:spacing w:before="100" w:beforeAutospacing="1" w:after="100" w:afterAutospacing="1"/>
      <w:ind w:firstLine="480"/>
    </w:pPr>
    <w:rPr>
      <w:sz w:val="18"/>
      <w:szCs w:val="18"/>
    </w:rPr>
  </w:style>
  <w:style w:type="paragraph" w:customStyle="1" w:styleId="tpl">
    <w:name w:val="tpl"/>
    <w:basedOn w:val="Normal"/>
    <w:rsid w:val="009029E3"/>
    <w:pPr>
      <w:spacing w:before="100" w:beforeAutospacing="1" w:after="100" w:afterAutospacing="1"/>
      <w:ind w:firstLine="480"/>
    </w:pPr>
    <w:rPr>
      <w:sz w:val="20"/>
    </w:rPr>
  </w:style>
  <w:style w:type="paragraph" w:customStyle="1" w:styleId="sechd">
    <w:name w:val="sechd"/>
    <w:basedOn w:val="Normal"/>
    <w:rsid w:val="009029E3"/>
    <w:pPr>
      <w:spacing w:after="100" w:afterAutospacing="1"/>
    </w:pPr>
    <w:rPr>
      <w:sz w:val="24"/>
      <w:szCs w:val="24"/>
    </w:rPr>
  </w:style>
  <w:style w:type="paragraph" w:customStyle="1" w:styleId="centry">
    <w:name w:val="c_entry"/>
    <w:basedOn w:val="Normal"/>
    <w:rsid w:val="009029E3"/>
    <w:pPr>
      <w:spacing w:after="100" w:afterAutospacing="1"/>
    </w:pPr>
    <w:rPr>
      <w:sz w:val="24"/>
      <w:szCs w:val="24"/>
    </w:rPr>
  </w:style>
  <w:style w:type="paragraph" w:customStyle="1" w:styleId="su">
    <w:name w:val="su"/>
    <w:basedOn w:val="Normal"/>
    <w:rsid w:val="009029E3"/>
    <w:pPr>
      <w:spacing w:before="100" w:beforeAutospacing="1" w:after="100" w:afterAutospacing="1"/>
      <w:ind w:firstLine="480"/>
    </w:pPr>
    <w:rPr>
      <w:sz w:val="17"/>
      <w:szCs w:val="17"/>
      <w:vertAlign w:val="superscript"/>
    </w:rPr>
  </w:style>
  <w:style w:type="paragraph" w:customStyle="1" w:styleId="gpotblhang">
    <w:name w:val="gpotbl_hang"/>
    <w:basedOn w:val="Normal"/>
    <w:rsid w:val="009029E3"/>
    <w:pPr>
      <w:spacing w:before="100" w:beforeAutospacing="1" w:after="100" w:afterAutospacing="1"/>
      <w:ind w:hanging="480"/>
    </w:pPr>
    <w:rPr>
      <w:sz w:val="24"/>
      <w:szCs w:val="24"/>
    </w:rPr>
  </w:style>
  <w:style w:type="paragraph" w:customStyle="1" w:styleId="gpotbltable">
    <w:name w:val="gpotbl_table"/>
    <w:basedOn w:val="Normal"/>
    <w:rsid w:val="009029E3"/>
    <w:pPr>
      <w:spacing w:before="100" w:beforeAutospacing="1" w:after="100" w:afterAutospacing="1"/>
      <w:ind w:firstLine="480"/>
    </w:pPr>
    <w:rPr>
      <w:sz w:val="24"/>
      <w:szCs w:val="24"/>
    </w:rPr>
  </w:style>
  <w:style w:type="paragraph" w:customStyle="1" w:styleId="gpotbldiv">
    <w:name w:val="gpotbl_div"/>
    <w:basedOn w:val="Normal"/>
    <w:rsid w:val="009029E3"/>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9029E3"/>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9029E3"/>
    <w:pPr>
      <w:spacing w:before="100" w:beforeAutospacing="1" w:after="100" w:afterAutospacing="1"/>
      <w:ind w:firstLine="480"/>
      <w:jc w:val="center"/>
    </w:pPr>
    <w:rPr>
      <w:sz w:val="24"/>
      <w:szCs w:val="24"/>
    </w:rPr>
  </w:style>
  <w:style w:type="paragraph" w:customStyle="1" w:styleId="gpotblcell">
    <w:name w:val="gpotbl_cell"/>
    <w:basedOn w:val="Normal"/>
    <w:rsid w:val="009029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9029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9029E3"/>
    <w:rPr>
      <w:shd w:val="clear" w:color="auto" w:fill="FFFFFF"/>
    </w:rPr>
  </w:style>
  <w:style w:type="character" w:customStyle="1" w:styleId="pdash">
    <w:name w:val="pdash"/>
    <w:rsid w:val="009029E3"/>
    <w:rPr>
      <w:shd w:val="clear" w:color="auto" w:fill="FFFFFF"/>
    </w:rPr>
  </w:style>
  <w:style w:type="paragraph" w:customStyle="1" w:styleId="gpotblnote">
    <w:name w:val="gpotbl_note"/>
    <w:basedOn w:val="Normal"/>
    <w:rsid w:val="009029E3"/>
    <w:pPr>
      <w:spacing w:before="100" w:beforeAutospacing="1" w:after="100" w:afterAutospacing="1"/>
      <w:ind w:firstLine="480"/>
    </w:pPr>
    <w:rPr>
      <w:sz w:val="24"/>
      <w:szCs w:val="24"/>
    </w:rPr>
  </w:style>
  <w:style w:type="character" w:customStyle="1" w:styleId="su1">
    <w:name w:val="su1"/>
    <w:rsid w:val="009029E3"/>
    <w:rPr>
      <w:smallCaps w:val="0"/>
      <w:sz w:val="17"/>
      <w:szCs w:val="17"/>
      <w:vertAlign w:val="superscript"/>
    </w:rPr>
  </w:style>
  <w:style w:type="character" w:styleId="Emphasis">
    <w:name w:val="Emphasis"/>
    <w:uiPriority w:val="20"/>
    <w:qFormat/>
    <w:rsid w:val="009029E3"/>
    <w:rPr>
      <w:i/>
      <w:iCs/>
    </w:rPr>
  </w:style>
  <w:style w:type="numbering" w:customStyle="1" w:styleId="NoList2">
    <w:name w:val="No List2"/>
    <w:next w:val="NoList"/>
    <w:uiPriority w:val="99"/>
    <w:semiHidden/>
    <w:unhideWhenUsed/>
    <w:rsid w:val="009029E3"/>
  </w:style>
  <w:style w:type="numbering" w:customStyle="1" w:styleId="NoList3">
    <w:name w:val="No List3"/>
    <w:next w:val="NoList"/>
    <w:uiPriority w:val="99"/>
    <w:semiHidden/>
    <w:unhideWhenUsed/>
    <w:rsid w:val="009029E3"/>
  </w:style>
  <w:style w:type="numbering" w:customStyle="1" w:styleId="NoList4">
    <w:name w:val="No List4"/>
    <w:next w:val="NoList"/>
    <w:uiPriority w:val="99"/>
    <w:semiHidden/>
    <w:unhideWhenUsed/>
    <w:rsid w:val="009029E3"/>
  </w:style>
  <w:style w:type="character" w:styleId="CommentReference">
    <w:name w:val="annotation reference"/>
    <w:unhideWhenUsed/>
    <w:rsid w:val="009029E3"/>
    <w:rPr>
      <w:sz w:val="16"/>
      <w:szCs w:val="16"/>
    </w:rPr>
  </w:style>
  <w:style w:type="paragraph" w:styleId="CommentText">
    <w:name w:val="annotation text"/>
    <w:basedOn w:val="Normal"/>
    <w:link w:val="CommentTextChar"/>
    <w:unhideWhenUsed/>
    <w:rsid w:val="009029E3"/>
    <w:rPr>
      <w:sz w:val="20"/>
    </w:rPr>
  </w:style>
  <w:style w:type="character" w:customStyle="1" w:styleId="CommentTextChar">
    <w:name w:val="Comment Text Char"/>
    <w:basedOn w:val="DefaultParagraphFont"/>
    <w:link w:val="CommentText"/>
    <w:rsid w:val="009029E3"/>
  </w:style>
  <w:style w:type="paragraph" w:styleId="CommentSubject">
    <w:name w:val="annotation subject"/>
    <w:basedOn w:val="CommentText"/>
    <w:next w:val="CommentText"/>
    <w:link w:val="CommentSubjectChar"/>
    <w:unhideWhenUsed/>
    <w:rsid w:val="009029E3"/>
    <w:rPr>
      <w:b/>
      <w:bCs/>
      <w:lang w:val="x-none" w:eastAsia="x-none"/>
    </w:rPr>
  </w:style>
  <w:style w:type="character" w:customStyle="1" w:styleId="CommentSubjectChar">
    <w:name w:val="Comment Subject Char"/>
    <w:basedOn w:val="CommentTextChar"/>
    <w:link w:val="CommentSubject"/>
    <w:rsid w:val="009029E3"/>
    <w:rPr>
      <w:b/>
      <w:bCs/>
      <w:lang w:val="x-none" w:eastAsia="x-none"/>
    </w:rPr>
  </w:style>
  <w:style w:type="character" w:customStyle="1" w:styleId="BodyTextChar">
    <w:name w:val="Body Text Char"/>
    <w:aliases w:val="SCA Body Text Char,SCA Body Text1 Char,SCA Body Text2 Char,SCA Body Text11 Char,BodyText-JEA Char,BT-JEA Char"/>
    <w:link w:val="BodyText"/>
    <w:locked/>
    <w:rsid w:val="009029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footer" Target="footer5.xml"/><Relationship Id="rId42" Type="http://schemas.openxmlformats.org/officeDocument/2006/relationships/hyperlink" Target="http://www.ecfr.gov/cgi-bin/retrieveECFR?gp=&amp;SID=4252b9cb82f5eda9bd27bb7d9828ee8a&amp;n=40y10.0.1.1.1&amp;r=PART&amp;ty=HTML" TargetMode="External"/><Relationship Id="rId47" Type="http://schemas.openxmlformats.org/officeDocument/2006/relationships/image" Target="media/image10.png"/><Relationship Id="rId63" Type="http://schemas.openxmlformats.org/officeDocument/2006/relationships/image" Target="media/image12.png"/><Relationship Id="rId68" Type="http://schemas.openxmlformats.org/officeDocument/2006/relationships/footer" Target="footer9.xml"/><Relationship Id="rId84" Type="http://schemas.openxmlformats.org/officeDocument/2006/relationships/hyperlink" Target="http://www.dep.state.fl.us/air/rules/forms.htm" TargetMode="External"/><Relationship Id="rId89" Type="http://schemas.openxmlformats.org/officeDocument/2006/relationships/header" Target="header31.xml"/><Relationship Id="rId7" Type="http://schemas.openxmlformats.org/officeDocument/2006/relationships/endnotes" Target="endnotes.xml"/><Relationship Id="rId71" Type="http://schemas.openxmlformats.org/officeDocument/2006/relationships/image" Target="media/image13.png"/><Relationship Id="rId92" Type="http://schemas.openxmlformats.org/officeDocument/2006/relationships/header" Target="header33.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ecfr.gov/graphics/pdfs/ec01my92.002.pdf" TargetMode="External"/><Relationship Id="rId11" Type="http://schemas.openxmlformats.org/officeDocument/2006/relationships/footer" Target="footer2.xml"/><Relationship Id="rId24" Type="http://schemas.openxmlformats.org/officeDocument/2006/relationships/image" Target="media/image1.png"/><Relationship Id="rId32" Type="http://schemas.openxmlformats.org/officeDocument/2006/relationships/image" Target="media/image5.png"/><Relationship Id="rId37" Type="http://schemas.openxmlformats.org/officeDocument/2006/relationships/hyperlink" Target="http://www.ecfr.gov/graphics/pdfs/ec01my92.006.pdf" TargetMode="External"/><Relationship Id="rId40" Type="http://schemas.openxmlformats.org/officeDocument/2006/relationships/footer" Target="footer6.xml"/><Relationship Id="rId45" Type="http://schemas.openxmlformats.org/officeDocument/2006/relationships/image" Target="media/image9.png"/><Relationship Id="rId53" Type="http://schemas.openxmlformats.org/officeDocument/2006/relationships/footer" Target="footer7.xml"/><Relationship Id="rId58" Type="http://schemas.openxmlformats.org/officeDocument/2006/relationships/footer" Target="footer8.xml"/><Relationship Id="rId66" Type="http://schemas.openxmlformats.org/officeDocument/2006/relationships/header" Target="header19.xml"/><Relationship Id="rId74" Type="http://schemas.openxmlformats.org/officeDocument/2006/relationships/hyperlink" Target="http://www.ecfr.gov/graphics/pdfs/er12mr96.026.pdf" TargetMode="External"/><Relationship Id="rId79" Type="http://schemas.openxmlformats.org/officeDocument/2006/relationships/hyperlink" Target="http://www.ecfr.gov/cgi-bin/text-idx?SID=0e7bb9e4b74ea57fa63bd00ff18e7dc1&amp;node=40:7.0.1.1.1.97&amp;rgn=div6" TargetMode="External"/><Relationship Id="rId87" Type="http://schemas.openxmlformats.org/officeDocument/2006/relationships/footer" Target="footer12.xml"/><Relationship Id="rId102" Type="http://schemas.openxmlformats.org/officeDocument/2006/relationships/header" Target="header41.xml"/><Relationship Id="rId5" Type="http://schemas.openxmlformats.org/officeDocument/2006/relationships/webSettings" Target="webSettings.xml"/><Relationship Id="rId61" Type="http://schemas.openxmlformats.org/officeDocument/2006/relationships/image" Target="media/image11.png"/><Relationship Id="rId82" Type="http://schemas.openxmlformats.org/officeDocument/2006/relationships/footer" Target="footer11.xml"/><Relationship Id="rId90" Type="http://schemas.openxmlformats.org/officeDocument/2006/relationships/header" Target="header32.xml"/><Relationship Id="rId95" Type="http://schemas.openxmlformats.org/officeDocument/2006/relationships/footer" Target="footer14.xml"/><Relationship Id="rId19" Type="http://schemas.openxmlformats.org/officeDocument/2006/relationships/header" Target="header7.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yperlink" Target="http://www.ecfr.gov/graphics/pdfs/ec01my92.001.pdf" TargetMode="External"/><Relationship Id="rId30" Type="http://schemas.openxmlformats.org/officeDocument/2006/relationships/image" Target="media/image4.png"/><Relationship Id="rId35" Type="http://schemas.openxmlformats.org/officeDocument/2006/relationships/hyperlink" Target="http://www.ecfr.gov/graphics/pdfs/ec01my92.005.pdf" TargetMode="External"/><Relationship Id="rId43" Type="http://schemas.openxmlformats.org/officeDocument/2006/relationships/image" Target="media/image8.png"/><Relationship Id="rId48" Type="http://schemas.openxmlformats.org/officeDocument/2006/relationships/hyperlink" Target="http://www.ecfr.gov/graphics/pdfs/er22de08.008.pdf" TargetMode="External"/><Relationship Id="rId56" Type="http://schemas.openxmlformats.org/officeDocument/2006/relationships/header" Target="header16.xml"/><Relationship Id="rId64" Type="http://schemas.openxmlformats.org/officeDocument/2006/relationships/hyperlink" Target="http://www.ecfr.gov/graphics/pdfs/ec01jn92.009.pdf" TargetMode="External"/><Relationship Id="rId69" Type="http://schemas.openxmlformats.org/officeDocument/2006/relationships/header" Target="header21.xml"/><Relationship Id="rId77" Type="http://schemas.openxmlformats.org/officeDocument/2006/relationships/footer" Target="footer10.xml"/><Relationship Id="rId100" Type="http://schemas.openxmlformats.org/officeDocument/2006/relationships/header" Target="header39.xml"/><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13.xml"/><Relationship Id="rId72" Type="http://schemas.openxmlformats.org/officeDocument/2006/relationships/hyperlink" Target="http://www.ecfr.gov/graphics/pdfs/er12mr96.025.pdf" TargetMode="External"/><Relationship Id="rId80" Type="http://schemas.openxmlformats.org/officeDocument/2006/relationships/header" Target="header25.xml"/><Relationship Id="rId85" Type="http://schemas.openxmlformats.org/officeDocument/2006/relationships/header" Target="header28.xml"/><Relationship Id="rId93" Type="http://schemas.openxmlformats.org/officeDocument/2006/relationships/header" Target="header34.xml"/><Relationship Id="rId98" Type="http://schemas.openxmlformats.org/officeDocument/2006/relationships/header" Target="header3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ecfr.gov/graphics/pdfs/ec01my92.000.pdf" TargetMode="External"/><Relationship Id="rId33" Type="http://schemas.openxmlformats.org/officeDocument/2006/relationships/hyperlink" Target="http://www.ecfr.gov/graphics/pdfs/ec01my92.004.pdf" TargetMode="External"/><Relationship Id="rId38" Type="http://schemas.openxmlformats.org/officeDocument/2006/relationships/header" Target="header10.xml"/><Relationship Id="rId46" Type="http://schemas.openxmlformats.org/officeDocument/2006/relationships/hyperlink" Target="http://www.ecfr.gov/graphics/pdfs/er04my98.005.pdf" TargetMode="External"/><Relationship Id="rId59" Type="http://schemas.openxmlformats.org/officeDocument/2006/relationships/header" Target="header18.xml"/><Relationship Id="rId67" Type="http://schemas.openxmlformats.org/officeDocument/2006/relationships/header" Target="header20.xml"/><Relationship Id="rId103" Type="http://schemas.openxmlformats.org/officeDocument/2006/relationships/footer" Target="footer16.xml"/><Relationship Id="rId20" Type="http://schemas.openxmlformats.org/officeDocument/2006/relationships/header" Target="header8.xml"/><Relationship Id="rId41" Type="http://schemas.openxmlformats.org/officeDocument/2006/relationships/header" Target="header12.xml"/><Relationship Id="rId54" Type="http://schemas.openxmlformats.org/officeDocument/2006/relationships/header" Target="header15.xml"/><Relationship Id="rId62" Type="http://schemas.openxmlformats.org/officeDocument/2006/relationships/hyperlink" Target="http://www.ecfr.gov/graphics/pdfs/ec01jn92.008.pdf" TargetMode="External"/><Relationship Id="rId70" Type="http://schemas.openxmlformats.org/officeDocument/2006/relationships/hyperlink" Target="http://www.ecfr.gov/cgi-bin/retrieveECFR?gp=&amp;SID=4252b9cb82f5eda9bd27bb7d9828ee8a&amp;n=40y7.0.1.1.1&amp;r=PART&amp;ty=HTML" TargetMode="External"/><Relationship Id="rId75" Type="http://schemas.openxmlformats.org/officeDocument/2006/relationships/header" Target="header22.xml"/><Relationship Id="rId83" Type="http://schemas.openxmlformats.org/officeDocument/2006/relationships/header" Target="header27.xml"/><Relationship Id="rId88" Type="http://schemas.openxmlformats.org/officeDocument/2006/relationships/header" Target="header30.xml"/><Relationship Id="rId91" Type="http://schemas.openxmlformats.org/officeDocument/2006/relationships/footer" Target="footer13.xml"/><Relationship Id="rId96"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ecfr.gov/cgi-bin/retrieveECFR?gp=&amp;SID=4252b9cb82f5eda9bd27bb7d9828ee8a&amp;n=40y9.0.1.1.1&amp;r=PART&amp;ty=HTML" TargetMode="External"/><Relationship Id="rId28" Type="http://schemas.openxmlformats.org/officeDocument/2006/relationships/image" Target="media/image3.png"/><Relationship Id="rId36" Type="http://schemas.openxmlformats.org/officeDocument/2006/relationships/image" Target="media/image7.png"/><Relationship Id="rId49" Type="http://schemas.openxmlformats.org/officeDocument/2006/relationships/hyperlink" Target="http://www.ecfr.gov/cgi-bin/text-idx?SID=4252b9cb82f5eda9bd27bb7d9828ee8a&amp;node=20110321y1.25" TargetMode="External"/><Relationship Id="rId57" Type="http://schemas.openxmlformats.org/officeDocument/2006/relationships/header" Target="header17.xml"/><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www.ecfr.gov/graphics/pdfs/ec01my92.003.pdf" TargetMode="External"/><Relationship Id="rId44" Type="http://schemas.openxmlformats.org/officeDocument/2006/relationships/hyperlink" Target="http://www.ecfr.gov/graphics/pdfs/er04my98.004.pdf" TargetMode="External"/><Relationship Id="rId52" Type="http://schemas.openxmlformats.org/officeDocument/2006/relationships/header" Target="header14.xml"/><Relationship Id="rId60" Type="http://schemas.openxmlformats.org/officeDocument/2006/relationships/hyperlink" Target="http://www.ecfr.gov/cgi-bin/retrieveECFR?gp=&amp;SID=4252b9cb82f5eda9bd27bb7d9828ee8a&amp;n=40y7.0.1.1.1&amp;r=PART&amp;ty=HTML" TargetMode="External"/><Relationship Id="rId65" Type="http://schemas.openxmlformats.org/officeDocument/2006/relationships/hyperlink" Target="http://www.ecfr.gov/graphics/pdfs/er22de08.007.pdf" TargetMode="External"/><Relationship Id="rId73" Type="http://schemas.openxmlformats.org/officeDocument/2006/relationships/image" Target="media/image14.png"/><Relationship Id="rId78" Type="http://schemas.openxmlformats.org/officeDocument/2006/relationships/header" Target="header24.xml"/><Relationship Id="rId81" Type="http://schemas.openxmlformats.org/officeDocument/2006/relationships/header" Target="header26.xml"/><Relationship Id="rId86" Type="http://schemas.openxmlformats.org/officeDocument/2006/relationships/header" Target="header29.xml"/><Relationship Id="rId94" Type="http://schemas.openxmlformats.org/officeDocument/2006/relationships/header" Target="header35.xml"/><Relationship Id="rId99" Type="http://schemas.openxmlformats.org/officeDocument/2006/relationships/footer" Target="footer15.xml"/><Relationship Id="rId101" Type="http://schemas.openxmlformats.org/officeDocument/2006/relationships/header" Target="header40.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ecfr.gov/cgi-bin/retrieveECFR?gp=&amp;SID=4252b9cb82f5eda9bd27bb7d9828ee8a&amp;n=40y9.0.1.1.1&amp;r=PART&amp;ty=HTML" TargetMode="External"/><Relationship Id="rId39" Type="http://schemas.openxmlformats.org/officeDocument/2006/relationships/header" Target="header11.xml"/><Relationship Id="rId34" Type="http://schemas.openxmlformats.org/officeDocument/2006/relationships/image" Target="media/image6.png"/><Relationship Id="rId50" Type="http://schemas.openxmlformats.org/officeDocument/2006/relationships/hyperlink" Target="http://www.ecfr.gov/cgi-bin/text-idx?SID=4252b9cb82f5eda9bd27bb7d9828ee8a&amp;node=20110518y1.5" TargetMode="External"/><Relationship Id="rId55" Type="http://schemas.openxmlformats.org/officeDocument/2006/relationships/hyperlink" Target="http://www.ecfr.gov/cgi-bin/text-idx?SID=0e7bb9e4b74ea57fa63bd00ff18e7dc1&amp;node=40:14.0.1.1.1.1&amp;rgn=div6" TargetMode="External"/><Relationship Id="rId76" Type="http://schemas.openxmlformats.org/officeDocument/2006/relationships/header" Target="header23.xml"/><Relationship Id="rId97" Type="http://schemas.openxmlformats.org/officeDocument/2006/relationships/header" Target="header37.xml"/><Relationship Id="rId104" Type="http://schemas.openxmlformats.org/officeDocument/2006/relationships/header" Target="head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AC812-7504-498F-B701-621040A6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192</Pages>
  <Words>119798</Words>
  <Characters>655939</Characters>
  <Application>Microsoft Office Word</Application>
  <DocSecurity>0</DocSecurity>
  <Lines>5466</Lines>
  <Paragraphs>1548</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774189</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Dawson, John</cp:lastModifiedBy>
  <cp:revision>5</cp:revision>
  <cp:lastPrinted>2011-06-28T13:58:00Z</cp:lastPrinted>
  <dcterms:created xsi:type="dcterms:W3CDTF">2014-10-27T14:54:00Z</dcterms:created>
  <dcterms:modified xsi:type="dcterms:W3CDTF">2015-02-03T19:27:00Z</dcterms:modified>
</cp:coreProperties>
</file>